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8</w:t>
      </w:r>
      <w:r>
        <w:rPr>
          <w:rStyle w:val="9"/>
        </w:rPr>
        <w:fldChar w:fldCharType="end"/>
      </w:r>
    </w:p>
    <w:p>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11</w:t>
      </w:r>
      <w:r>
        <w:rPr>
          <w:rStyle w:val="9"/>
        </w:rPr>
        <w:fldChar w:fldCharType="end"/>
      </w:r>
    </w:p>
    <w:p>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12</w:t>
      </w:r>
      <w:r>
        <w:rPr>
          <w:rStyle w:val="9"/>
        </w:rPr>
        <w:fldChar w:fldCharType="end"/>
      </w:r>
    </w:p>
    <w:p>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14</w:t>
      </w:r>
      <w:r>
        <w:rPr>
          <w:rStyle w:val="9"/>
        </w:rPr>
        <w:fldChar w:fldCharType="end"/>
      </w:r>
    </w:p>
    <w:p>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15</w:t>
      </w:r>
      <w:r>
        <w:rPr>
          <w:rStyle w:val="9"/>
        </w:rPr>
        <w:fldChar w:fldCharType="end"/>
      </w:r>
    </w:p>
    <w:p>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16</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17</w:t>
      </w:r>
      <w:r>
        <w:rPr>
          <w:rStyle w:val="9"/>
        </w:rPr>
        <w:fldChar w:fldCharType="end"/>
      </w:r>
    </w:p>
    <w:p>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23</w:t>
      </w:r>
      <w:r>
        <w:rPr>
          <w:rStyle w:val="9"/>
        </w:rPr>
        <w:fldChar w:fldCharType="end"/>
      </w:r>
    </w:p>
    <w:p>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23</w:t>
      </w:r>
      <w:r>
        <w:rPr>
          <w:rStyle w:val="9"/>
        </w:rPr>
        <w:fldChar w:fldCharType="end"/>
      </w:r>
    </w:p>
    <w:p>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24</w:t>
      </w:r>
      <w:r>
        <w:rPr>
          <w:rStyle w:val="9"/>
        </w:rPr>
        <w:fldChar w:fldCharType="end"/>
      </w:r>
    </w:p>
    <w:p>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25</w:t>
      </w:r>
      <w:r>
        <w:rPr>
          <w:rStyle w:val="9"/>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bookmarkEnd w:id="0"/>
    <w:p>
      <w:pPr>
        <w:jc w:val="center"/>
        <w:outlineLvl w:val="3"/>
      </w:pP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bookmarkStart w:id="19" w:name="_GoBack"/>
      <w:bookmarkEnd w:id="1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99.25</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89.12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99.25</w:t>
            </w:r>
          </w:p>
        </w:tc>
        <w:tc>
          <w:tcPr>
            <w:tcW w:w="4535" w:type="dxa"/>
            <w:vAlign w:val="center"/>
          </w:tcPr>
          <w:p>
            <w:pPr>
              <w:pStyle w:val="17"/>
            </w:pPr>
            <w:r>
              <w:t>本年支出合计</w:t>
            </w:r>
          </w:p>
        </w:tc>
        <w:tc>
          <w:tcPr>
            <w:tcW w:w="2126" w:type="dxa"/>
            <w:vAlign w:val="center"/>
          </w:tcPr>
          <w:p>
            <w:pPr>
              <w:pStyle w:val="18"/>
            </w:pPr>
            <w:r>
              <w:t>99.25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99.25</w:t>
            </w:r>
          </w:p>
        </w:tc>
        <w:tc>
          <w:tcPr>
            <w:tcW w:w="4535" w:type="dxa"/>
            <w:vAlign w:val="center"/>
          </w:tcPr>
          <w:p>
            <w:pPr>
              <w:pStyle w:val="17"/>
            </w:pPr>
            <w:r>
              <w:t>支出总计</w:t>
            </w:r>
          </w:p>
        </w:tc>
        <w:tc>
          <w:tcPr>
            <w:tcW w:w="2126" w:type="dxa"/>
            <w:vAlign w:val="center"/>
          </w:tcPr>
          <w:p>
            <w:pPr>
              <w:pStyle w:val="18"/>
            </w:pPr>
            <w:r>
              <w:t>99.25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99.25</w:t>
            </w:r>
          </w:p>
        </w:tc>
        <w:tc>
          <w:tcPr>
            <w:tcW w:w="1134" w:type="dxa"/>
            <w:vAlign w:val="center"/>
          </w:tcPr>
          <w:p>
            <w:pPr>
              <w:pStyle w:val="18"/>
            </w:pPr>
            <w:r>
              <w:t>99.25</w:t>
            </w:r>
          </w:p>
        </w:tc>
        <w:tc>
          <w:tcPr>
            <w:tcW w:w="1134" w:type="dxa"/>
            <w:vAlign w:val="center"/>
          </w:tcPr>
          <w:p>
            <w:pPr>
              <w:pStyle w:val="18"/>
            </w:pPr>
            <w:r>
              <w:t>99.25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89.12</w:t>
            </w:r>
          </w:p>
        </w:tc>
        <w:tc>
          <w:tcPr>
            <w:tcW w:w="1134" w:type="dxa"/>
            <w:vAlign w:val="center"/>
          </w:tcPr>
          <w:p>
            <w:pPr>
              <w:pStyle w:val="14"/>
            </w:pPr>
            <w:r>
              <w:t>89.12</w:t>
            </w:r>
          </w:p>
        </w:tc>
        <w:tc>
          <w:tcPr>
            <w:tcW w:w="1134" w:type="dxa"/>
            <w:vAlign w:val="center"/>
          </w:tcPr>
          <w:p>
            <w:pPr>
              <w:pStyle w:val="14"/>
            </w:pPr>
            <w:r>
              <w:t>89.12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8.42</w:t>
            </w:r>
          </w:p>
        </w:tc>
        <w:tc>
          <w:tcPr>
            <w:tcW w:w="1134" w:type="dxa"/>
            <w:vAlign w:val="center"/>
          </w:tcPr>
          <w:p>
            <w:pPr>
              <w:pStyle w:val="14"/>
            </w:pPr>
            <w:r>
              <w:t>8.42</w:t>
            </w:r>
          </w:p>
        </w:tc>
        <w:tc>
          <w:tcPr>
            <w:tcW w:w="1134" w:type="dxa"/>
            <w:vAlign w:val="center"/>
          </w:tcPr>
          <w:p>
            <w:pPr>
              <w:pStyle w:val="14"/>
            </w:pPr>
            <w:r>
              <w:t>8.42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8.42</w:t>
            </w:r>
          </w:p>
        </w:tc>
        <w:tc>
          <w:tcPr>
            <w:tcW w:w="1134" w:type="dxa"/>
            <w:vAlign w:val="center"/>
          </w:tcPr>
          <w:p>
            <w:pPr>
              <w:pStyle w:val="14"/>
            </w:pPr>
            <w:r>
              <w:t>8.42</w:t>
            </w:r>
          </w:p>
        </w:tc>
        <w:tc>
          <w:tcPr>
            <w:tcW w:w="1134" w:type="dxa"/>
            <w:vAlign w:val="center"/>
          </w:tcPr>
          <w:p>
            <w:pPr>
              <w:pStyle w:val="14"/>
            </w:pPr>
            <w:r>
              <w:t>8.42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20816</w:t>
            </w:r>
          </w:p>
        </w:tc>
        <w:tc>
          <w:tcPr>
            <w:tcW w:w="1559" w:type="dxa"/>
            <w:vAlign w:val="center"/>
          </w:tcPr>
          <w:p>
            <w:pPr>
              <w:pStyle w:val="15"/>
            </w:pPr>
            <w:r>
              <w:t>红十字事业</w:t>
            </w:r>
          </w:p>
        </w:tc>
        <w:tc>
          <w:tcPr>
            <w:tcW w:w="1134" w:type="dxa"/>
            <w:vAlign w:val="center"/>
          </w:tcPr>
          <w:p>
            <w:pPr>
              <w:pStyle w:val="14"/>
            </w:pPr>
            <w:r>
              <w:t>80.48</w:t>
            </w:r>
          </w:p>
        </w:tc>
        <w:tc>
          <w:tcPr>
            <w:tcW w:w="1134" w:type="dxa"/>
            <w:vAlign w:val="center"/>
          </w:tcPr>
          <w:p>
            <w:pPr>
              <w:pStyle w:val="14"/>
            </w:pPr>
            <w:r>
              <w:t>80.48</w:t>
            </w:r>
          </w:p>
        </w:tc>
        <w:tc>
          <w:tcPr>
            <w:tcW w:w="1134" w:type="dxa"/>
            <w:vAlign w:val="center"/>
          </w:tcPr>
          <w:p>
            <w:pPr>
              <w:pStyle w:val="14"/>
            </w:pPr>
            <w:r>
              <w:t>80.48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2081601</w:t>
            </w:r>
          </w:p>
        </w:tc>
        <w:tc>
          <w:tcPr>
            <w:tcW w:w="1559" w:type="dxa"/>
            <w:vAlign w:val="center"/>
          </w:tcPr>
          <w:p>
            <w:pPr>
              <w:pStyle w:val="15"/>
            </w:pPr>
            <w:r>
              <w:t>行政运行</w:t>
            </w:r>
          </w:p>
        </w:tc>
        <w:tc>
          <w:tcPr>
            <w:tcW w:w="1134" w:type="dxa"/>
            <w:vAlign w:val="center"/>
          </w:tcPr>
          <w:p>
            <w:pPr>
              <w:pStyle w:val="14"/>
            </w:pPr>
            <w:r>
              <w:t>78.98</w:t>
            </w:r>
          </w:p>
        </w:tc>
        <w:tc>
          <w:tcPr>
            <w:tcW w:w="1134" w:type="dxa"/>
            <w:vAlign w:val="center"/>
          </w:tcPr>
          <w:p>
            <w:pPr>
              <w:pStyle w:val="14"/>
            </w:pPr>
            <w:r>
              <w:t>78.98</w:t>
            </w:r>
          </w:p>
        </w:tc>
        <w:tc>
          <w:tcPr>
            <w:tcW w:w="1134" w:type="dxa"/>
            <w:vAlign w:val="center"/>
          </w:tcPr>
          <w:p>
            <w:pPr>
              <w:pStyle w:val="14"/>
            </w:pPr>
            <w:r>
              <w:t>78.98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2081602</w:t>
            </w:r>
          </w:p>
        </w:tc>
        <w:tc>
          <w:tcPr>
            <w:tcW w:w="1559" w:type="dxa"/>
            <w:vAlign w:val="center"/>
          </w:tcPr>
          <w:p>
            <w:pPr>
              <w:pStyle w:val="15"/>
            </w:pPr>
            <w:r>
              <w:t>一般行政管理事务</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r>
              <w:t>0.22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r>
              <w:t>3.12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7.01</w:t>
            </w:r>
          </w:p>
        </w:tc>
        <w:tc>
          <w:tcPr>
            <w:tcW w:w="1134" w:type="dxa"/>
            <w:vAlign w:val="center"/>
          </w:tcPr>
          <w:p>
            <w:pPr>
              <w:pStyle w:val="14"/>
            </w:pPr>
            <w:r>
              <w:t>7.01</w:t>
            </w:r>
          </w:p>
        </w:tc>
        <w:tc>
          <w:tcPr>
            <w:tcW w:w="1134" w:type="dxa"/>
            <w:vAlign w:val="center"/>
          </w:tcPr>
          <w:p>
            <w:pPr>
              <w:pStyle w:val="14"/>
            </w:pPr>
            <w:r>
              <w:t>7.01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7.01</w:t>
            </w:r>
          </w:p>
        </w:tc>
        <w:tc>
          <w:tcPr>
            <w:tcW w:w="1134" w:type="dxa"/>
            <w:vAlign w:val="center"/>
          </w:tcPr>
          <w:p>
            <w:pPr>
              <w:pStyle w:val="14"/>
            </w:pPr>
            <w:r>
              <w:t>7.01</w:t>
            </w:r>
          </w:p>
        </w:tc>
        <w:tc>
          <w:tcPr>
            <w:tcW w:w="1134" w:type="dxa"/>
            <w:vAlign w:val="center"/>
          </w:tcPr>
          <w:p>
            <w:pPr>
              <w:pStyle w:val="14"/>
            </w:pPr>
            <w:r>
              <w:t>7.01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7.01</w:t>
            </w:r>
          </w:p>
        </w:tc>
        <w:tc>
          <w:tcPr>
            <w:tcW w:w="1134" w:type="dxa"/>
            <w:vAlign w:val="center"/>
          </w:tcPr>
          <w:p>
            <w:pPr>
              <w:pStyle w:val="14"/>
            </w:pPr>
            <w:r>
              <w:t>7.01</w:t>
            </w:r>
          </w:p>
        </w:tc>
        <w:tc>
          <w:tcPr>
            <w:tcW w:w="1134" w:type="dxa"/>
            <w:vAlign w:val="center"/>
          </w:tcPr>
          <w:p>
            <w:pPr>
              <w:pStyle w:val="14"/>
            </w:pPr>
            <w:r>
              <w:t>7.01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99.25</w:t>
            </w:r>
          </w:p>
        </w:tc>
        <w:tc>
          <w:tcPr>
            <w:tcW w:w="1361" w:type="dxa"/>
            <w:vAlign w:val="center"/>
          </w:tcPr>
          <w:p>
            <w:pPr>
              <w:pStyle w:val="18"/>
            </w:pPr>
            <w:r>
              <w:t>97.75</w:t>
            </w:r>
          </w:p>
        </w:tc>
        <w:tc>
          <w:tcPr>
            <w:tcW w:w="1361" w:type="dxa"/>
            <w:vAlign w:val="center"/>
          </w:tcPr>
          <w:p>
            <w:pPr>
              <w:pStyle w:val="18"/>
            </w:pPr>
            <w:r>
              <w:t>1.50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89.12</w:t>
            </w:r>
          </w:p>
        </w:tc>
        <w:tc>
          <w:tcPr>
            <w:tcW w:w="1361" w:type="dxa"/>
            <w:vAlign w:val="center"/>
          </w:tcPr>
          <w:p>
            <w:pPr>
              <w:pStyle w:val="14"/>
            </w:pPr>
            <w:r>
              <w:t>87.62</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8.42</w:t>
            </w:r>
          </w:p>
        </w:tc>
        <w:tc>
          <w:tcPr>
            <w:tcW w:w="1361" w:type="dxa"/>
            <w:vAlign w:val="center"/>
          </w:tcPr>
          <w:p>
            <w:pPr>
              <w:pStyle w:val="14"/>
            </w:pPr>
            <w:r>
              <w:t>8.42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8.42</w:t>
            </w:r>
          </w:p>
        </w:tc>
        <w:tc>
          <w:tcPr>
            <w:tcW w:w="1361" w:type="dxa"/>
            <w:vAlign w:val="center"/>
          </w:tcPr>
          <w:p>
            <w:pPr>
              <w:pStyle w:val="14"/>
            </w:pPr>
            <w:r>
              <w:t>8.42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20816</w:t>
            </w:r>
          </w:p>
        </w:tc>
        <w:tc>
          <w:tcPr>
            <w:tcW w:w="4535" w:type="dxa"/>
            <w:vAlign w:val="center"/>
          </w:tcPr>
          <w:p>
            <w:pPr>
              <w:pStyle w:val="15"/>
            </w:pPr>
            <w:r>
              <w:t>红十字事业</w:t>
            </w:r>
          </w:p>
        </w:tc>
        <w:tc>
          <w:tcPr>
            <w:tcW w:w="1361" w:type="dxa"/>
            <w:vAlign w:val="center"/>
          </w:tcPr>
          <w:p>
            <w:pPr>
              <w:pStyle w:val="14"/>
            </w:pPr>
            <w:r>
              <w:t>80.48</w:t>
            </w:r>
          </w:p>
        </w:tc>
        <w:tc>
          <w:tcPr>
            <w:tcW w:w="1361" w:type="dxa"/>
            <w:vAlign w:val="center"/>
          </w:tcPr>
          <w:p>
            <w:pPr>
              <w:pStyle w:val="14"/>
            </w:pPr>
            <w:r>
              <w:t>78.98</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2081601</w:t>
            </w:r>
          </w:p>
        </w:tc>
        <w:tc>
          <w:tcPr>
            <w:tcW w:w="4535" w:type="dxa"/>
            <w:vAlign w:val="center"/>
          </w:tcPr>
          <w:p>
            <w:pPr>
              <w:pStyle w:val="15"/>
            </w:pPr>
            <w:r>
              <w:t>行政运行</w:t>
            </w:r>
          </w:p>
        </w:tc>
        <w:tc>
          <w:tcPr>
            <w:tcW w:w="1361" w:type="dxa"/>
            <w:vAlign w:val="center"/>
          </w:tcPr>
          <w:p>
            <w:pPr>
              <w:pStyle w:val="14"/>
            </w:pPr>
            <w:r>
              <w:t>78.98</w:t>
            </w:r>
          </w:p>
        </w:tc>
        <w:tc>
          <w:tcPr>
            <w:tcW w:w="1361" w:type="dxa"/>
            <w:vAlign w:val="center"/>
          </w:tcPr>
          <w:p>
            <w:pPr>
              <w:pStyle w:val="14"/>
            </w:pPr>
            <w:r>
              <w:t>78.98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2081602</w:t>
            </w:r>
          </w:p>
        </w:tc>
        <w:tc>
          <w:tcPr>
            <w:tcW w:w="4535" w:type="dxa"/>
            <w:vAlign w:val="center"/>
          </w:tcPr>
          <w:p>
            <w:pPr>
              <w:pStyle w:val="15"/>
            </w:pPr>
            <w:r>
              <w:t>一般行政管理事务</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0.22</w:t>
            </w:r>
          </w:p>
        </w:tc>
        <w:tc>
          <w:tcPr>
            <w:tcW w:w="1361" w:type="dxa"/>
            <w:vAlign w:val="center"/>
          </w:tcPr>
          <w:p>
            <w:pPr>
              <w:pStyle w:val="14"/>
            </w:pPr>
            <w:r>
              <w:t>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0.22</w:t>
            </w:r>
          </w:p>
        </w:tc>
        <w:tc>
          <w:tcPr>
            <w:tcW w:w="1361" w:type="dxa"/>
            <w:vAlign w:val="center"/>
          </w:tcPr>
          <w:p>
            <w:pPr>
              <w:pStyle w:val="14"/>
            </w:pPr>
            <w:r>
              <w:t>0.22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3.12</w:t>
            </w:r>
          </w:p>
        </w:tc>
        <w:tc>
          <w:tcPr>
            <w:tcW w:w="1361" w:type="dxa"/>
            <w:vAlign w:val="center"/>
          </w:tcPr>
          <w:p>
            <w:pPr>
              <w:pStyle w:val="14"/>
            </w:pPr>
            <w:r>
              <w:t>3.12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3.12</w:t>
            </w:r>
          </w:p>
        </w:tc>
        <w:tc>
          <w:tcPr>
            <w:tcW w:w="1361" w:type="dxa"/>
            <w:vAlign w:val="center"/>
          </w:tcPr>
          <w:p>
            <w:pPr>
              <w:pStyle w:val="14"/>
            </w:pPr>
            <w:r>
              <w:t>3.12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3.12</w:t>
            </w:r>
          </w:p>
        </w:tc>
        <w:tc>
          <w:tcPr>
            <w:tcW w:w="1361" w:type="dxa"/>
            <w:vAlign w:val="center"/>
          </w:tcPr>
          <w:p>
            <w:pPr>
              <w:pStyle w:val="14"/>
            </w:pPr>
            <w:r>
              <w:t>3.12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7.01</w:t>
            </w:r>
          </w:p>
        </w:tc>
        <w:tc>
          <w:tcPr>
            <w:tcW w:w="1361" w:type="dxa"/>
            <w:vAlign w:val="center"/>
          </w:tcPr>
          <w:p>
            <w:pPr>
              <w:pStyle w:val="14"/>
            </w:pPr>
            <w:r>
              <w:t>7.01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7.01</w:t>
            </w:r>
          </w:p>
        </w:tc>
        <w:tc>
          <w:tcPr>
            <w:tcW w:w="1361" w:type="dxa"/>
            <w:vAlign w:val="center"/>
          </w:tcPr>
          <w:p>
            <w:pPr>
              <w:pStyle w:val="14"/>
            </w:pPr>
            <w:r>
              <w:t>7.01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7.01</w:t>
            </w:r>
          </w:p>
        </w:tc>
        <w:tc>
          <w:tcPr>
            <w:tcW w:w="1361" w:type="dxa"/>
            <w:vAlign w:val="center"/>
          </w:tcPr>
          <w:p>
            <w:pPr>
              <w:pStyle w:val="14"/>
            </w:pPr>
            <w:r>
              <w:t>7.01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99.25</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89.12</w:t>
            </w:r>
          </w:p>
        </w:tc>
        <w:tc>
          <w:tcPr>
            <w:tcW w:w="1474" w:type="dxa"/>
            <w:vAlign w:val="center"/>
          </w:tcPr>
          <w:p>
            <w:pPr>
              <w:pStyle w:val="14"/>
            </w:pPr>
            <w:r>
              <w:t>89.12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3.12</w:t>
            </w:r>
          </w:p>
        </w:tc>
        <w:tc>
          <w:tcPr>
            <w:tcW w:w="1474" w:type="dxa"/>
            <w:vAlign w:val="center"/>
          </w:tcPr>
          <w:p>
            <w:pPr>
              <w:pStyle w:val="14"/>
            </w:pPr>
            <w:r>
              <w:t>3.12</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7.01</w:t>
            </w:r>
          </w:p>
        </w:tc>
        <w:tc>
          <w:tcPr>
            <w:tcW w:w="1474" w:type="dxa"/>
            <w:vAlign w:val="center"/>
          </w:tcPr>
          <w:p>
            <w:pPr>
              <w:pStyle w:val="14"/>
            </w:pPr>
            <w:r>
              <w:t>7.01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99.25</w:t>
            </w:r>
          </w:p>
        </w:tc>
        <w:tc>
          <w:tcPr>
            <w:tcW w:w="3402" w:type="dxa"/>
            <w:vAlign w:val="center"/>
          </w:tcPr>
          <w:p>
            <w:pPr>
              <w:pStyle w:val="17"/>
            </w:pPr>
            <w:r>
              <w:t>本年支出合计</w:t>
            </w:r>
          </w:p>
        </w:tc>
        <w:tc>
          <w:tcPr>
            <w:tcW w:w="1474" w:type="dxa"/>
            <w:vAlign w:val="center"/>
          </w:tcPr>
          <w:p>
            <w:pPr>
              <w:pStyle w:val="18"/>
            </w:pPr>
            <w:r>
              <w:t>99.25</w:t>
            </w:r>
          </w:p>
        </w:tc>
        <w:tc>
          <w:tcPr>
            <w:tcW w:w="1474" w:type="dxa"/>
            <w:vAlign w:val="center"/>
          </w:tcPr>
          <w:p>
            <w:pPr>
              <w:pStyle w:val="18"/>
            </w:pPr>
            <w:r>
              <w:t>99.25</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99.25</w:t>
            </w:r>
          </w:p>
        </w:tc>
        <w:tc>
          <w:tcPr>
            <w:tcW w:w="3402" w:type="dxa"/>
            <w:vAlign w:val="center"/>
          </w:tcPr>
          <w:p>
            <w:pPr>
              <w:pStyle w:val="17"/>
            </w:pPr>
            <w:r>
              <w:t>支出总计</w:t>
            </w:r>
          </w:p>
        </w:tc>
        <w:tc>
          <w:tcPr>
            <w:tcW w:w="1474" w:type="dxa"/>
            <w:vAlign w:val="center"/>
          </w:tcPr>
          <w:p>
            <w:pPr>
              <w:pStyle w:val="18"/>
            </w:pPr>
            <w:r>
              <w:t>99.25</w:t>
            </w:r>
          </w:p>
        </w:tc>
        <w:tc>
          <w:tcPr>
            <w:tcW w:w="1474" w:type="dxa"/>
            <w:vAlign w:val="center"/>
          </w:tcPr>
          <w:p>
            <w:pPr>
              <w:pStyle w:val="18"/>
            </w:pPr>
            <w:r>
              <w:t>99.25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99.25</w:t>
            </w:r>
          </w:p>
        </w:tc>
        <w:tc>
          <w:tcPr>
            <w:tcW w:w="2551" w:type="dxa"/>
            <w:vAlign w:val="center"/>
          </w:tcPr>
          <w:p>
            <w:pPr>
              <w:pStyle w:val="18"/>
            </w:pPr>
            <w:r>
              <w:t>97.75</w:t>
            </w:r>
          </w:p>
        </w:tc>
        <w:tc>
          <w:tcPr>
            <w:tcW w:w="2551" w:type="dxa"/>
            <w:vAlign w:val="center"/>
          </w:tcPr>
          <w:p>
            <w:pPr>
              <w:pStyle w:val="18"/>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89.12</w:t>
            </w:r>
          </w:p>
        </w:tc>
        <w:tc>
          <w:tcPr>
            <w:tcW w:w="2551" w:type="dxa"/>
            <w:vAlign w:val="center"/>
          </w:tcPr>
          <w:p>
            <w:pPr>
              <w:pStyle w:val="14"/>
            </w:pPr>
            <w:r>
              <w:t>87.62</w:t>
            </w:r>
          </w:p>
        </w:tc>
        <w:tc>
          <w:tcPr>
            <w:tcW w:w="2551" w:type="dxa"/>
            <w:vAlign w:val="center"/>
          </w:tcPr>
          <w:p>
            <w:pPr>
              <w:pStyle w:val="14"/>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8.42</w:t>
            </w:r>
          </w:p>
        </w:tc>
        <w:tc>
          <w:tcPr>
            <w:tcW w:w="2551" w:type="dxa"/>
            <w:vAlign w:val="center"/>
          </w:tcPr>
          <w:p>
            <w:pPr>
              <w:pStyle w:val="14"/>
            </w:pPr>
            <w:r>
              <w:t>8.42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8.42</w:t>
            </w:r>
          </w:p>
        </w:tc>
        <w:tc>
          <w:tcPr>
            <w:tcW w:w="2551" w:type="dxa"/>
            <w:vAlign w:val="center"/>
          </w:tcPr>
          <w:p>
            <w:pPr>
              <w:pStyle w:val="14"/>
            </w:pPr>
            <w:r>
              <w:t>8.42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20816</w:t>
            </w:r>
          </w:p>
        </w:tc>
        <w:tc>
          <w:tcPr>
            <w:tcW w:w="4535" w:type="dxa"/>
            <w:vAlign w:val="center"/>
          </w:tcPr>
          <w:p>
            <w:pPr>
              <w:pStyle w:val="15"/>
            </w:pPr>
            <w:r>
              <w:t>红十字事业</w:t>
            </w:r>
          </w:p>
        </w:tc>
        <w:tc>
          <w:tcPr>
            <w:tcW w:w="2551" w:type="dxa"/>
            <w:vAlign w:val="center"/>
          </w:tcPr>
          <w:p>
            <w:pPr>
              <w:pStyle w:val="14"/>
            </w:pPr>
            <w:r>
              <w:t>80.48</w:t>
            </w:r>
          </w:p>
        </w:tc>
        <w:tc>
          <w:tcPr>
            <w:tcW w:w="2551" w:type="dxa"/>
            <w:vAlign w:val="center"/>
          </w:tcPr>
          <w:p>
            <w:pPr>
              <w:pStyle w:val="14"/>
            </w:pPr>
            <w:r>
              <w:t>78.98</w:t>
            </w:r>
          </w:p>
        </w:tc>
        <w:tc>
          <w:tcPr>
            <w:tcW w:w="2551" w:type="dxa"/>
            <w:vAlign w:val="center"/>
          </w:tcPr>
          <w:p>
            <w:pPr>
              <w:pStyle w:val="14"/>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2081601</w:t>
            </w:r>
          </w:p>
        </w:tc>
        <w:tc>
          <w:tcPr>
            <w:tcW w:w="4535" w:type="dxa"/>
            <w:vAlign w:val="center"/>
          </w:tcPr>
          <w:p>
            <w:pPr>
              <w:pStyle w:val="15"/>
            </w:pPr>
            <w:r>
              <w:t>行政运行</w:t>
            </w:r>
          </w:p>
        </w:tc>
        <w:tc>
          <w:tcPr>
            <w:tcW w:w="2551" w:type="dxa"/>
            <w:vAlign w:val="center"/>
          </w:tcPr>
          <w:p>
            <w:pPr>
              <w:pStyle w:val="14"/>
            </w:pPr>
            <w:r>
              <w:t>78.98</w:t>
            </w:r>
          </w:p>
        </w:tc>
        <w:tc>
          <w:tcPr>
            <w:tcW w:w="2551" w:type="dxa"/>
            <w:vAlign w:val="center"/>
          </w:tcPr>
          <w:p>
            <w:pPr>
              <w:pStyle w:val="14"/>
            </w:pPr>
            <w:r>
              <w:t>78.98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2081602</w:t>
            </w:r>
          </w:p>
        </w:tc>
        <w:tc>
          <w:tcPr>
            <w:tcW w:w="4535" w:type="dxa"/>
            <w:vAlign w:val="center"/>
          </w:tcPr>
          <w:p>
            <w:pPr>
              <w:pStyle w:val="15"/>
            </w:pPr>
            <w:r>
              <w:t>一般行政管理事务</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0.22</w:t>
            </w:r>
          </w:p>
        </w:tc>
        <w:tc>
          <w:tcPr>
            <w:tcW w:w="2551" w:type="dxa"/>
            <w:vAlign w:val="center"/>
          </w:tcPr>
          <w:p>
            <w:pPr>
              <w:pStyle w:val="14"/>
            </w:pPr>
            <w:r>
              <w:t>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0.22</w:t>
            </w:r>
          </w:p>
        </w:tc>
        <w:tc>
          <w:tcPr>
            <w:tcW w:w="2551" w:type="dxa"/>
            <w:vAlign w:val="center"/>
          </w:tcPr>
          <w:p>
            <w:pPr>
              <w:pStyle w:val="14"/>
            </w:pPr>
            <w:r>
              <w:t>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3.12</w:t>
            </w:r>
          </w:p>
        </w:tc>
        <w:tc>
          <w:tcPr>
            <w:tcW w:w="2551" w:type="dxa"/>
            <w:vAlign w:val="center"/>
          </w:tcPr>
          <w:p>
            <w:pPr>
              <w:pStyle w:val="14"/>
            </w:pPr>
            <w:r>
              <w:t>3.12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3.12</w:t>
            </w:r>
          </w:p>
        </w:tc>
        <w:tc>
          <w:tcPr>
            <w:tcW w:w="2551" w:type="dxa"/>
            <w:vAlign w:val="center"/>
          </w:tcPr>
          <w:p>
            <w:pPr>
              <w:pStyle w:val="14"/>
            </w:pPr>
            <w:r>
              <w:t>3.12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3.12</w:t>
            </w:r>
          </w:p>
        </w:tc>
        <w:tc>
          <w:tcPr>
            <w:tcW w:w="2551" w:type="dxa"/>
            <w:vAlign w:val="center"/>
          </w:tcPr>
          <w:p>
            <w:pPr>
              <w:pStyle w:val="14"/>
            </w:pPr>
            <w:r>
              <w:t>3.12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7.01</w:t>
            </w:r>
          </w:p>
        </w:tc>
        <w:tc>
          <w:tcPr>
            <w:tcW w:w="2551" w:type="dxa"/>
            <w:vAlign w:val="center"/>
          </w:tcPr>
          <w:p>
            <w:pPr>
              <w:pStyle w:val="14"/>
            </w:pPr>
            <w:r>
              <w:t>7.01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7.01</w:t>
            </w:r>
          </w:p>
        </w:tc>
        <w:tc>
          <w:tcPr>
            <w:tcW w:w="2551" w:type="dxa"/>
            <w:vAlign w:val="center"/>
          </w:tcPr>
          <w:p>
            <w:pPr>
              <w:pStyle w:val="14"/>
            </w:pPr>
            <w:r>
              <w:t>7.01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7.01</w:t>
            </w:r>
          </w:p>
        </w:tc>
        <w:tc>
          <w:tcPr>
            <w:tcW w:w="2551" w:type="dxa"/>
            <w:vAlign w:val="center"/>
          </w:tcPr>
          <w:p>
            <w:pPr>
              <w:pStyle w:val="14"/>
            </w:pPr>
            <w:r>
              <w:t>7.01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97.75</w:t>
            </w:r>
          </w:p>
        </w:tc>
        <w:tc>
          <w:tcPr>
            <w:tcW w:w="2551" w:type="dxa"/>
            <w:vAlign w:val="center"/>
          </w:tcPr>
          <w:p>
            <w:pPr>
              <w:pStyle w:val="18"/>
            </w:pPr>
            <w:r>
              <w:t>93.14</w:t>
            </w:r>
          </w:p>
        </w:tc>
        <w:tc>
          <w:tcPr>
            <w:tcW w:w="2551" w:type="dxa"/>
            <w:vAlign w:val="center"/>
          </w:tcPr>
          <w:p>
            <w:pPr>
              <w:pStyle w:val="18"/>
            </w:pPr>
            <w:r>
              <w:t>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93.14</w:t>
            </w:r>
          </w:p>
        </w:tc>
        <w:tc>
          <w:tcPr>
            <w:tcW w:w="2551" w:type="dxa"/>
            <w:vAlign w:val="center"/>
          </w:tcPr>
          <w:p>
            <w:pPr>
              <w:pStyle w:val="14"/>
            </w:pPr>
            <w:r>
              <w:t>93.14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27.50</w:t>
            </w:r>
          </w:p>
        </w:tc>
        <w:tc>
          <w:tcPr>
            <w:tcW w:w="2551" w:type="dxa"/>
            <w:vAlign w:val="center"/>
          </w:tcPr>
          <w:p>
            <w:pPr>
              <w:pStyle w:val="14"/>
            </w:pPr>
            <w:r>
              <w:t>27.50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10.60</w:t>
            </w:r>
          </w:p>
        </w:tc>
        <w:tc>
          <w:tcPr>
            <w:tcW w:w="2551" w:type="dxa"/>
            <w:vAlign w:val="center"/>
          </w:tcPr>
          <w:p>
            <w:pPr>
              <w:pStyle w:val="14"/>
            </w:pPr>
            <w:r>
              <w:t>10.60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36.27</w:t>
            </w:r>
          </w:p>
        </w:tc>
        <w:tc>
          <w:tcPr>
            <w:tcW w:w="2551" w:type="dxa"/>
            <w:vAlign w:val="center"/>
          </w:tcPr>
          <w:p>
            <w:pPr>
              <w:pStyle w:val="14"/>
            </w:pPr>
            <w:r>
              <w:t>36.27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8.42</w:t>
            </w:r>
          </w:p>
        </w:tc>
        <w:tc>
          <w:tcPr>
            <w:tcW w:w="2551" w:type="dxa"/>
            <w:vAlign w:val="center"/>
          </w:tcPr>
          <w:p>
            <w:pPr>
              <w:pStyle w:val="14"/>
            </w:pPr>
            <w:r>
              <w:t>8.42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3.12</w:t>
            </w:r>
          </w:p>
        </w:tc>
        <w:tc>
          <w:tcPr>
            <w:tcW w:w="2551" w:type="dxa"/>
            <w:vAlign w:val="center"/>
          </w:tcPr>
          <w:p>
            <w:pPr>
              <w:pStyle w:val="14"/>
            </w:pPr>
            <w:r>
              <w:t>3.12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0.22</w:t>
            </w:r>
          </w:p>
        </w:tc>
        <w:tc>
          <w:tcPr>
            <w:tcW w:w="2551" w:type="dxa"/>
            <w:vAlign w:val="center"/>
          </w:tcPr>
          <w:p>
            <w:pPr>
              <w:pStyle w:val="14"/>
            </w:pPr>
            <w:r>
              <w:t>0.22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7.01</w:t>
            </w:r>
          </w:p>
        </w:tc>
        <w:tc>
          <w:tcPr>
            <w:tcW w:w="2551" w:type="dxa"/>
            <w:vAlign w:val="center"/>
          </w:tcPr>
          <w:p>
            <w:pPr>
              <w:pStyle w:val="14"/>
            </w:pPr>
            <w:r>
              <w:t>7.01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4.61</w:t>
            </w:r>
          </w:p>
        </w:tc>
        <w:tc>
          <w:tcPr>
            <w:tcW w:w="2551" w:type="dxa"/>
            <w:vAlign w:val="center"/>
          </w:tcPr>
          <w:p>
            <w:pPr>
              <w:pStyle w:val="14"/>
            </w:pPr>
          </w:p>
        </w:tc>
        <w:tc>
          <w:tcPr>
            <w:tcW w:w="2551" w:type="dxa"/>
            <w:vAlign w:val="center"/>
          </w:tcPr>
          <w:p>
            <w:pPr>
              <w:pStyle w:val="14"/>
            </w:pPr>
            <w:r>
              <w:t>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0.96</w:t>
            </w:r>
          </w:p>
        </w:tc>
        <w:tc>
          <w:tcPr>
            <w:tcW w:w="2551" w:type="dxa"/>
            <w:vAlign w:val="center"/>
          </w:tcPr>
          <w:p>
            <w:pPr>
              <w:pStyle w:val="14"/>
            </w:pPr>
          </w:p>
        </w:tc>
        <w:tc>
          <w:tcPr>
            <w:tcW w:w="2551" w:type="dxa"/>
            <w:vAlign w:val="center"/>
          </w:tcPr>
          <w:p>
            <w:pPr>
              <w:pStyle w:val="14"/>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0.07</w:t>
            </w:r>
          </w:p>
        </w:tc>
        <w:tc>
          <w:tcPr>
            <w:tcW w:w="2551" w:type="dxa"/>
            <w:vAlign w:val="center"/>
          </w:tcPr>
          <w:p>
            <w:pPr>
              <w:pStyle w:val="14"/>
            </w:pPr>
          </w:p>
        </w:tc>
        <w:tc>
          <w:tcPr>
            <w:tcW w:w="2551" w:type="dxa"/>
            <w:vAlign w:val="center"/>
          </w:tcPr>
          <w:p>
            <w:pPr>
              <w:pStyle w:val="14"/>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0.19</w:t>
            </w:r>
          </w:p>
        </w:tc>
        <w:tc>
          <w:tcPr>
            <w:tcW w:w="2551" w:type="dxa"/>
            <w:vAlign w:val="center"/>
          </w:tcPr>
          <w:p>
            <w:pPr>
              <w:pStyle w:val="14"/>
            </w:pPr>
          </w:p>
        </w:tc>
        <w:tc>
          <w:tcPr>
            <w:tcW w:w="2551" w:type="dxa"/>
            <w:vAlign w:val="center"/>
          </w:tcPr>
          <w:p>
            <w:pPr>
              <w:pStyle w:val="14"/>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0.54</w:t>
            </w:r>
          </w:p>
        </w:tc>
        <w:tc>
          <w:tcPr>
            <w:tcW w:w="2551" w:type="dxa"/>
            <w:vAlign w:val="center"/>
          </w:tcPr>
          <w:p>
            <w:pPr>
              <w:pStyle w:val="14"/>
            </w:pPr>
          </w:p>
        </w:tc>
        <w:tc>
          <w:tcPr>
            <w:tcW w:w="2551" w:type="dxa"/>
            <w:vAlign w:val="center"/>
          </w:tcPr>
          <w:p>
            <w:pPr>
              <w:pStyle w:val="14"/>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0.54</w:t>
            </w:r>
          </w:p>
        </w:tc>
        <w:tc>
          <w:tcPr>
            <w:tcW w:w="2551" w:type="dxa"/>
            <w:vAlign w:val="center"/>
          </w:tcPr>
          <w:p>
            <w:pPr>
              <w:pStyle w:val="14"/>
            </w:pPr>
          </w:p>
        </w:tc>
        <w:tc>
          <w:tcPr>
            <w:tcW w:w="2551" w:type="dxa"/>
            <w:vAlign w:val="center"/>
          </w:tcPr>
          <w:p>
            <w:pPr>
              <w:pStyle w:val="14"/>
            </w:pPr>
            <w:r>
              <w:t>0.54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0.35</w:t>
            </w:r>
          </w:p>
        </w:tc>
        <w:tc>
          <w:tcPr>
            <w:tcW w:w="2551" w:type="dxa"/>
            <w:vAlign w:val="center"/>
          </w:tcPr>
          <w:p>
            <w:pPr>
              <w:pStyle w:val="14"/>
            </w:pPr>
          </w:p>
        </w:tc>
        <w:tc>
          <w:tcPr>
            <w:tcW w:w="2551" w:type="dxa"/>
            <w:vAlign w:val="center"/>
          </w:tcPr>
          <w:p>
            <w:pPr>
              <w:pStyle w:val="14"/>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0.96</w:t>
            </w:r>
          </w:p>
        </w:tc>
        <w:tc>
          <w:tcPr>
            <w:tcW w:w="2551" w:type="dxa"/>
            <w:vAlign w:val="center"/>
          </w:tcPr>
          <w:p>
            <w:pPr>
              <w:pStyle w:val="14"/>
            </w:pPr>
          </w:p>
        </w:tc>
        <w:tc>
          <w:tcPr>
            <w:tcW w:w="2551" w:type="dxa"/>
            <w:vAlign w:val="center"/>
          </w:tcPr>
          <w:p>
            <w:pPr>
              <w:pStyle w:val="14"/>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0.06</w:t>
            </w:r>
          </w:p>
        </w:tc>
        <w:tc>
          <w:tcPr>
            <w:tcW w:w="2551" w:type="dxa"/>
            <w:vAlign w:val="center"/>
          </w:tcPr>
          <w:p>
            <w:pPr>
              <w:pStyle w:val="14"/>
            </w:pPr>
          </w:p>
        </w:tc>
        <w:tc>
          <w:tcPr>
            <w:tcW w:w="2551" w:type="dxa"/>
            <w:vAlign w:val="center"/>
          </w:tcPr>
          <w:p>
            <w:pPr>
              <w:pStyle w:val="14"/>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0.50</w:t>
            </w:r>
          </w:p>
        </w:tc>
        <w:tc>
          <w:tcPr>
            <w:tcW w:w="2551" w:type="dxa"/>
            <w:vAlign w:val="center"/>
          </w:tcPr>
          <w:p>
            <w:pPr>
              <w:pStyle w:val="14"/>
            </w:pPr>
          </w:p>
        </w:tc>
        <w:tc>
          <w:tcPr>
            <w:tcW w:w="2551" w:type="dxa"/>
            <w:vAlign w:val="center"/>
          </w:tcPr>
          <w:p>
            <w:pPr>
              <w:pStyle w:val="14"/>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0.44</w:t>
            </w:r>
          </w:p>
        </w:tc>
        <w:tc>
          <w:tcPr>
            <w:tcW w:w="2551" w:type="dxa"/>
            <w:vAlign w:val="center"/>
          </w:tcPr>
          <w:p>
            <w:pPr>
              <w:pStyle w:val="14"/>
            </w:pPr>
          </w:p>
        </w:tc>
        <w:tc>
          <w:tcPr>
            <w:tcW w:w="2551" w:type="dxa"/>
            <w:vAlign w:val="center"/>
          </w:tcPr>
          <w:p>
            <w:pPr>
              <w:pStyle w:val="14"/>
            </w:pPr>
            <w:r>
              <w:t>0.44</w:t>
            </w: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廊坊市广阳区红十字会本级2025年单位预算信息公开情况说明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按照《中华人民共和国预算法》、《地方预决算公开操作规程》和《关于进一步推进预算公开工作的实施意见》规定，现将廊坊市广阳区红十字会本级2025年单位预算公开如下：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（一）开展救援、救灾的相关工作，建立红十字应急救援体系。在战争、武装冲突和自然灾害、事故灾难、公共卫生事件等突发事件中，对伤病人员和其他受害者提供紧急救援和人道救助；</w:t>
      </w:r>
    </w:p>
    <w:p>
      <w:pPr>
        <w:pStyle w:val="20"/>
      </w:pPr>
      <w:r>
        <w:t>（二）开展应急救护培训，普及应急救护、防灾避险和卫生健康知识，组织志愿者参与现场救护；</w:t>
      </w:r>
    </w:p>
    <w:p>
      <w:pPr>
        <w:pStyle w:val="20"/>
      </w:pPr>
      <w:r>
        <w:t>（三）参与、推动无偿献血，遗体和人体器官捐献工作，参与开展造血干细胞捐献的相关工作；</w:t>
      </w:r>
    </w:p>
    <w:p>
      <w:pPr>
        <w:pStyle w:val="20"/>
      </w:pPr>
      <w:r>
        <w:t>（四）组织开展红十字志愿服务，红十字青少年工作；</w:t>
      </w:r>
    </w:p>
    <w:p>
      <w:pPr>
        <w:pStyle w:val="20"/>
      </w:pPr>
      <w:r>
        <w:t>（五）依照《日内瓦公约》及其附加议定书的有关规定开展工作；</w:t>
      </w:r>
    </w:p>
    <w:p>
      <w:pPr>
        <w:pStyle w:val="20"/>
      </w:pPr>
      <w:r>
        <w:t>（六）参加国际人道主义救援工作；</w:t>
      </w:r>
    </w:p>
    <w:p>
      <w:pPr>
        <w:pStyle w:val="20"/>
      </w:pPr>
      <w:r>
        <w:t>（七）宣传国际红十字会和红新月运动的基本原则和《日内瓦公约》及其附加议定书；</w:t>
      </w:r>
    </w:p>
    <w:p>
      <w:pPr>
        <w:pStyle w:val="20"/>
      </w:pPr>
      <w:r>
        <w:t>（八）依照国际红十字会和红新月运动的基本原则，完成区政府委托事宜；</w:t>
      </w:r>
    </w:p>
    <w:p>
      <w:pPr>
        <w:pStyle w:val="20"/>
      </w:pPr>
      <w:r>
        <w:t>（九）协助区政府开展与其职责相关的其他人道主义服务活动。</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廊坊市广阳区红十字会本级</w:t>
            </w:r>
          </w:p>
        </w:tc>
        <w:tc>
          <w:tcPr>
            <w:tcW w:w="1843" w:type="dxa"/>
            <w:vAlign w:val="center"/>
          </w:tcPr>
          <w:p>
            <w:pPr>
              <w:pStyle w:val="16"/>
            </w:pPr>
            <w:r>
              <w:t>事业</w:t>
            </w:r>
          </w:p>
        </w:tc>
        <w:tc>
          <w:tcPr>
            <w:tcW w:w="2126" w:type="dxa"/>
            <w:vAlign w:val="center"/>
          </w:tcPr>
          <w:p>
            <w:pPr>
              <w:pStyle w:val="16"/>
            </w:pPr>
            <w:r>
              <w:t>副科级</w:t>
            </w:r>
          </w:p>
        </w:tc>
        <w:tc>
          <w:tcPr>
            <w:tcW w:w="3827" w:type="dxa"/>
            <w:vAlign w:val="center"/>
          </w:tcPr>
          <w:p>
            <w:pPr>
              <w:pStyle w:val="16"/>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99.25万元，其中：一般公共预算收入99.25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廊坊市广阳区红十字会本级年度单位预算中支出预算的总体情况。2025年支出预算99.25万元，其中基本支出97.75万元，包括人员经费93.14万元和日常公用经费4.61万元；项目支出1.50万元，主要为应急救护培训经费。</w:t>
      </w:r>
    </w:p>
    <w:p>
      <w:pPr>
        <w:pStyle w:val="21"/>
      </w:pPr>
      <w:r>
        <w:t>3、比上年增减情况</w:t>
      </w:r>
    </w:p>
    <w:p>
      <w:pPr>
        <w:pStyle w:val="21"/>
      </w:pPr>
      <w:r>
        <w:t>2025年预算收支安排99.25万元，较2024年预算增加20.62万元，其中：基本支出增加19.12万元，主要为应急救护培训经费增加。项目支出增加1.50万元，主要为应急救护培训经费增加。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22"/>
      </w:pPr>
      <w:r>
        <w:t>2025年，我单位机关运行经费共计安排4.61万元，主要用于日常维修、办公用房水电费、办公用房取暖费、办公用房物业管理费等日常运行支出。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1、应急救护培训经费绩效目标表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13100325P00009710006N</w:t>
            </w:r>
          </w:p>
        </w:tc>
        <w:tc>
          <w:tcPr>
            <w:tcW w:w="2835" w:type="dxa"/>
            <w:vAlign w:val="center"/>
          </w:tcPr>
          <w:p>
            <w:pPr>
              <w:pStyle w:val="13"/>
            </w:pPr>
            <w:r>
              <w:t>项目名称</w:t>
            </w:r>
          </w:p>
        </w:tc>
        <w:tc>
          <w:tcPr>
            <w:tcW w:w="6095" w:type="dxa"/>
            <w:gridSpan w:val="3"/>
            <w:vAlign w:val="center"/>
          </w:tcPr>
          <w:p>
            <w:pPr>
              <w:pStyle w:val="15"/>
            </w:pPr>
            <w:r>
              <w:t>应急救护培训经费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w:t>
            </w:r>
          </w:p>
        </w:tc>
        <w:tc>
          <w:tcPr>
            <w:tcW w:w="2835" w:type="dxa"/>
            <w:vAlign w:val="center"/>
          </w:tcPr>
          <w:p>
            <w:pPr>
              <w:pStyle w:val="13"/>
            </w:pPr>
            <w:r>
              <w:t>其中：财政    资金</w:t>
            </w:r>
          </w:p>
        </w:tc>
        <w:tc>
          <w:tcPr>
            <w:tcW w:w="2551" w:type="dxa"/>
            <w:vAlign w:val="center"/>
          </w:tcPr>
          <w:p>
            <w:pPr>
              <w:pStyle w:val="15"/>
            </w:pPr>
            <w:r>
              <w:t>1.50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应急救护培训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1.各县每万人口取得救护培训心肺复苏技能证、初级救护员证、救护员证、救护师资证等培训证书的总人数大于等于12人的得满分，未达到按比例赋分。2025年达到800人取证。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各县每万人口取得救护培训心肺复苏技能证、初级救护员证、救护员证、救护师资证等培训证书的总人数大于等于12人的得满分，未达到按比例赋分。2025年达到800人取证。</w:t>
            </w:r>
          </w:p>
        </w:tc>
        <w:tc>
          <w:tcPr>
            <w:tcW w:w="5386" w:type="dxa"/>
            <w:vAlign w:val="center"/>
          </w:tcPr>
          <w:p>
            <w:pPr>
              <w:pStyle w:val="15"/>
            </w:pPr>
            <w:r>
              <w:t>各县每万人口取得救护培训心肺复苏技能证、初级救护员证、救护员证、救护师资证等培训证书的总人数大于等于12人的得满分，未达到按比例赋分。2025年达到800人取证。</w:t>
            </w:r>
          </w:p>
        </w:tc>
        <w:tc>
          <w:tcPr>
            <w:tcW w:w="2268" w:type="dxa"/>
            <w:vAlign w:val="center"/>
          </w:tcPr>
          <w:p>
            <w:pPr>
              <w:pStyle w:val="15"/>
            </w:pPr>
            <w:r>
              <w:t>≥800人</w:t>
            </w:r>
          </w:p>
        </w:tc>
        <w:tc>
          <w:tcPr>
            <w:tcW w:w="1276" w:type="dxa"/>
            <w:vAlign w:val="center"/>
          </w:tcPr>
          <w:p>
            <w:pPr>
              <w:pStyle w:val="15"/>
            </w:pPr>
            <w:r>
              <w:t>廊坊市红十字会2024年应急救护培训任务分解表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达到人数完成比例</w:t>
            </w:r>
          </w:p>
        </w:tc>
        <w:tc>
          <w:tcPr>
            <w:tcW w:w="5386" w:type="dxa"/>
            <w:vAlign w:val="center"/>
          </w:tcPr>
          <w:p>
            <w:pPr>
              <w:pStyle w:val="15"/>
            </w:pPr>
            <w:r>
              <w:t>达到人数完成比例</w:t>
            </w:r>
          </w:p>
        </w:tc>
        <w:tc>
          <w:tcPr>
            <w:tcW w:w="2268" w:type="dxa"/>
            <w:vAlign w:val="center"/>
          </w:tcPr>
          <w:p>
            <w:pPr>
              <w:pStyle w:val="15"/>
            </w:pPr>
            <w:r>
              <w:t>100%</w:t>
            </w:r>
          </w:p>
        </w:tc>
        <w:tc>
          <w:tcPr>
            <w:tcW w:w="1276" w:type="dxa"/>
            <w:vAlign w:val="center"/>
          </w:tcPr>
          <w:p>
            <w:pPr>
              <w:pStyle w:val="15"/>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按时按节点及时完成</w:t>
            </w:r>
          </w:p>
        </w:tc>
        <w:tc>
          <w:tcPr>
            <w:tcW w:w="5386" w:type="dxa"/>
            <w:vAlign w:val="center"/>
          </w:tcPr>
          <w:p>
            <w:pPr>
              <w:pStyle w:val="15"/>
            </w:pPr>
            <w:r>
              <w:t>按时按节点及时完成</w:t>
            </w:r>
          </w:p>
        </w:tc>
        <w:tc>
          <w:tcPr>
            <w:tcW w:w="2268" w:type="dxa"/>
            <w:vAlign w:val="center"/>
          </w:tcPr>
          <w:p>
            <w:pPr>
              <w:pStyle w:val="15"/>
            </w:pPr>
            <w:r>
              <w:t>及时</w:t>
            </w:r>
          </w:p>
        </w:tc>
        <w:tc>
          <w:tcPr>
            <w:tcW w:w="1276" w:type="dxa"/>
            <w:vAlign w:val="center"/>
          </w:tcPr>
          <w:p>
            <w:pPr>
              <w:pStyle w:val="15"/>
            </w:pPr>
            <w:r>
              <w:t>廊坊市红十字会2024年应急救护培训任务分解表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应急救护培训15000元</w:t>
            </w:r>
          </w:p>
        </w:tc>
        <w:tc>
          <w:tcPr>
            <w:tcW w:w="5386" w:type="dxa"/>
            <w:vAlign w:val="center"/>
          </w:tcPr>
          <w:p>
            <w:pPr>
              <w:pStyle w:val="15"/>
            </w:pPr>
            <w:r>
              <w:t>应急救护培训15000元</w:t>
            </w:r>
          </w:p>
        </w:tc>
        <w:tc>
          <w:tcPr>
            <w:tcW w:w="2268" w:type="dxa"/>
            <w:vAlign w:val="center"/>
          </w:tcPr>
          <w:p>
            <w:pPr>
              <w:pStyle w:val="15"/>
            </w:pPr>
            <w:r>
              <w:t>15000元</w:t>
            </w:r>
          </w:p>
        </w:tc>
        <w:tc>
          <w:tcPr>
            <w:tcW w:w="1276" w:type="dxa"/>
            <w:vAlign w:val="center"/>
          </w:tcPr>
          <w:p>
            <w:pPr>
              <w:pStyle w:val="15"/>
            </w:pPr>
            <w:r>
              <w:t>廊坊市广阳区红十字会应急救护培训委托协议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完成区内取证代表率，提高城市救助能力</w:t>
            </w:r>
          </w:p>
        </w:tc>
        <w:tc>
          <w:tcPr>
            <w:tcW w:w="5386" w:type="dxa"/>
            <w:vAlign w:val="center"/>
          </w:tcPr>
          <w:p>
            <w:pPr>
              <w:pStyle w:val="15"/>
            </w:pPr>
            <w:r>
              <w:t>完成区内取证代表率，提高城市救助能力</w:t>
            </w:r>
          </w:p>
        </w:tc>
        <w:tc>
          <w:tcPr>
            <w:tcW w:w="2268" w:type="dxa"/>
            <w:vAlign w:val="center"/>
          </w:tcPr>
          <w:p>
            <w:pPr>
              <w:pStyle w:val="15"/>
            </w:pPr>
            <w:r>
              <w:t>≥90%</w:t>
            </w:r>
          </w:p>
        </w:tc>
        <w:tc>
          <w:tcPr>
            <w:tcW w:w="1276" w:type="dxa"/>
            <w:vAlign w:val="center"/>
          </w:tcPr>
          <w:p>
            <w:pPr>
              <w:pStyle w:val="15"/>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完成区内取证代表率，提高城市救助能力</w:t>
            </w:r>
          </w:p>
        </w:tc>
        <w:tc>
          <w:tcPr>
            <w:tcW w:w="5386" w:type="dxa"/>
            <w:vAlign w:val="center"/>
          </w:tcPr>
          <w:p>
            <w:pPr>
              <w:pStyle w:val="15"/>
            </w:pPr>
            <w:r>
              <w:t>完成区内取证代表率，提高城市救助能力</w:t>
            </w:r>
          </w:p>
        </w:tc>
        <w:tc>
          <w:tcPr>
            <w:tcW w:w="2268" w:type="dxa"/>
            <w:vAlign w:val="center"/>
          </w:tcPr>
          <w:p>
            <w:pPr>
              <w:pStyle w:val="15"/>
            </w:pPr>
            <w:r>
              <w:t>≥90%</w:t>
            </w:r>
          </w:p>
        </w:tc>
        <w:tc>
          <w:tcPr>
            <w:tcW w:w="1276" w:type="dxa"/>
            <w:vAlign w:val="center"/>
          </w:tcPr>
          <w:p>
            <w:pPr>
              <w:pStyle w:val="15"/>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完成区内取证代表率，提高城市救助能力</w:t>
            </w:r>
          </w:p>
        </w:tc>
        <w:tc>
          <w:tcPr>
            <w:tcW w:w="5386" w:type="dxa"/>
            <w:vAlign w:val="center"/>
          </w:tcPr>
          <w:p>
            <w:pPr>
              <w:pStyle w:val="15"/>
            </w:pPr>
            <w:r>
              <w:t>完成区内取证代表率，提高城市救助能力</w:t>
            </w:r>
          </w:p>
        </w:tc>
        <w:tc>
          <w:tcPr>
            <w:tcW w:w="2268" w:type="dxa"/>
            <w:vAlign w:val="center"/>
          </w:tcPr>
          <w:p>
            <w:pPr>
              <w:pStyle w:val="15"/>
            </w:pPr>
            <w:r>
              <w:t>≥90%</w:t>
            </w:r>
          </w:p>
        </w:tc>
        <w:tc>
          <w:tcPr>
            <w:tcW w:w="1276" w:type="dxa"/>
            <w:vAlign w:val="center"/>
          </w:tcPr>
          <w:p>
            <w:pPr>
              <w:pStyle w:val="15"/>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完成区内取证代表率，提高城市救助能力</w:t>
            </w:r>
          </w:p>
        </w:tc>
        <w:tc>
          <w:tcPr>
            <w:tcW w:w="5386" w:type="dxa"/>
            <w:vAlign w:val="center"/>
          </w:tcPr>
          <w:p>
            <w:pPr>
              <w:pStyle w:val="15"/>
            </w:pPr>
            <w:r>
              <w:t>完成区内取证代表率，提高城市救助能力</w:t>
            </w:r>
          </w:p>
        </w:tc>
        <w:tc>
          <w:tcPr>
            <w:tcW w:w="2268" w:type="dxa"/>
            <w:vAlign w:val="center"/>
          </w:tcPr>
          <w:p>
            <w:pPr>
              <w:pStyle w:val="15"/>
            </w:pPr>
            <w:r>
              <w:t>≥90%</w:t>
            </w:r>
          </w:p>
        </w:tc>
        <w:tc>
          <w:tcPr>
            <w:tcW w:w="1276" w:type="dxa"/>
            <w:vAlign w:val="center"/>
          </w:tcPr>
          <w:p>
            <w:pPr>
              <w:pStyle w:val="15"/>
            </w:pPr>
            <w:r>
              <w:t>廊坊市红十字会关于推进2024年度应急救护培训工作的通知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取得应急救护培训证书人员的满意度</w:t>
            </w:r>
          </w:p>
        </w:tc>
        <w:tc>
          <w:tcPr>
            <w:tcW w:w="5386" w:type="dxa"/>
            <w:vAlign w:val="center"/>
          </w:tcPr>
          <w:p>
            <w:pPr>
              <w:pStyle w:val="15"/>
            </w:pPr>
            <w:r>
              <w:t>取得应急救护培训证书人员很满意</w:t>
            </w:r>
          </w:p>
        </w:tc>
        <w:tc>
          <w:tcPr>
            <w:tcW w:w="2268" w:type="dxa"/>
            <w:vAlign w:val="center"/>
          </w:tcPr>
          <w:p>
            <w:pPr>
              <w:pStyle w:val="15"/>
            </w:pPr>
            <w:r>
              <w:t>≥90%</w:t>
            </w:r>
          </w:p>
        </w:tc>
        <w:tc>
          <w:tcPr>
            <w:tcW w:w="1276" w:type="dxa"/>
            <w:vAlign w:val="center"/>
          </w:tcPr>
          <w:p>
            <w:pPr>
              <w:pStyle w:val="15"/>
            </w:pPr>
            <w:r>
              <w:t>取证人员超过90%满意得满分</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廊坊市广阳区红十字会本级上年末固定资产金额为0.00万元（详见下表）。本年度拟购置固定资产总额为0.00万元，已按要求列入政府采购预算，详见政府采购预算表。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560001廊坊市广阳区红十字会本级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E7ECE"/>
    <w:rsid w:val="00026954"/>
    <w:rsid w:val="001224EC"/>
    <w:rsid w:val="005E7ECE"/>
    <w:rsid w:val="00CB14B0"/>
    <w:rsid w:val="217A5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1449</Words>
  <Characters>8265</Characters>
  <Lines>68</Lines>
  <Paragraphs>19</Paragraphs>
  <TotalTime>1</TotalTime>
  <ScaleCrop>false</ScaleCrop>
  <LinksUpToDate>false</LinksUpToDate>
  <CharactersWithSpaces>9695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2025-03-03T14:30:00Z</dcterms:created>
  <dc:creator>lenovo001</dc:creator>
  <cp:lastModifiedBy>lenovo001</cp:lastModifiedBy>
  <dcterms:modified xsi:type="dcterms:W3CDTF">2025-03-04T07:53:37Z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FA1CFCEBAFBF49478AB8CCA41D6DFFB4</vt:lpwstr>
  </property>
</Properties>
</file>