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792F96">
      <w:pPr>
        <w:widowControl/>
        <w:spacing w:line="1200" w:lineRule="exact"/>
        <w:jc w:val="center"/>
        <w:rPr>
          <w:rFonts w:ascii="黑体" w:eastAsia="黑体"/>
          <w:color w:val="000000"/>
          <w:sz w:val="96"/>
          <w:szCs w:val="96"/>
        </w:rPr>
      </w:pPr>
    </w:p>
    <w:p w14:paraId="29744AF5">
      <w:pPr>
        <w:widowControl/>
        <w:spacing w:line="1200" w:lineRule="exact"/>
        <w:jc w:val="center"/>
        <w:rPr>
          <w:rFonts w:ascii="黑体" w:eastAsia="黑体"/>
          <w:color w:val="000000"/>
          <w:sz w:val="96"/>
          <w:szCs w:val="96"/>
        </w:rPr>
      </w:pPr>
    </w:p>
    <w:p w14:paraId="48F13E79">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14:paraId="719FF1FD">
      <w:pPr>
        <w:widowControl/>
        <w:jc w:val="center"/>
        <w:rPr>
          <w:rFonts w:ascii="黑体" w:eastAsia="黑体"/>
          <w:color w:val="002060"/>
          <w:sz w:val="72"/>
          <w:szCs w:val="72"/>
        </w:rPr>
      </w:pPr>
    </w:p>
    <w:p w14:paraId="3CE2A18F">
      <w:pPr>
        <w:widowControl/>
        <w:jc w:val="center"/>
        <w:rPr>
          <w:rFonts w:ascii="黑体" w:eastAsia="黑体"/>
          <w:b/>
          <w:sz w:val="72"/>
          <w:szCs w:val="72"/>
        </w:rPr>
      </w:pPr>
    </w:p>
    <w:p w14:paraId="04C67A35">
      <w:pPr>
        <w:widowControl/>
        <w:jc w:val="center"/>
        <w:rPr>
          <w:rFonts w:ascii="黑体" w:eastAsia="黑体"/>
          <w:b/>
          <w:sz w:val="72"/>
          <w:szCs w:val="72"/>
        </w:rPr>
      </w:pPr>
    </w:p>
    <w:p w14:paraId="66DF8E76">
      <w:pPr>
        <w:widowControl/>
        <w:jc w:val="center"/>
        <w:rPr>
          <w:rFonts w:ascii="黑体" w:eastAsia="黑体"/>
          <w:b/>
          <w:sz w:val="72"/>
          <w:szCs w:val="72"/>
        </w:rPr>
      </w:pPr>
    </w:p>
    <w:p w14:paraId="5EE4043B">
      <w:pPr>
        <w:widowControl/>
        <w:jc w:val="center"/>
        <w:rPr>
          <w:rFonts w:ascii="黑体" w:eastAsia="黑体"/>
          <w:b/>
          <w:sz w:val="72"/>
          <w:szCs w:val="72"/>
        </w:rPr>
      </w:pPr>
    </w:p>
    <w:p w14:paraId="0F133D7C">
      <w:pPr>
        <w:widowControl/>
        <w:jc w:val="center"/>
        <w:rPr>
          <w:rFonts w:ascii="黑体" w:eastAsia="黑体"/>
          <w:b/>
          <w:sz w:val="72"/>
          <w:szCs w:val="72"/>
          <w:shd w:val="clear" w:color="FFFFFF" w:fill="D9D9D9"/>
        </w:rPr>
      </w:pPr>
    </w:p>
    <w:p w14:paraId="341EB24F">
      <w:pPr>
        <w:shd w:val="clear" w:color="auto" w:fill="FFFFFF"/>
        <w:jc w:val="center"/>
        <w:rPr>
          <w:color w:val="000000"/>
        </w:rPr>
      </w:pPr>
      <w:r>
        <w:rPr>
          <w:rFonts w:hint="eastAsia"/>
          <w:b/>
          <w:color w:val="000000"/>
          <w:sz w:val="44"/>
          <w:szCs w:val="44"/>
        </w:rPr>
        <w:t>廊坊市广阳区财政局</w:t>
      </w:r>
    </w:p>
    <w:p w14:paraId="4D14CDA5"/>
    <w:p w14:paraId="0ABDCCDC"/>
    <w:p w14:paraId="60AE21CE"/>
    <w:p w14:paraId="60C8B941"/>
    <w:p w14:paraId="3612974A">
      <w:pPr>
        <w:widowControl/>
        <w:jc w:val="center"/>
        <w:rPr>
          <w:color w:val="000000"/>
          <w:sz w:val="72"/>
          <w:szCs w:val="72"/>
        </w:rPr>
      </w:pPr>
      <w:r>
        <w:rPr>
          <w:rFonts w:hint="eastAsia" w:ascii="黑体" w:eastAsia="黑体"/>
          <w:color w:val="000000"/>
          <w:sz w:val="72"/>
          <w:szCs w:val="72"/>
        </w:rPr>
        <w:t>第一部分  部门概况</w:t>
      </w:r>
    </w:p>
    <w:p w14:paraId="7B779AD0">
      <w:bookmarkStart w:id="0" w:name="_GoBack"/>
      <w:bookmarkEnd w:id="0"/>
    </w:p>
    <w:p w14:paraId="2FC0FC66"/>
    <w:p w14:paraId="07458AC3"/>
    <w:p w14:paraId="194D5817"/>
    <w:p w14:paraId="51404932"/>
    <w:p w14:paraId="4B310A4F"/>
    <w:p w14:paraId="6E3AAEAF"/>
    <w:p w14:paraId="465E49E6"/>
    <w:p w14:paraId="3DF46E59"/>
    <w:p w14:paraId="65C3FDC9"/>
    <w:p w14:paraId="2E0926C4"/>
    <w:p w14:paraId="7B6AE09B"/>
    <w:p w14:paraId="165E0E85"/>
    <w:p w14:paraId="663C14F0">
      <w:pPr>
        <w:pStyle w:val="2"/>
        <w:spacing w:before="0" w:after="0" w:line="600" w:lineRule="exact"/>
        <w:ind w:firstLine="800" w:firstLineChars="250"/>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50BA142F">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一）组织贯彻执行财税法律、法规、规章和方针政策；起草全区财政、行政事业单位国有资产、财务、会计和收支管理方面的规范性文件，制定相关的政策和管理制度；拟订和执行财政分配政策和分级财政管理体制；制定全区财政发展战略和中长期规划；指导全区财政工作。</w:t>
      </w:r>
    </w:p>
    <w:p w14:paraId="75F66515">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二）管理全区财政收支，承担区级各项财政收支管理的责任。负责编制区级年度财政预算草案和决算，组织执行区级年度财政预算。负责财政性资金的综合平衡。负责政府性基金（附加）、社会保障资金管理，按规定管理行政事业性收费。</w:t>
      </w:r>
    </w:p>
    <w:p w14:paraId="15AC58C8">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（三）参与制定各项宏观经济政策和经济体制改革；运用财税经济杠杆，对全区的经济运行和国民收入分配进行调控。</w:t>
      </w:r>
    </w:p>
    <w:p w14:paraId="521F9229">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（四）依据国家财税法律法规或授权，组织起草区级地方财税征管办法；负责全区罚没财物管理工作。</w:t>
      </w:r>
    </w:p>
    <w:p w14:paraId="11567A0E">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五）组织执行《行政单位财务规则》、《事业单位财务规则》、《社会保险基金财务制度》和基本建设财务制度；制定全区行政、事业单位财务管理制度和对各种财政资金的管理监督办法；负责政府采购政策执行和监督管理；制定区级政府权限范围内的行政事业单位开支标准。</w:t>
      </w:r>
    </w:p>
    <w:p w14:paraId="7E032CED">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（六）负责办理和监督区级财政的公共支出和经济发展支出；分配区级各种专项资金；负责农业综合开发等财政资金管理。</w:t>
      </w:r>
    </w:p>
    <w:p w14:paraId="58CC2D28">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（七）负责行政事业单位国有资产的管理，组织实施行政事业单位清产核资、国有资产的权属界定、产权登记；负责行政事业单位资产评估项目的合规性审核。</w:t>
      </w:r>
    </w:p>
    <w:p w14:paraId="210502A4">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（八）拟订和执行政府债务管理的规章制度和管理办法；负责统一管理政府主权债务；转办世界银行贷款，拟订有关协议、协定草案，并负责贷款的监管；参与研究制定全区地方金融和融资政策。</w:t>
      </w:r>
    </w:p>
    <w:p w14:paraId="78F0801D">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（九）负责管理全区会计工作，组织实施会计法律法规及分行业的会计制度；负责全区会计系列专业技术职务任职资格的考评工作。</w:t>
      </w:r>
    </w:p>
    <w:p w14:paraId="14176C76">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（十）监督财税方针政策、法律法规的执行情况，反映财政收支管理中的重大问题，查处违反财经法纪的行为。</w:t>
      </w:r>
    </w:p>
    <w:p w14:paraId="20E87539">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（十一）负责财政宣传和财政信息工作，制定和执行财政政策研究和财政教育规划，组织财政干部培训。</w:t>
      </w:r>
    </w:p>
    <w:p w14:paraId="48ED473B">
      <w:pPr>
        <w:spacing w:line="520" w:lineRule="exact"/>
        <w:ind w:firstLine="640" w:firstLineChars="200"/>
      </w:pPr>
      <w:r>
        <w:rPr>
          <w:rFonts w:hint="eastAsia" w:ascii="仿宋_GB2312" w:eastAsia="仿宋_GB2312"/>
          <w:sz w:val="32"/>
          <w:szCs w:val="32"/>
        </w:rPr>
        <w:t>（十三）承办区政府交办的其它事项。</w:t>
      </w:r>
    </w:p>
    <w:p w14:paraId="655DA2DA">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14:paraId="05614184">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年度本部门决算汇编范围的独立核算单位（以下简称“单位”）共1个，具体情况如下：</w:t>
      </w:r>
    </w:p>
    <w:tbl>
      <w:tblPr>
        <w:tblStyle w:val="12"/>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14:paraId="1346348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14:paraId="3D769E5A">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1EEFFF8C">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19977487">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02FFFFCE">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5D81B05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985" w:type="dxa"/>
          </w:tcPr>
          <w:p w14:paraId="0474A9EB">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14:paraId="6A77EB68">
            <w:pPr>
              <w:spacing w:after="0" w:line="560" w:lineRule="exact"/>
              <w:rPr>
                <w:rFonts w:ascii="仿宋_GB2312" w:eastAsia="仿宋_GB2312" w:cs="ArialUnicodeMS"/>
                <w:kern w:val="0"/>
                <w:sz w:val="28"/>
                <w:szCs w:val="28"/>
              </w:rPr>
            </w:pPr>
            <w:r>
              <w:rPr>
                <w:rFonts w:hint="eastAsia" w:eastAsia="仿宋_GB2312"/>
                <w:sz w:val="32"/>
                <w:szCs w:val="32"/>
              </w:rPr>
              <w:t>廊坊市广阳区财政局</w:t>
            </w:r>
          </w:p>
        </w:tc>
        <w:tc>
          <w:tcPr>
            <w:tcW w:w="2445" w:type="dxa"/>
          </w:tcPr>
          <w:p w14:paraId="1BD6D66E">
            <w:pPr>
              <w:spacing w:after="0" w:line="560" w:lineRule="exact"/>
              <w:jc w:val="center"/>
              <w:rPr>
                <w:rFonts w:ascii="仿宋_GB2312" w:eastAsia="仿宋_GB2312" w:cs="ArialUnicodeMS"/>
                <w:kern w:val="0"/>
                <w:sz w:val="28"/>
                <w:szCs w:val="28"/>
              </w:rPr>
            </w:pPr>
            <w:r>
              <w:rPr>
                <w:rFonts w:hint="eastAsia" w:eastAsia="仿宋_GB2312"/>
                <w:sz w:val="32"/>
                <w:szCs w:val="32"/>
              </w:rPr>
              <w:t>行政单位</w:t>
            </w:r>
          </w:p>
        </w:tc>
        <w:tc>
          <w:tcPr>
            <w:tcW w:w="2665" w:type="dxa"/>
          </w:tcPr>
          <w:p w14:paraId="279EB651">
            <w:pPr>
              <w:spacing w:after="0" w:line="560" w:lineRule="exact"/>
              <w:jc w:val="center"/>
              <w:rPr>
                <w:rFonts w:ascii="仿宋_GB2312" w:eastAsia="仿宋_GB2312" w:cs="ArialUnicodeMS"/>
                <w:kern w:val="0"/>
                <w:sz w:val="28"/>
                <w:szCs w:val="28"/>
              </w:rPr>
            </w:pPr>
            <w:r>
              <w:rPr>
                <w:rFonts w:hint="eastAsia" w:eastAsia="仿宋_GB2312"/>
                <w:sz w:val="32"/>
                <w:szCs w:val="32"/>
              </w:rPr>
              <w:t>财政拨款</w:t>
            </w:r>
          </w:p>
        </w:tc>
      </w:tr>
      <w:tr w14:paraId="7C8BE86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14:paraId="23F53ECB">
            <w:pPr>
              <w:spacing w:after="0" w:line="560" w:lineRule="exact"/>
              <w:jc w:val="left"/>
              <w:rPr>
                <w:rFonts w:ascii="仿宋_GB2312" w:eastAsia="仿宋_GB2312" w:cs="ArialUnicodeMS"/>
                <w:kern w:val="0"/>
                <w:sz w:val="28"/>
                <w:szCs w:val="28"/>
              </w:rPr>
            </w:pPr>
          </w:p>
        </w:tc>
      </w:tr>
    </w:tbl>
    <w:p w14:paraId="523B536D">
      <w:pPr>
        <w:widowControl/>
        <w:spacing w:line="560" w:lineRule="exact"/>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14:paraId="1CC2E312">
      <w:pPr>
        <w:widowControl/>
        <w:spacing w:line="1200" w:lineRule="exact"/>
        <w:jc w:val="center"/>
        <w:rPr>
          <w:rFonts w:ascii="黑体" w:eastAsia="黑体"/>
          <w:color w:val="000000"/>
          <w:sz w:val="72"/>
          <w:szCs w:val="96"/>
        </w:rPr>
      </w:pPr>
    </w:p>
    <w:p w14:paraId="75591625">
      <w:pPr>
        <w:widowControl/>
        <w:spacing w:line="1200" w:lineRule="exact"/>
        <w:jc w:val="center"/>
        <w:rPr>
          <w:rFonts w:ascii="黑体" w:eastAsia="黑体"/>
          <w:color w:val="000000"/>
          <w:sz w:val="72"/>
          <w:szCs w:val="96"/>
        </w:rPr>
      </w:pPr>
    </w:p>
    <w:p w14:paraId="5B41881F">
      <w:pPr>
        <w:widowControl/>
        <w:spacing w:line="1200" w:lineRule="exact"/>
        <w:jc w:val="center"/>
        <w:rPr>
          <w:rFonts w:ascii="黑体" w:eastAsia="黑体"/>
          <w:color w:val="000000"/>
          <w:sz w:val="72"/>
          <w:szCs w:val="96"/>
        </w:rPr>
      </w:pPr>
    </w:p>
    <w:p w14:paraId="676D8084">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14:paraId="072F40A1">
      <w:pPr>
        <w:widowControl/>
        <w:spacing w:line="1200" w:lineRule="exact"/>
        <w:jc w:val="center"/>
        <w:rPr>
          <w:color w:val="000000"/>
          <w:sz w:val="72"/>
          <w:szCs w:val="96"/>
        </w:rPr>
      </w:pPr>
      <w:r>
        <w:rPr>
          <w:rFonts w:hint="eastAsia" w:ascii="黑体" w:eastAsia="黑体"/>
          <w:color w:val="000000"/>
          <w:sz w:val="72"/>
          <w:szCs w:val="96"/>
        </w:rPr>
        <w:t>2018年度部门决算报表</w:t>
      </w:r>
    </w:p>
    <w:p w14:paraId="48EB590C">
      <w:pPr>
        <w:widowControl/>
        <w:spacing w:line="560" w:lineRule="exact"/>
        <w:jc w:val="center"/>
        <w:rPr>
          <w:rFonts w:ascii="黑体" w:eastAsia="黑体" w:cs="MS-UIGothic,Bold"/>
          <w:bCs/>
          <w:kern w:val="0"/>
          <w:sz w:val="52"/>
          <w:szCs w:val="52"/>
        </w:rPr>
      </w:pPr>
    </w:p>
    <w:p w14:paraId="06D3F37E">
      <w:pPr>
        <w:widowControl/>
        <w:spacing w:line="560" w:lineRule="exact"/>
        <w:jc w:val="center"/>
        <w:rPr>
          <w:rFonts w:ascii="黑体" w:eastAsia="黑体" w:cs="MS-UIGothic,Bold"/>
          <w:bCs/>
          <w:kern w:val="0"/>
          <w:sz w:val="52"/>
          <w:szCs w:val="52"/>
        </w:rPr>
      </w:pPr>
    </w:p>
    <w:p w14:paraId="2692E664">
      <w:pPr>
        <w:widowControl/>
        <w:spacing w:line="560" w:lineRule="exact"/>
        <w:jc w:val="center"/>
        <w:rPr>
          <w:rFonts w:ascii="黑体" w:eastAsia="黑体" w:cs="MS-UIGothic,Bold"/>
          <w:bCs/>
          <w:kern w:val="0"/>
          <w:sz w:val="52"/>
          <w:szCs w:val="52"/>
        </w:rPr>
      </w:pPr>
    </w:p>
    <w:p w14:paraId="2A0393D9">
      <w:pPr>
        <w:widowControl/>
        <w:spacing w:line="560" w:lineRule="exact"/>
        <w:jc w:val="center"/>
        <w:rPr>
          <w:rFonts w:ascii="黑体" w:eastAsia="黑体" w:cs="MS-UIGothic,Bold"/>
          <w:bCs/>
          <w:kern w:val="0"/>
          <w:sz w:val="52"/>
          <w:szCs w:val="52"/>
        </w:rPr>
      </w:pPr>
    </w:p>
    <w:p w14:paraId="318233E3">
      <w:pPr>
        <w:widowControl/>
        <w:spacing w:line="560" w:lineRule="exact"/>
        <w:jc w:val="center"/>
        <w:rPr>
          <w:rFonts w:ascii="黑体" w:eastAsia="黑体" w:cs="MS-UIGothic,Bold"/>
          <w:bCs/>
          <w:kern w:val="0"/>
          <w:sz w:val="52"/>
          <w:szCs w:val="52"/>
        </w:rPr>
      </w:pPr>
    </w:p>
    <w:p w14:paraId="49504A4D">
      <w:pPr>
        <w:widowControl/>
        <w:spacing w:line="560" w:lineRule="exact"/>
        <w:jc w:val="center"/>
        <w:rPr>
          <w:rFonts w:ascii="黑体" w:eastAsia="黑体" w:cs="MS-UIGothic,Bold"/>
          <w:bCs/>
          <w:kern w:val="0"/>
          <w:sz w:val="52"/>
          <w:szCs w:val="52"/>
        </w:rPr>
      </w:pPr>
    </w:p>
    <w:p w14:paraId="5D842F49">
      <w:pPr>
        <w:widowControl/>
        <w:spacing w:line="560" w:lineRule="exact"/>
        <w:jc w:val="center"/>
        <w:rPr>
          <w:rFonts w:ascii="黑体" w:eastAsia="黑体" w:cs="MS-UIGothic,Bold"/>
          <w:bCs/>
          <w:kern w:val="0"/>
          <w:sz w:val="52"/>
          <w:szCs w:val="52"/>
        </w:rPr>
      </w:pPr>
    </w:p>
    <w:p w14:paraId="13491391">
      <w:pPr>
        <w:widowControl/>
        <w:spacing w:line="560" w:lineRule="exact"/>
        <w:jc w:val="center"/>
        <w:rPr>
          <w:rFonts w:ascii="黑体" w:eastAsia="黑体" w:cs="MS-UIGothic,Bold"/>
          <w:bCs/>
          <w:kern w:val="0"/>
          <w:sz w:val="52"/>
          <w:szCs w:val="52"/>
        </w:rPr>
      </w:pPr>
    </w:p>
    <w:p w14:paraId="1EB9150E">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14:paraId="092D4E6B">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14:paraId="2FD763DD">
      <w:pPr>
        <w:widowControl/>
        <w:spacing w:line="580" w:lineRule="exact"/>
        <w:ind w:left="640" w:firstLine="640" w:firstLineChars="200"/>
        <w:rPr>
          <w:rFonts w:eastAsia="仿宋_GB2312"/>
          <w:sz w:val="32"/>
          <w:szCs w:val="32"/>
        </w:rPr>
      </w:pPr>
      <w:r>
        <w:rPr>
          <w:rFonts w:eastAsia="仿宋_GB2312"/>
          <w:sz w:val="32"/>
          <w:szCs w:val="32"/>
        </w:rPr>
        <w:t>二、收入决算表</w:t>
      </w:r>
    </w:p>
    <w:p w14:paraId="5CA687DD">
      <w:pPr>
        <w:widowControl/>
        <w:spacing w:line="580" w:lineRule="exact"/>
        <w:ind w:left="640" w:firstLine="640" w:firstLineChars="200"/>
        <w:rPr>
          <w:rFonts w:eastAsia="仿宋_GB2312"/>
          <w:sz w:val="32"/>
          <w:szCs w:val="32"/>
        </w:rPr>
      </w:pPr>
      <w:r>
        <w:rPr>
          <w:rFonts w:eastAsia="仿宋_GB2312"/>
          <w:sz w:val="32"/>
          <w:szCs w:val="32"/>
        </w:rPr>
        <w:t>三、支出决算表</w:t>
      </w:r>
    </w:p>
    <w:p w14:paraId="154B3942">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14:paraId="42C65EBB">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14:paraId="3398821D">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14:paraId="42C43F1E">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14:paraId="1A680860">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14:paraId="185FB975">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14:paraId="6E42C266">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14:paraId="2ABFED3A">
      <w:pPr>
        <w:rPr>
          <w:rFonts w:ascii="宋体" w:cs="ArialUnicodeMS"/>
          <w:color w:val="000000"/>
          <w:kern w:val="0"/>
        </w:rPr>
      </w:pPr>
    </w:p>
    <w:p w14:paraId="03BD9F77">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14:paraId="36319602">
      <w:pPr>
        <w:widowControl/>
        <w:spacing w:line="1200" w:lineRule="exact"/>
        <w:jc w:val="center"/>
        <w:rPr>
          <w:rFonts w:ascii="黑体" w:eastAsia="黑体"/>
          <w:color w:val="000000"/>
          <w:sz w:val="96"/>
          <w:szCs w:val="96"/>
        </w:rPr>
      </w:pPr>
    </w:p>
    <w:p w14:paraId="0552D46A">
      <w:pPr>
        <w:widowControl/>
        <w:spacing w:line="1200" w:lineRule="exact"/>
        <w:jc w:val="center"/>
        <w:rPr>
          <w:rFonts w:ascii="黑体" w:eastAsia="黑体"/>
          <w:color w:val="000000"/>
          <w:sz w:val="96"/>
          <w:szCs w:val="96"/>
        </w:rPr>
      </w:pPr>
    </w:p>
    <w:p w14:paraId="36B9D072">
      <w:pPr>
        <w:widowControl/>
        <w:spacing w:line="1200" w:lineRule="exact"/>
        <w:jc w:val="center"/>
        <w:rPr>
          <w:rFonts w:ascii="黑体" w:eastAsia="黑体"/>
          <w:color w:val="000000"/>
          <w:sz w:val="96"/>
          <w:szCs w:val="96"/>
        </w:rPr>
      </w:pPr>
    </w:p>
    <w:p w14:paraId="1B8CF651">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14:paraId="65B350A8">
      <w:pPr>
        <w:widowControl/>
        <w:spacing w:line="1200" w:lineRule="exact"/>
        <w:jc w:val="center"/>
        <w:rPr>
          <w:color w:val="000000"/>
          <w:sz w:val="72"/>
          <w:szCs w:val="72"/>
        </w:rPr>
      </w:pPr>
      <w:r>
        <w:rPr>
          <w:rFonts w:hint="eastAsia" w:ascii="黑体" w:eastAsia="黑体"/>
          <w:color w:val="000000"/>
          <w:sz w:val="72"/>
          <w:szCs w:val="72"/>
        </w:rPr>
        <w:t>部门决算情况说明</w:t>
      </w:r>
    </w:p>
    <w:p w14:paraId="76B7B9CA">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14:paraId="45F030C8">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14:paraId="140284EE">
      <w:pPr>
        <w:widowControl/>
        <w:spacing w:line="580" w:lineRule="exact"/>
        <w:ind w:firstLine="640" w:firstLineChars="200"/>
        <w:rPr>
          <w:rFonts w:eastAsia="仿宋_GB2312"/>
          <w:color w:val="000000"/>
          <w:kern w:val="0"/>
          <w:sz w:val="32"/>
          <w:szCs w:val="32"/>
        </w:rPr>
      </w:pPr>
      <w:r>
        <w:rPr>
          <w:rFonts w:hint="eastAsia" w:ascii="仿宋_GB2312" w:eastAsia="仿宋_GB2312" w:cs="DengXian-Regular"/>
          <w:sz w:val="32"/>
          <w:szCs w:val="32"/>
        </w:rPr>
        <w:t>本部门2018年度收支总计（含结转和结余）</w:t>
      </w:r>
      <w:r>
        <w:rPr>
          <w:rFonts w:hint="eastAsia" w:eastAsia="仿宋_GB2312"/>
          <w:color w:val="000000"/>
          <w:kern w:val="0"/>
          <w:sz w:val="32"/>
          <w:szCs w:val="32"/>
        </w:rPr>
        <w:t>2461.47</w:t>
      </w:r>
      <w:r>
        <w:rPr>
          <w:rFonts w:hint="eastAsia" w:ascii="仿宋_GB2312" w:eastAsia="仿宋_GB2312" w:cs="DengXian-Regular"/>
          <w:sz w:val="32"/>
          <w:szCs w:val="32"/>
        </w:rPr>
        <w:t>万元。</w:t>
      </w:r>
      <w:r>
        <w:rPr>
          <w:rFonts w:eastAsia="仿宋_GB2312"/>
          <w:color w:val="000000"/>
          <w:kern w:val="0"/>
          <w:sz w:val="32"/>
          <w:szCs w:val="32"/>
        </w:rPr>
        <w:t>与201</w:t>
      </w:r>
      <w:r>
        <w:rPr>
          <w:rFonts w:hint="eastAsia" w:eastAsia="仿宋_GB2312"/>
          <w:color w:val="000000"/>
          <w:kern w:val="0"/>
          <w:sz w:val="32"/>
          <w:szCs w:val="32"/>
        </w:rPr>
        <w:t>7</w:t>
      </w:r>
      <w:r>
        <w:rPr>
          <w:rFonts w:eastAsia="仿宋_GB2312"/>
          <w:color w:val="000000"/>
          <w:kern w:val="0"/>
          <w:sz w:val="32"/>
          <w:szCs w:val="32"/>
        </w:rPr>
        <w:t>年相比，</w:t>
      </w:r>
      <w:r>
        <w:rPr>
          <w:rFonts w:hint="eastAsia" w:ascii="仿宋_GB2312" w:eastAsia="仿宋_GB2312" w:cs="DengXian-Regular"/>
          <w:sz w:val="32"/>
          <w:szCs w:val="32"/>
        </w:rPr>
        <w:t>收支各增加</w:t>
      </w:r>
      <w:r>
        <w:rPr>
          <w:rFonts w:hint="eastAsia" w:eastAsia="仿宋_GB2312"/>
          <w:color w:val="000000"/>
          <w:kern w:val="0"/>
          <w:sz w:val="32"/>
          <w:szCs w:val="32"/>
        </w:rPr>
        <w:t>449.11万元</w:t>
      </w:r>
      <w:r>
        <w:rPr>
          <w:rFonts w:eastAsia="仿宋_GB2312"/>
          <w:color w:val="000000"/>
          <w:kern w:val="0"/>
          <w:sz w:val="32"/>
          <w:szCs w:val="32"/>
        </w:rPr>
        <w:t>，主要原因是</w:t>
      </w:r>
      <w:r>
        <w:rPr>
          <w:rFonts w:hint="eastAsia" w:eastAsia="仿宋_GB2312"/>
          <w:color w:val="000000"/>
          <w:kern w:val="0"/>
          <w:sz w:val="32"/>
          <w:szCs w:val="32"/>
        </w:rPr>
        <w:t>养老保险清算的收支增加</w:t>
      </w:r>
      <w:r>
        <w:rPr>
          <w:rFonts w:eastAsia="仿宋_GB2312"/>
          <w:color w:val="000000"/>
          <w:kern w:val="0"/>
          <w:sz w:val="32"/>
          <w:szCs w:val="32"/>
        </w:rPr>
        <w:t>。</w:t>
      </w:r>
    </w:p>
    <w:p w14:paraId="5D6A1338">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14:paraId="5D9C2EE8">
      <w:pPr>
        <w:adjustRightInd w:val="0"/>
        <w:snapToGrid w:val="0"/>
        <w:spacing w:after="0" w:line="580" w:lineRule="exact"/>
        <w:ind w:firstLine="640" w:firstLineChars="200"/>
      </w:pPr>
      <w:r>
        <w:rPr>
          <w:rFonts w:hint="eastAsia" w:ascii="仿宋_GB2312" w:eastAsia="仿宋_GB2312" w:cs="DengXian-Regular"/>
          <w:sz w:val="32"/>
          <w:szCs w:val="32"/>
        </w:rPr>
        <w:t>本部门2018年度本年收入合计2461.39万元，其中：财政拨款收入2196.82万元，占89.3%；其他收入264.57万元，占10.7%。</w:t>
      </w:r>
    </w:p>
    <w:p w14:paraId="7BC4378B">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14:paraId="6845CEE5">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本部门2018年度本年支出合计2448.5万元，其中：基本支出2448.5万元，占100%；项目支出0万元，占0%；经营支出0万元，占0%。</w:t>
      </w:r>
    </w:p>
    <w:p w14:paraId="18DDDF79">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14:paraId="054C2D43">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14:paraId="39F88939">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本部门2018年度形成的财政拨款收支均为一般公共预算财政拨款，其中一般公共预算财政拨款本年收入2196.82万元,比2017年度增加196.36万元，增长9.8%，主要原因是</w:t>
      </w:r>
      <w:r>
        <w:rPr>
          <w:rFonts w:hint="eastAsia" w:eastAsia="仿宋_GB2312"/>
          <w:color w:val="000000"/>
          <w:kern w:val="0"/>
          <w:sz w:val="32"/>
          <w:szCs w:val="32"/>
        </w:rPr>
        <w:t>人员工资调整、职级并行人员补发工资以及差旅费增加</w:t>
      </w:r>
      <w:r>
        <w:rPr>
          <w:rFonts w:hint="eastAsia" w:ascii="仿宋_GB2312" w:eastAsia="仿宋_GB2312" w:cs="DengXian-Regular"/>
          <w:sz w:val="32"/>
          <w:szCs w:val="32"/>
        </w:rPr>
        <w:t>；本年支出2183.92万元，增加200.38万元，增长10.1%，主要原因是</w:t>
      </w:r>
      <w:r>
        <w:rPr>
          <w:rFonts w:hint="eastAsia" w:eastAsia="仿宋_GB2312"/>
          <w:color w:val="000000"/>
          <w:kern w:val="0"/>
          <w:sz w:val="32"/>
          <w:szCs w:val="32"/>
        </w:rPr>
        <w:t>人员工资调整、职级并行人员补发工资以及差旅费增加</w:t>
      </w:r>
      <w:r>
        <w:rPr>
          <w:rFonts w:hint="eastAsia" w:ascii="仿宋_GB2312" w:eastAsia="仿宋_GB2312" w:cs="DengXian-Regular"/>
          <w:sz w:val="32"/>
          <w:szCs w:val="32"/>
        </w:rPr>
        <w:t>。</w:t>
      </w:r>
    </w:p>
    <w:p w14:paraId="65F513B8">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14:paraId="1B52E3EE">
      <w:pPr>
        <w:adjustRightInd w:val="0"/>
        <w:snapToGrid w:val="0"/>
        <w:spacing w:after="0" w:line="580" w:lineRule="exact"/>
        <w:ind w:firstLine="640" w:firstLineChars="200"/>
        <w:rPr>
          <w:rFonts w:ascii="仿宋_GB2312" w:eastAsia="仿宋_GB2312" w:cs="DengXian-Regular"/>
          <w:sz w:val="32"/>
          <w:szCs w:val="32"/>
          <w:highlight w:val="yellow"/>
        </w:rPr>
      </w:pPr>
      <w:r>
        <w:rPr>
          <w:rFonts w:hint="eastAsia" w:ascii="仿宋_GB2312" w:eastAsia="仿宋_GB2312" w:cs="DengXian-Regular"/>
          <w:sz w:val="32"/>
          <w:szCs w:val="32"/>
        </w:rPr>
        <w:t>本部门2018年度一般公共预算财政拨款收入2196.82万元，完成年初预算的130.0%,比年初预算增加508.9万元，决算数大于预算数，主要原因是</w:t>
      </w:r>
      <w:r>
        <w:rPr>
          <w:rFonts w:hint="eastAsia" w:eastAsia="仿宋_GB2312"/>
          <w:color w:val="000000"/>
          <w:kern w:val="0"/>
          <w:sz w:val="32"/>
          <w:szCs w:val="32"/>
        </w:rPr>
        <w:t>人员工资调整、职级并行人员补发工资以及差旅费增加</w:t>
      </w:r>
      <w:r>
        <w:rPr>
          <w:rFonts w:hint="eastAsia" w:ascii="仿宋_GB2312" w:eastAsia="仿宋_GB2312" w:cs="DengXian-Regular"/>
          <w:sz w:val="32"/>
          <w:szCs w:val="32"/>
        </w:rPr>
        <w:t>；本年支出2183.92万元，完成年初预算的129.0%,比年初预算增加496万元，决算数大于预算数，主要原因是</w:t>
      </w:r>
      <w:r>
        <w:rPr>
          <w:rFonts w:hint="eastAsia" w:eastAsia="仿宋_GB2312"/>
          <w:color w:val="000000"/>
          <w:kern w:val="0"/>
          <w:sz w:val="32"/>
          <w:szCs w:val="32"/>
        </w:rPr>
        <w:t>人员工资调整、职级并行人员补发工资以及差旅费增加</w:t>
      </w:r>
      <w:r>
        <w:rPr>
          <w:rFonts w:hint="eastAsia" w:ascii="仿宋_GB2312" w:eastAsia="仿宋_GB2312" w:cs="DengXian-Regular"/>
          <w:sz w:val="32"/>
          <w:szCs w:val="32"/>
        </w:rPr>
        <w:t>。</w:t>
      </w:r>
    </w:p>
    <w:p w14:paraId="0FCA68D2">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14:paraId="13A953AC">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年度财政拨款支出2183.92元，主要用于以下方面：一般公共服务（类）支出1751万元，占80.2%；社会保障和就业（类）支出 321.72万元，占14.7%；住房保障（类）支出70.43万元，占3.2%;医疗卫生与计划生育支出40.77万元，占1.9%。</w:t>
      </w:r>
    </w:p>
    <w:p w14:paraId="277436A7">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14:paraId="589C97F4">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年度一般公共预算财政拨款基本支出2183.92万元，其中：人员经费 1492.38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691.54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14:paraId="23D025CC">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14:paraId="5BCDD9FA">
      <w:pPr>
        <w:adjustRightInd w:val="0"/>
        <w:snapToGrid w:val="0"/>
        <w:spacing w:line="584" w:lineRule="exact"/>
        <w:ind w:firstLine="640" w:firstLineChars="200"/>
        <w:rPr>
          <w:rFonts w:eastAsia="仿宋_GB2312"/>
          <w:sz w:val="32"/>
          <w:szCs w:val="32"/>
          <w:highlight w:val="yellow"/>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年度一般公共预算财政拨款“三公”经费支出共计</w:t>
      </w:r>
      <w:r>
        <w:rPr>
          <w:rFonts w:hint="eastAsia" w:eastAsia="仿宋_GB2312"/>
          <w:sz w:val="32"/>
          <w:szCs w:val="32"/>
        </w:rPr>
        <w:t>4.61</w:t>
      </w:r>
      <w:r>
        <w:rPr>
          <w:rFonts w:eastAsia="仿宋_GB2312"/>
          <w:sz w:val="32"/>
          <w:szCs w:val="32"/>
        </w:rPr>
        <w:t>万元，</w:t>
      </w:r>
      <w:r>
        <w:rPr>
          <w:rFonts w:hint="eastAsia" w:eastAsia="仿宋_GB2312"/>
          <w:sz w:val="32"/>
          <w:szCs w:val="32"/>
        </w:rPr>
        <w:t>比</w:t>
      </w:r>
      <w:r>
        <w:rPr>
          <w:rFonts w:eastAsia="仿宋_GB2312"/>
          <w:sz w:val="32"/>
          <w:szCs w:val="32"/>
        </w:rPr>
        <w:t>年初预算增加</w:t>
      </w:r>
      <w:r>
        <w:rPr>
          <w:rFonts w:hint="eastAsia" w:eastAsia="仿宋_GB2312"/>
          <w:sz w:val="32"/>
          <w:szCs w:val="32"/>
        </w:rPr>
        <w:t>0.01</w:t>
      </w:r>
      <w:r>
        <w:rPr>
          <w:rFonts w:eastAsia="仿宋_GB2312"/>
          <w:sz w:val="32"/>
          <w:szCs w:val="32"/>
        </w:rPr>
        <w:t>万元，增长</w:t>
      </w:r>
      <w:r>
        <w:rPr>
          <w:rFonts w:hint="eastAsia" w:eastAsia="仿宋_GB2312"/>
          <w:sz w:val="32"/>
          <w:szCs w:val="32"/>
        </w:rPr>
        <w:t>0.2</w:t>
      </w:r>
      <w:r>
        <w:rPr>
          <w:rFonts w:eastAsia="仿宋_GB2312"/>
          <w:sz w:val="32"/>
          <w:szCs w:val="32"/>
        </w:rPr>
        <w:t>%，</w:t>
      </w:r>
      <w:r>
        <w:rPr>
          <w:rFonts w:hint="eastAsia" w:ascii="仿宋_GB2312" w:eastAsia="仿宋_GB2312" w:cs="DengXian-Regular"/>
          <w:sz w:val="32"/>
          <w:szCs w:val="32"/>
        </w:rPr>
        <w:t>基本与预算持平</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rPr>
        <w:t>2.2</w:t>
      </w:r>
      <w:r>
        <w:rPr>
          <w:rFonts w:eastAsia="仿宋_GB2312"/>
          <w:sz w:val="32"/>
          <w:szCs w:val="32"/>
        </w:rPr>
        <w:t>万元，降低</w:t>
      </w:r>
      <w:r>
        <w:rPr>
          <w:rFonts w:hint="eastAsia" w:eastAsia="仿宋_GB2312"/>
          <w:sz w:val="32"/>
          <w:szCs w:val="32"/>
        </w:rPr>
        <w:t>47.7</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减少公车使用率，压减支出</w:t>
      </w:r>
      <w:r>
        <w:rPr>
          <w:rFonts w:eastAsia="仿宋_GB2312"/>
          <w:sz w:val="32"/>
          <w:szCs w:val="32"/>
        </w:rPr>
        <w:t>。具体情况如下：</w:t>
      </w:r>
    </w:p>
    <w:p w14:paraId="7A561ED9">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w:t>
      </w:r>
      <w:r>
        <w:rPr>
          <w:rFonts w:hint="eastAsia" w:eastAsia="仿宋_GB2312"/>
          <w:sz w:val="32"/>
          <w:szCs w:val="32"/>
        </w:rPr>
        <w:t>无</w:t>
      </w:r>
      <w:r>
        <w:rPr>
          <w:rFonts w:hint="eastAsia" w:ascii="仿宋_GB2312" w:eastAsia="仿宋_GB2312" w:cs="DengXian-Regular"/>
          <w:sz w:val="32"/>
          <w:szCs w:val="32"/>
        </w:rPr>
        <w:t>因公出国（境）行为。</w:t>
      </w:r>
      <w:r>
        <w:rPr>
          <w:rFonts w:eastAsia="仿宋_GB2312"/>
          <w:sz w:val="32"/>
          <w:szCs w:val="32"/>
        </w:rPr>
        <w:t>因公出国（境）费支出</w:t>
      </w:r>
      <w:r>
        <w:rPr>
          <w:rFonts w:hint="eastAsia" w:eastAsia="仿宋_GB2312"/>
          <w:sz w:val="32"/>
          <w:szCs w:val="32"/>
        </w:rPr>
        <w:t>较</w:t>
      </w:r>
      <w:r>
        <w:rPr>
          <w:rFonts w:eastAsia="仿宋_GB2312"/>
          <w:sz w:val="32"/>
          <w:szCs w:val="32"/>
        </w:rPr>
        <w:t>年初预算</w:t>
      </w:r>
      <w:r>
        <w:rPr>
          <w:rFonts w:hint="eastAsia" w:eastAsia="仿宋_GB2312"/>
          <w:sz w:val="32"/>
          <w:szCs w:val="32"/>
        </w:rPr>
        <w:t>无增减变化</w:t>
      </w:r>
      <w:r>
        <w:rPr>
          <w:rFonts w:eastAsia="仿宋_GB2312"/>
          <w:sz w:val="32"/>
          <w:szCs w:val="32"/>
        </w:rPr>
        <w:t>；</w:t>
      </w:r>
      <w:r>
        <w:rPr>
          <w:rFonts w:hint="eastAsia" w:eastAsia="仿宋_GB2312"/>
          <w:sz w:val="32"/>
          <w:szCs w:val="32"/>
        </w:rPr>
        <w:t>较</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rPr>
        <w:t>无增减变化</w:t>
      </w:r>
      <w:r>
        <w:rPr>
          <w:rFonts w:eastAsia="仿宋_GB2312"/>
          <w:sz w:val="32"/>
          <w:szCs w:val="32"/>
        </w:rPr>
        <w:t>。</w:t>
      </w:r>
    </w:p>
    <w:p w14:paraId="48803195">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w:t>
      </w:r>
      <w:r>
        <w:rPr>
          <w:rFonts w:hint="eastAsia" w:eastAsia="楷体_GB2312"/>
          <w:b/>
          <w:bCs/>
          <w:sz w:val="32"/>
          <w:szCs w:val="32"/>
        </w:rPr>
        <w:t>4.61</w:t>
      </w:r>
      <w:r>
        <w:rPr>
          <w:rFonts w:eastAsia="楷体_GB2312"/>
          <w:b/>
          <w:bCs/>
          <w:sz w:val="32"/>
          <w:szCs w:val="32"/>
        </w:rPr>
        <w:t>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增加</w:t>
      </w:r>
      <w:r>
        <w:rPr>
          <w:rFonts w:hint="eastAsia" w:eastAsia="仿宋_GB2312"/>
          <w:sz w:val="32"/>
          <w:szCs w:val="32"/>
        </w:rPr>
        <w:t>0.01</w:t>
      </w:r>
      <w:r>
        <w:rPr>
          <w:rFonts w:eastAsia="仿宋_GB2312"/>
          <w:sz w:val="32"/>
          <w:szCs w:val="32"/>
        </w:rPr>
        <w:t>万元</w:t>
      </w:r>
      <w:r>
        <w:rPr>
          <w:rFonts w:hint="eastAsia" w:ascii="仿宋_GB2312" w:eastAsia="仿宋_GB2312" w:cs="DengXian-Regular"/>
          <w:sz w:val="32"/>
          <w:szCs w:val="32"/>
        </w:rPr>
        <w:t>，</w:t>
      </w:r>
      <w:r>
        <w:rPr>
          <w:rFonts w:eastAsia="仿宋_GB2312"/>
          <w:sz w:val="32"/>
          <w:szCs w:val="32"/>
        </w:rPr>
        <w:t>增长</w:t>
      </w:r>
      <w:r>
        <w:rPr>
          <w:rFonts w:hint="eastAsia" w:eastAsia="仿宋_GB2312"/>
          <w:sz w:val="32"/>
          <w:szCs w:val="32"/>
        </w:rPr>
        <w:t>0.2</w:t>
      </w:r>
      <w:r>
        <w:rPr>
          <w:rFonts w:eastAsia="仿宋_GB2312"/>
          <w:sz w:val="32"/>
          <w:szCs w:val="32"/>
        </w:rPr>
        <w:t>%</w:t>
      </w:r>
      <w:r>
        <w:rPr>
          <w:rFonts w:hint="eastAsia" w:ascii="仿宋_GB2312" w:eastAsia="仿宋_GB2312" w:cs="DengXian-Regular"/>
          <w:sz w:val="32"/>
          <w:szCs w:val="32"/>
        </w:rPr>
        <w:t>,基本与预算持平；</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rPr>
        <w:t>2.2</w:t>
      </w:r>
      <w:r>
        <w:rPr>
          <w:rFonts w:eastAsia="仿宋_GB2312"/>
          <w:sz w:val="32"/>
          <w:szCs w:val="32"/>
        </w:rPr>
        <w:t>万元，降低</w:t>
      </w:r>
      <w:r>
        <w:rPr>
          <w:rFonts w:hint="eastAsia" w:eastAsia="仿宋_GB2312"/>
          <w:sz w:val="32"/>
          <w:szCs w:val="32"/>
        </w:rPr>
        <w:t>47.7</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减少公车使用率，压减支出</w:t>
      </w:r>
      <w:r>
        <w:rPr>
          <w:rFonts w:eastAsia="仿宋_GB2312"/>
          <w:sz w:val="32"/>
          <w:szCs w:val="32"/>
        </w:rPr>
        <w:t>。</w:t>
      </w:r>
      <w:r>
        <w:rPr>
          <w:rFonts w:eastAsia="仿宋_GB2312"/>
          <w:b/>
          <w:bCs/>
          <w:sz w:val="32"/>
          <w:szCs w:val="32"/>
        </w:rPr>
        <w:t>其中：</w:t>
      </w:r>
    </w:p>
    <w:p w14:paraId="4028A20D">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公务用车购置费支出</w:t>
      </w:r>
      <w:r>
        <w:rPr>
          <w:rFonts w:hint="eastAsia" w:eastAsia="仿宋_GB2312"/>
          <w:b/>
          <w:sz w:val="32"/>
          <w:szCs w:val="32"/>
        </w:rPr>
        <w:t>0</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w:t>
      </w:r>
      <w:r>
        <w:rPr>
          <w:rFonts w:hint="eastAsia" w:eastAsia="仿宋_GB2312"/>
          <w:sz w:val="32"/>
          <w:szCs w:val="32"/>
        </w:rPr>
        <w:t>未购置</w:t>
      </w:r>
      <w:r>
        <w:rPr>
          <w:rFonts w:eastAsia="仿宋_GB2312"/>
          <w:sz w:val="32"/>
          <w:szCs w:val="32"/>
        </w:rPr>
        <w:t>公务用车。公务用车购置费</w:t>
      </w:r>
      <w:r>
        <w:rPr>
          <w:rFonts w:hint="eastAsia" w:eastAsia="仿宋_GB2312"/>
          <w:sz w:val="32"/>
          <w:szCs w:val="32"/>
        </w:rPr>
        <w:t>较</w:t>
      </w:r>
      <w:r>
        <w:rPr>
          <w:rFonts w:eastAsia="仿宋_GB2312"/>
          <w:sz w:val="32"/>
          <w:szCs w:val="32"/>
        </w:rPr>
        <w:t>年初预算</w:t>
      </w:r>
      <w:r>
        <w:rPr>
          <w:rFonts w:hint="eastAsia" w:eastAsia="仿宋_GB2312"/>
          <w:sz w:val="32"/>
          <w:szCs w:val="32"/>
        </w:rPr>
        <w:t>无增减变化</w:t>
      </w:r>
      <w:r>
        <w:rPr>
          <w:rFonts w:eastAsia="仿宋_GB2312"/>
          <w:sz w:val="32"/>
          <w:szCs w:val="32"/>
        </w:rPr>
        <w:t>，</w:t>
      </w:r>
      <w:r>
        <w:rPr>
          <w:rFonts w:hint="eastAsia" w:eastAsia="仿宋_GB2312"/>
          <w:sz w:val="32"/>
          <w:szCs w:val="32"/>
        </w:rPr>
        <w:t>较</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rPr>
        <w:t>无增减变化。</w:t>
      </w:r>
    </w:p>
    <w:p w14:paraId="3347E6AB">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公务用车运行维护费支出</w:t>
      </w:r>
      <w:r>
        <w:rPr>
          <w:rFonts w:hint="eastAsia" w:eastAsia="楷体_GB2312"/>
          <w:b/>
          <w:bCs/>
          <w:sz w:val="32"/>
          <w:szCs w:val="32"/>
        </w:rPr>
        <w:t>4.61</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w:t>
      </w:r>
      <w:r>
        <w:rPr>
          <w:rFonts w:hint="eastAsia" w:eastAsia="仿宋_GB2312"/>
          <w:sz w:val="32"/>
          <w:szCs w:val="32"/>
        </w:rPr>
        <w:t>2</w:t>
      </w:r>
      <w:r>
        <w:rPr>
          <w:rFonts w:eastAsia="仿宋_GB2312"/>
          <w:sz w:val="32"/>
          <w:szCs w:val="32"/>
        </w:rPr>
        <w:t>辆。公车运行维护费支出</w:t>
      </w:r>
      <w:r>
        <w:rPr>
          <w:rFonts w:hint="eastAsia" w:eastAsia="仿宋_GB2312"/>
          <w:sz w:val="32"/>
          <w:szCs w:val="32"/>
        </w:rPr>
        <w:t>比</w:t>
      </w:r>
      <w:r>
        <w:rPr>
          <w:rFonts w:eastAsia="仿宋_GB2312"/>
          <w:sz w:val="32"/>
          <w:szCs w:val="32"/>
        </w:rPr>
        <w:t>年初预算增加</w:t>
      </w:r>
      <w:r>
        <w:rPr>
          <w:rFonts w:hint="eastAsia" w:eastAsia="仿宋_GB2312"/>
          <w:sz w:val="32"/>
          <w:szCs w:val="32"/>
        </w:rPr>
        <w:t>0.01</w:t>
      </w:r>
      <w:r>
        <w:rPr>
          <w:rFonts w:eastAsia="仿宋_GB2312"/>
          <w:sz w:val="32"/>
          <w:szCs w:val="32"/>
        </w:rPr>
        <w:t>万元，增长</w:t>
      </w:r>
      <w:r>
        <w:rPr>
          <w:rFonts w:hint="eastAsia" w:eastAsia="仿宋_GB2312"/>
          <w:sz w:val="32"/>
          <w:szCs w:val="32"/>
        </w:rPr>
        <w:t>0.2</w:t>
      </w:r>
      <w:r>
        <w:rPr>
          <w:rFonts w:eastAsia="仿宋_GB2312"/>
          <w:sz w:val="32"/>
          <w:szCs w:val="32"/>
        </w:rPr>
        <w:t>%，</w:t>
      </w:r>
      <w:r>
        <w:rPr>
          <w:rFonts w:hint="eastAsia" w:eastAsia="仿宋_GB2312"/>
          <w:sz w:val="32"/>
          <w:szCs w:val="32"/>
        </w:rPr>
        <w:t>基本与预算持平</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rPr>
        <w:t>2.2</w:t>
      </w:r>
      <w:r>
        <w:rPr>
          <w:rFonts w:eastAsia="仿宋_GB2312"/>
          <w:sz w:val="32"/>
          <w:szCs w:val="32"/>
        </w:rPr>
        <w:t>万元，降低</w:t>
      </w:r>
      <w:r>
        <w:rPr>
          <w:rFonts w:hint="eastAsia" w:eastAsia="仿宋_GB2312"/>
          <w:sz w:val="32"/>
          <w:szCs w:val="32"/>
        </w:rPr>
        <w:t>47.7</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减少公车使用率，压减支出</w:t>
      </w:r>
      <w:r>
        <w:rPr>
          <w:rFonts w:eastAsia="仿宋_GB2312"/>
          <w:sz w:val="32"/>
          <w:szCs w:val="32"/>
        </w:rPr>
        <w:t>。</w:t>
      </w:r>
    </w:p>
    <w:p w14:paraId="6A9AEDC1">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（三）公务接待费支出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w:t>
      </w:r>
      <w:r>
        <w:rPr>
          <w:rFonts w:hint="eastAsia" w:eastAsia="仿宋_GB2312"/>
          <w:sz w:val="32"/>
          <w:szCs w:val="32"/>
        </w:rPr>
        <w:t>未发生</w:t>
      </w:r>
      <w:r>
        <w:rPr>
          <w:rFonts w:eastAsia="仿宋_GB2312"/>
          <w:sz w:val="32"/>
          <w:szCs w:val="32"/>
        </w:rPr>
        <w:t>公务接待</w:t>
      </w:r>
      <w:r>
        <w:rPr>
          <w:rFonts w:hint="eastAsia" w:eastAsia="仿宋_GB2312"/>
          <w:sz w:val="32"/>
          <w:szCs w:val="32"/>
        </w:rPr>
        <w:t>，</w:t>
      </w:r>
      <w:r>
        <w:rPr>
          <w:rFonts w:eastAsia="仿宋_GB2312"/>
          <w:sz w:val="32"/>
          <w:szCs w:val="32"/>
        </w:rPr>
        <w:t>公务接待费支出</w:t>
      </w:r>
      <w:r>
        <w:rPr>
          <w:rFonts w:hint="eastAsia" w:eastAsia="仿宋_GB2312"/>
          <w:sz w:val="32"/>
          <w:szCs w:val="32"/>
        </w:rPr>
        <w:t>较</w:t>
      </w:r>
      <w:r>
        <w:rPr>
          <w:rFonts w:eastAsia="仿宋_GB2312"/>
          <w:sz w:val="32"/>
          <w:szCs w:val="32"/>
        </w:rPr>
        <w:t>年初预算</w:t>
      </w:r>
      <w:r>
        <w:rPr>
          <w:rFonts w:hint="eastAsia" w:eastAsia="仿宋_GB2312"/>
          <w:sz w:val="32"/>
          <w:szCs w:val="32"/>
        </w:rPr>
        <w:t>无增减变化</w:t>
      </w:r>
      <w:r>
        <w:rPr>
          <w:rFonts w:eastAsia="仿宋_GB2312"/>
          <w:sz w:val="32"/>
          <w:szCs w:val="32"/>
        </w:rPr>
        <w:t>，</w:t>
      </w:r>
      <w:r>
        <w:rPr>
          <w:rFonts w:hint="eastAsia" w:eastAsia="仿宋_GB2312"/>
          <w:sz w:val="32"/>
          <w:szCs w:val="32"/>
        </w:rPr>
        <w:t>较</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rPr>
        <w:t>无增减变化。</w:t>
      </w:r>
    </w:p>
    <w:p w14:paraId="58C1300D">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14:paraId="484D2583">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（一）预算绩效管理工作开展情况。</w:t>
      </w:r>
    </w:p>
    <w:p w14:paraId="58494B98">
      <w:pPr>
        <w:spacing w:line="580" w:lineRule="exact"/>
        <w:rPr>
          <w:rFonts w:ascii="仿宋_GB2312" w:eastAsia="仿宋_GB2312" w:cs="DengXian-Regular"/>
          <w:sz w:val="32"/>
          <w:szCs w:val="32"/>
        </w:rPr>
      </w:pPr>
      <w:r>
        <w:rPr>
          <w:rFonts w:hint="eastAsia" w:ascii="仿宋_GB2312" w:eastAsia="仿宋_GB2312" w:cs="仿宋_GB2312"/>
          <w:bCs/>
          <w:sz w:val="32"/>
          <w:szCs w:val="32"/>
        </w:rPr>
        <w:t xml:space="preserve">    2018年计划评价项目1个，预算投资</w:t>
      </w:r>
      <w:r>
        <w:rPr>
          <w:rFonts w:hint="eastAsia" w:ascii="仿宋_GB2312" w:eastAsia="仿宋_GB2312" w:cs="仿宋_GB2312"/>
          <w:sz w:val="32"/>
          <w:szCs w:val="32"/>
        </w:rPr>
        <w:t>57.72万元。实际完成绩效评价项目1个，评价金额57.72万元。评价工作以相关科室自评为主，由办公室负责绩效自评工作进行督查、复审。</w:t>
      </w:r>
    </w:p>
    <w:p w14:paraId="34887F59">
      <w:pPr>
        <w:numPr>
          <w:ilvl w:val="0"/>
          <w:numId w:val="2"/>
        </w:numPr>
        <w:adjustRightInd w:val="0"/>
        <w:snapToGrid w:val="0"/>
        <w:spacing w:after="0" w:line="580" w:lineRule="exact"/>
        <w:ind w:left="0" w:firstLine="640" w:firstLineChars="200"/>
        <w:rPr>
          <w:rFonts w:ascii="仿宋_GB2312" w:eastAsia="仿宋_GB2312" w:cs="DengXian-Regular"/>
          <w:sz w:val="32"/>
          <w:szCs w:val="32"/>
        </w:rPr>
      </w:pPr>
      <w:r>
        <w:rPr>
          <w:rFonts w:hint="eastAsia" w:ascii="仿宋_GB2312" w:eastAsia="仿宋_GB2312" w:cs="DengXian-Regular"/>
          <w:sz w:val="32"/>
          <w:szCs w:val="32"/>
        </w:rPr>
        <w:t>项目绩效自评结果。</w:t>
      </w:r>
      <w:r>
        <w:rPr>
          <w:rFonts w:hint="eastAsia" w:ascii="仿宋_GB2312" w:eastAsia="仿宋_GB2312" w:cs="仿宋_GB2312"/>
          <w:sz w:val="32"/>
          <w:szCs w:val="32"/>
        </w:rPr>
        <w:t>我局共有1个项目进行评价，财政投资评审费项目评价等级为优，评优率为100%。</w:t>
      </w:r>
    </w:p>
    <w:p w14:paraId="60C7DAF4">
      <w:pPr>
        <w:adjustRightInd w:val="0"/>
        <w:snapToGrid w:val="0"/>
        <w:spacing w:after="0" w:line="580" w:lineRule="exact"/>
        <w:rPr>
          <w:rFonts w:ascii="仿宋_GB2312" w:eastAsia="仿宋_GB2312" w:cs="DengXian-Regular"/>
          <w:sz w:val="32"/>
          <w:szCs w:val="32"/>
        </w:rPr>
      </w:pPr>
      <w:r>
        <w:rPr>
          <w:rFonts w:hint="eastAsia" w:ascii="仿宋_GB2312" w:eastAsia="仿宋_GB2312" w:cs="DengXian-Regular"/>
          <w:sz w:val="32"/>
          <w:szCs w:val="32"/>
        </w:rPr>
        <w:t xml:space="preserve">    （三）重点项目绩效评价结果。我局无重点项目。</w:t>
      </w:r>
    </w:p>
    <w:p w14:paraId="3040716A">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14:paraId="0395CC2D">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14:paraId="4D9BB0F2">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本部门2018年度机关运行经费支出1668.45万元，比年初预算数增加1278.56万元，增长327.9</w:t>
      </w:r>
      <w:r>
        <w:rPr>
          <w:rFonts w:eastAsia="仿宋_GB2312"/>
          <w:sz w:val="32"/>
          <w:szCs w:val="32"/>
        </w:rPr>
        <w:t>%</w:t>
      </w:r>
      <w:r>
        <w:rPr>
          <w:rFonts w:hint="eastAsia" w:ascii="仿宋_GB2312" w:eastAsia="仿宋_GB2312" w:cs="DengXian-Regular"/>
          <w:sz w:val="32"/>
          <w:szCs w:val="32"/>
        </w:rPr>
        <w:t>。主要原因是预决算口径不一致。</w:t>
      </w:r>
      <w:r>
        <w:rPr>
          <w:rFonts w:eastAsia="仿宋_GB2312"/>
          <w:sz w:val="32"/>
          <w:szCs w:val="32"/>
        </w:rPr>
        <w:t>较201</w:t>
      </w:r>
      <w:r>
        <w:rPr>
          <w:rFonts w:hint="eastAsia" w:eastAsia="仿宋_GB2312"/>
          <w:sz w:val="32"/>
          <w:szCs w:val="32"/>
        </w:rPr>
        <w:t>7</w:t>
      </w:r>
      <w:r>
        <w:rPr>
          <w:rFonts w:eastAsia="仿宋_GB2312"/>
          <w:sz w:val="32"/>
          <w:szCs w:val="32"/>
        </w:rPr>
        <w:t>年度决算增加</w:t>
      </w:r>
      <w:r>
        <w:rPr>
          <w:rFonts w:hint="eastAsia" w:eastAsia="仿宋_GB2312"/>
          <w:sz w:val="32"/>
          <w:szCs w:val="32"/>
        </w:rPr>
        <w:t>145.88</w:t>
      </w:r>
      <w:r>
        <w:rPr>
          <w:rFonts w:eastAsia="仿宋_GB2312"/>
          <w:sz w:val="32"/>
          <w:szCs w:val="32"/>
        </w:rPr>
        <w:t>万元，增长</w:t>
      </w:r>
      <w:r>
        <w:rPr>
          <w:rFonts w:hint="eastAsia" w:eastAsia="仿宋_GB2312"/>
          <w:sz w:val="32"/>
          <w:szCs w:val="32"/>
        </w:rPr>
        <w:t>9.6</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工作量增加导致办公费等各项支出相应增加，其次是我局有一名工作人员借调至财政部工作，因此2018年差旅费比2017年增加。</w:t>
      </w:r>
    </w:p>
    <w:p w14:paraId="7F89FFF1">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14:paraId="5416EBE6">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本部门2018年度政府采购支出总额110.26万元，从采购类型来看，</w:t>
      </w:r>
      <w:r>
        <w:rPr>
          <w:rFonts w:ascii="仿宋_GB2312" w:eastAsia="仿宋_GB2312" w:cs="仿宋_GB2312"/>
          <w:color w:val="000000"/>
          <w:kern w:val="0"/>
          <w:sz w:val="32"/>
          <w:szCs w:val="32"/>
        </w:rPr>
        <w:t>政府采购货物支出</w:t>
      </w:r>
      <w:r>
        <w:rPr>
          <w:rFonts w:hint="eastAsia" w:ascii="仿宋_GB2312" w:eastAsia="仿宋_GB2312" w:cs="仿宋_GB2312"/>
          <w:color w:val="000000"/>
          <w:kern w:val="0"/>
          <w:sz w:val="32"/>
          <w:szCs w:val="32"/>
        </w:rPr>
        <w:t>110.26</w:t>
      </w:r>
      <w:r>
        <w:rPr>
          <w:rFonts w:ascii="仿宋_GB2312" w:eastAsia="仿宋_GB2312" w:cs="仿宋_GB2312"/>
          <w:color w:val="000000"/>
          <w:kern w:val="0"/>
          <w:sz w:val="32"/>
          <w:szCs w:val="32"/>
        </w:rPr>
        <w:t xml:space="preserve"> 万元、政府采购工程支出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万元、政府采购服务支出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万元。授予中小企业合同金</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w:t>
      </w:r>
      <w:r>
        <w:rPr>
          <w:rFonts w:hint="eastAsia" w:ascii="仿宋_GB2312" w:eastAsia="仿宋_GB2312" w:cs="仿宋_GB2312"/>
          <w:color w:val="000000"/>
          <w:kern w:val="0"/>
          <w:sz w:val="32"/>
          <w:szCs w:val="32"/>
        </w:rPr>
        <w:t>。</w:t>
      </w:r>
    </w:p>
    <w:p w14:paraId="784B024A">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14:paraId="35AA3B45">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截至2018年12月31日，本部门共有车辆2辆，比上年增加</w:t>
      </w:r>
      <w:r>
        <w:rPr>
          <w:rFonts w:ascii="仿宋_GB2312" w:eastAsia="仿宋_GB2312" w:cs="DengXian-Regular"/>
          <w:sz w:val="32"/>
          <w:szCs w:val="32"/>
        </w:rPr>
        <w:t>0辆，</w:t>
      </w:r>
      <w:r>
        <w:rPr>
          <w:rFonts w:hint="eastAsia" w:ascii="仿宋_GB2312" w:eastAsia="仿宋_GB2312" w:cs="DengXian-Regular"/>
          <w:sz w:val="32"/>
          <w:szCs w:val="32"/>
        </w:rPr>
        <w:t>主要原因是</w:t>
      </w:r>
      <w:r>
        <w:rPr>
          <w:rFonts w:ascii="仿宋_GB2312" w:eastAsia="仿宋_GB2312" w:cs="DengXian-Regular"/>
          <w:sz w:val="32"/>
          <w:szCs w:val="32"/>
        </w:rPr>
        <w:t>公车改革</w:t>
      </w:r>
      <w:r>
        <w:rPr>
          <w:rFonts w:hint="eastAsia" w:ascii="仿宋_GB2312" w:eastAsia="仿宋_GB2312" w:cs="DengXian-Regular"/>
          <w:sz w:val="32"/>
          <w:szCs w:val="32"/>
        </w:rPr>
        <w:t>。其中，副部（省）级及以上领导用车</w:t>
      </w:r>
      <w:r>
        <w:rPr>
          <w:rFonts w:ascii="仿宋_GB2312" w:eastAsia="仿宋_GB2312" w:cs="DengXian-Regular"/>
          <w:sz w:val="32"/>
          <w:szCs w:val="32"/>
        </w:rPr>
        <w:t>0</w:t>
      </w:r>
      <w:r>
        <w:rPr>
          <w:rFonts w:hint="eastAsia" w:ascii="仿宋_GB2312" w:eastAsia="仿宋_GB2312" w:cs="DengXian-Regular"/>
          <w:sz w:val="32"/>
          <w:szCs w:val="32"/>
        </w:rPr>
        <w:t>辆，主要领导干部用车</w:t>
      </w:r>
      <w:r>
        <w:rPr>
          <w:rFonts w:ascii="仿宋_GB2312" w:eastAsia="仿宋_GB2312" w:cs="DengXian-Regular"/>
          <w:sz w:val="32"/>
          <w:szCs w:val="32"/>
        </w:rPr>
        <w:t>0</w:t>
      </w:r>
      <w:r>
        <w:rPr>
          <w:rFonts w:hint="eastAsia" w:ascii="仿宋_GB2312" w:eastAsia="仿宋_GB2312" w:cs="DengXian-Regular"/>
          <w:sz w:val="32"/>
          <w:szCs w:val="32"/>
        </w:rPr>
        <w:t>辆，机要通信用车</w:t>
      </w:r>
      <w:r>
        <w:rPr>
          <w:rFonts w:ascii="仿宋_GB2312" w:eastAsia="仿宋_GB2312" w:cs="DengXian-Regular"/>
          <w:sz w:val="32"/>
          <w:szCs w:val="32"/>
        </w:rPr>
        <w:t>1</w:t>
      </w:r>
      <w:r>
        <w:rPr>
          <w:rFonts w:hint="eastAsia" w:ascii="仿宋_GB2312" w:eastAsia="仿宋_GB2312" w:cs="DengXian-Regular"/>
          <w:sz w:val="32"/>
          <w:szCs w:val="32"/>
        </w:rPr>
        <w:t>辆，应急保障用车1辆，执法执勤用车</w:t>
      </w:r>
      <w:r>
        <w:rPr>
          <w:rFonts w:ascii="仿宋_GB2312" w:eastAsia="仿宋_GB2312" w:cs="DengXian-Regular"/>
          <w:sz w:val="32"/>
          <w:szCs w:val="32"/>
        </w:rPr>
        <w:t>0</w:t>
      </w:r>
      <w:r>
        <w:rPr>
          <w:rFonts w:hint="eastAsia" w:ascii="仿宋_GB2312" w:eastAsia="仿宋_GB2312" w:cs="DengXian-Regular"/>
          <w:sz w:val="32"/>
          <w:szCs w:val="32"/>
        </w:rPr>
        <w:t>辆，特种专业技术用车</w:t>
      </w:r>
      <w:r>
        <w:rPr>
          <w:rFonts w:ascii="仿宋_GB2312" w:eastAsia="仿宋_GB2312" w:cs="DengXian-Regular"/>
          <w:sz w:val="32"/>
          <w:szCs w:val="32"/>
        </w:rPr>
        <w:t>0</w:t>
      </w:r>
      <w:r>
        <w:rPr>
          <w:rFonts w:hint="eastAsia" w:ascii="仿宋_GB2312" w:eastAsia="仿宋_GB2312" w:cs="DengXian-Regular"/>
          <w:sz w:val="32"/>
          <w:szCs w:val="32"/>
        </w:rPr>
        <w:t>辆，离退休干部用车</w:t>
      </w:r>
      <w:r>
        <w:rPr>
          <w:rFonts w:ascii="仿宋_GB2312" w:eastAsia="仿宋_GB2312" w:cs="DengXian-Regular"/>
          <w:sz w:val="32"/>
          <w:szCs w:val="32"/>
        </w:rPr>
        <w:t>0</w:t>
      </w:r>
      <w:r>
        <w:rPr>
          <w:rFonts w:hint="eastAsia" w:ascii="仿宋_GB2312" w:eastAsia="仿宋_GB2312" w:cs="DengXian-Regular"/>
          <w:sz w:val="32"/>
          <w:szCs w:val="32"/>
        </w:rPr>
        <w:t>辆，其他用车</w:t>
      </w:r>
      <w:r>
        <w:rPr>
          <w:rFonts w:ascii="仿宋_GB2312" w:eastAsia="仿宋_GB2312" w:cs="DengXian-Regular"/>
          <w:sz w:val="32"/>
          <w:szCs w:val="32"/>
        </w:rPr>
        <w:t>0</w:t>
      </w:r>
      <w:r>
        <w:rPr>
          <w:rFonts w:hint="eastAsia" w:ascii="仿宋_GB2312" w:eastAsia="仿宋_GB2312" w:cs="DengXian-Regular"/>
          <w:sz w:val="32"/>
          <w:szCs w:val="32"/>
        </w:rPr>
        <w:t>辆；单位价值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台（套），比上年增加</w:t>
      </w:r>
      <w:r>
        <w:rPr>
          <w:rFonts w:ascii="仿宋_GB2312" w:eastAsia="仿宋_GB2312" w:cs="DengXian-Regular"/>
          <w:sz w:val="32"/>
          <w:szCs w:val="32"/>
        </w:rPr>
        <w:t>0</w:t>
      </w:r>
      <w:r>
        <w:rPr>
          <w:rFonts w:hint="eastAsia" w:ascii="仿宋_GB2312" w:eastAsia="仿宋_GB2312" w:cs="DengXian-Regular"/>
          <w:sz w:val="32"/>
          <w:szCs w:val="32"/>
        </w:rPr>
        <w:t>套，单位价值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万元以上专用设备台（套）比上年增加</w:t>
      </w:r>
      <w:r>
        <w:rPr>
          <w:rFonts w:ascii="仿宋_GB2312" w:eastAsia="仿宋_GB2312" w:cs="DengXian-Regular"/>
          <w:sz w:val="32"/>
          <w:szCs w:val="32"/>
        </w:rPr>
        <w:t>0</w:t>
      </w:r>
      <w:r>
        <w:rPr>
          <w:rFonts w:hint="eastAsia" w:ascii="仿宋_GB2312" w:eastAsia="仿宋_GB2312" w:cs="DengXian-Regular"/>
          <w:sz w:val="32"/>
          <w:szCs w:val="32"/>
        </w:rPr>
        <w:t>套。</w:t>
      </w:r>
    </w:p>
    <w:p w14:paraId="483B8B33">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14:paraId="408B1653">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ascii="仿宋_GB2312" w:eastAsia="仿宋_GB2312" w:cs="DengXian-Regular"/>
          <w:sz w:val="32"/>
          <w:szCs w:val="32"/>
        </w:rPr>
        <w:t>政府性基金预算、国有资本经营预算、政府采购</w:t>
      </w:r>
      <w:r>
        <w:rPr>
          <w:rFonts w:hint="eastAsia" w:ascii="仿宋_GB2312" w:eastAsia="仿宋_GB2312" w:cs="DengXian-Regular"/>
          <w:sz w:val="32"/>
          <w:szCs w:val="32"/>
        </w:rPr>
        <w:t>无收支及结转结余情况，故</w:t>
      </w:r>
      <w:r>
        <w:rPr>
          <w:rFonts w:eastAsia="仿宋_GB2312"/>
          <w:sz w:val="32"/>
          <w:szCs w:val="32"/>
        </w:rPr>
        <w:t>政府性基金预算财政拨款收入支出决算表、国有资本经营预算</w:t>
      </w:r>
      <w:r>
        <w:rPr>
          <w:rFonts w:hint="eastAsia" w:eastAsia="仿宋_GB2312"/>
          <w:sz w:val="32"/>
          <w:szCs w:val="32"/>
        </w:rPr>
        <w:t>财政拨款</w:t>
      </w:r>
      <w:r>
        <w:rPr>
          <w:rFonts w:eastAsia="仿宋_GB2312"/>
          <w:sz w:val="32"/>
          <w:szCs w:val="32"/>
        </w:rPr>
        <w:t>支出决算表、政府采购情况表</w:t>
      </w:r>
      <w:r>
        <w:rPr>
          <w:rFonts w:hint="eastAsia" w:ascii="仿宋_GB2312" w:eastAsia="仿宋_GB2312" w:cs="DengXian-Regular"/>
          <w:sz w:val="32"/>
          <w:szCs w:val="32"/>
        </w:rPr>
        <w:t>以空表列示。</w:t>
      </w:r>
    </w:p>
    <w:p w14:paraId="355FFEA9">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14:paraId="6E836AD9">
      <w:pPr>
        <w:adjustRightInd w:val="0"/>
        <w:snapToGrid w:val="0"/>
        <w:spacing w:after="0" w:line="580" w:lineRule="exact"/>
        <w:ind w:firstLine="640" w:firstLineChars="200"/>
        <w:rPr>
          <w:rFonts w:ascii="仿宋_GB2312" w:eastAsia="仿宋_GB2312" w:cs="DengXian-Regular"/>
          <w:sz w:val="32"/>
          <w:szCs w:val="32"/>
        </w:rPr>
      </w:pPr>
    </w:p>
    <w:p w14:paraId="3A4CC14E">
      <w:pPr>
        <w:widowControl/>
        <w:spacing w:after="0" w:line="580" w:lineRule="exact"/>
        <w:ind w:firstLine="883" w:firstLineChars="200"/>
        <w:jc w:val="left"/>
        <w:rPr>
          <w:rFonts w:ascii="宋体" w:eastAsia="宋体" w:cs="MS-UIGothic,Bold"/>
          <w:b/>
          <w:bCs/>
          <w:kern w:val="0"/>
          <w:sz w:val="44"/>
          <w:szCs w:val="44"/>
        </w:rPr>
        <w:sectPr>
          <w:pgSz w:w="11906" w:h="16838"/>
          <w:pgMar w:top="2098" w:right="1474" w:bottom="1984" w:left="1588" w:header="851" w:footer="992" w:gutter="0"/>
          <w:cols w:space="720" w:num="1"/>
          <w:docGrid w:type="lines" w:linePitch="312" w:charSpace="0"/>
        </w:sectPr>
      </w:pPr>
    </w:p>
    <w:p w14:paraId="5222FEB5">
      <w:pPr>
        <w:widowControl/>
        <w:spacing w:line="1200" w:lineRule="exact"/>
        <w:jc w:val="center"/>
        <w:rPr>
          <w:rFonts w:ascii="黑体" w:eastAsia="黑体"/>
          <w:color w:val="000000"/>
          <w:sz w:val="96"/>
          <w:szCs w:val="96"/>
        </w:rPr>
      </w:pPr>
    </w:p>
    <w:p w14:paraId="65FCBBB0">
      <w:pPr>
        <w:widowControl/>
        <w:spacing w:line="1200" w:lineRule="exact"/>
        <w:jc w:val="center"/>
        <w:rPr>
          <w:rFonts w:ascii="黑体" w:eastAsia="黑体"/>
          <w:color w:val="000000"/>
          <w:sz w:val="96"/>
          <w:szCs w:val="96"/>
        </w:rPr>
      </w:pPr>
    </w:p>
    <w:p w14:paraId="7746B7AD">
      <w:pPr>
        <w:widowControl/>
        <w:spacing w:line="1200" w:lineRule="exact"/>
        <w:jc w:val="center"/>
        <w:rPr>
          <w:rFonts w:ascii="黑体" w:eastAsia="黑体"/>
          <w:color w:val="000000"/>
          <w:sz w:val="96"/>
          <w:szCs w:val="96"/>
        </w:rPr>
      </w:pPr>
    </w:p>
    <w:p w14:paraId="2709005C">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14:paraId="684E1C91">
      <w:pPr>
        <w:widowControl/>
        <w:spacing w:line="1200" w:lineRule="exact"/>
        <w:jc w:val="center"/>
        <w:rPr>
          <w:color w:val="000000"/>
          <w:sz w:val="96"/>
          <w:szCs w:val="96"/>
        </w:rPr>
      </w:pPr>
      <w:r>
        <w:rPr>
          <w:rFonts w:hint="eastAsia" w:ascii="黑体" w:eastAsia="黑体"/>
          <w:color w:val="000000"/>
          <w:sz w:val="96"/>
          <w:szCs w:val="96"/>
        </w:rPr>
        <w:t>名词解释</w:t>
      </w:r>
    </w:p>
    <w:p w14:paraId="447B9052">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14:paraId="1229C708">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14:paraId="187E4F6B">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14:paraId="728F5756">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14:paraId="6F6458DC">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54CFD32A">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14:paraId="52ED93BF">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14:paraId="00269905">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14:paraId="470E0304">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14:paraId="4553AADA">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14:paraId="096FA126">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14:paraId="46A882FF">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14:paraId="5980BACE">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2EF68EDA">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14:paraId="0181C028">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14:paraId="2E5F1A94">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14:paraId="14D1D99F">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4C2B92D">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14:paraId="2516E43F">
      <w:pPr>
        <w:widowControl/>
        <w:spacing w:after="0" w:line="560" w:lineRule="exact"/>
        <w:ind w:firstLine="640" w:firstLineChars="200"/>
        <w:rPr>
          <w:rFonts w:ascii="仿宋_GB2312" w:eastAsia="仿宋_GB2312" w:cs="ArialUnicodeMS"/>
          <w:kern w:val="0"/>
          <w:sz w:val="32"/>
          <w:szCs w:val="32"/>
        </w:rPr>
      </w:pPr>
    </w:p>
    <w:p w14:paraId="2CEB89BA">
      <w:pPr>
        <w:widowControl/>
        <w:spacing w:after="0" w:line="560" w:lineRule="exact"/>
        <w:ind w:firstLine="640" w:firstLineChars="200"/>
        <w:rPr>
          <w:rFonts w:ascii="仿宋_GB2312" w:eastAsia="仿宋_GB2312" w:cs="ArialUnicodeMS"/>
          <w:kern w:val="0"/>
          <w:sz w:val="32"/>
          <w:szCs w:val="32"/>
        </w:rPr>
      </w:pPr>
    </w:p>
    <w:p w14:paraId="68E337F7">
      <w:pPr>
        <w:widowControl/>
        <w:spacing w:after="0" w:line="560" w:lineRule="exact"/>
        <w:ind w:firstLine="640" w:firstLineChars="200"/>
        <w:rPr>
          <w:rFonts w:ascii="仿宋_GB2312" w:eastAsia="仿宋_GB2312" w:cs="ArialUnicodeMS"/>
          <w:kern w:val="0"/>
          <w:sz w:val="32"/>
          <w:szCs w:val="32"/>
        </w:rPr>
      </w:pPr>
    </w:p>
    <w:p w14:paraId="598463FE">
      <w:pPr>
        <w:widowControl/>
        <w:spacing w:after="0" w:line="560" w:lineRule="exact"/>
        <w:ind w:firstLine="640" w:firstLineChars="200"/>
        <w:rPr>
          <w:rFonts w:ascii="仿宋_GB2312" w:eastAsia="仿宋_GB2312" w:cs="ArialUnicodeMS"/>
          <w:kern w:val="0"/>
          <w:sz w:val="32"/>
          <w:szCs w:val="32"/>
        </w:rPr>
      </w:pPr>
    </w:p>
    <w:p w14:paraId="74DA3551">
      <w:pPr>
        <w:widowControl/>
        <w:spacing w:after="0" w:line="560" w:lineRule="exact"/>
        <w:ind w:firstLine="640" w:firstLineChars="200"/>
        <w:rPr>
          <w:rFonts w:ascii="仿宋_GB2312" w:eastAsia="仿宋_GB2312" w:cs="ArialUnicodeMS"/>
          <w:kern w:val="0"/>
          <w:sz w:val="32"/>
          <w:szCs w:val="32"/>
        </w:rPr>
      </w:pPr>
    </w:p>
    <w:p w14:paraId="5FF6BEF4">
      <w:pPr>
        <w:widowControl/>
        <w:spacing w:after="0" w:line="560" w:lineRule="exact"/>
        <w:ind w:firstLine="640" w:firstLineChars="200"/>
        <w:rPr>
          <w:rFonts w:ascii="仿宋_GB2312" w:eastAsia="仿宋_GB2312" w:cs="ArialUnicodeMS"/>
          <w:kern w:val="0"/>
          <w:sz w:val="32"/>
          <w:szCs w:val="32"/>
        </w:rPr>
      </w:pPr>
    </w:p>
    <w:p w14:paraId="28267D1F">
      <w:pPr>
        <w:widowControl/>
        <w:spacing w:after="0" w:line="560" w:lineRule="exact"/>
        <w:ind w:firstLine="640" w:firstLineChars="200"/>
        <w:rPr>
          <w:rFonts w:ascii="仿宋_GB2312" w:eastAsia="仿宋_GB2312" w:cs="ArialUnicodeMS"/>
          <w:kern w:val="0"/>
          <w:sz w:val="32"/>
          <w:szCs w:val="32"/>
        </w:rPr>
      </w:pPr>
    </w:p>
    <w:p w14:paraId="0E09F15E">
      <w:pPr>
        <w:widowControl/>
        <w:spacing w:after="0" w:line="560" w:lineRule="exact"/>
        <w:ind w:firstLine="640" w:firstLineChars="200"/>
        <w:rPr>
          <w:rFonts w:ascii="仿宋_GB2312" w:eastAsia="仿宋_GB2312" w:cs="ArialUnicodeMS"/>
          <w:kern w:val="0"/>
          <w:sz w:val="32"/>
          <w:szCs w:val="32"/>
        </w:rPr>
      </w:pPr>
    </w:p>
    <w:p w14:paraId="1BDF84B3">
      <w:pPr>
        <w:widowControl/>
        <w:spacing w:after="0" w:line="560" w:lineRule="exact"/>
        <w:ind w:firstLine="640" w:firstLineChars="200"/>
        <w:rPr>
          <w:rFonts w:ascii="仿宋_GB2312" w:eastAsia="仿宋_GB2312" w:cs="ArialUnicodeMS"/>
          <w:kern w:val="0"/>
          <w:sz w:val="32"/>
          <w:szCs w:val="32"/>
        </w:rPr>
      </w:pPr>
    </w:p>
    <w:p w14:paraId="1A2D392E">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abstractNum w:abstractNumId="1">
    <w:nsid w:val="5DBA8717"/>
    <w:multiLevelType w:val="singleLevel"/>
    <w:tmpl w:val="5DBA8717"/>
    <w:lvl w:ilvl="0" w:tentative="0">
      <w:start w:val="2"/>
      <w:numFmt w:val="chineseCounting"/>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M2I1NzdlZjVkMzhkN2M2NjI3YzkwZjgxYTYwNzY3NWYifQ=="/>
  </w:docVars>
  <w:rsids>
    <w:rsidRoot w:val="00000000"/>
    <w:rsid w:val="3E4B6B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libri" w:hAnsi="Calibri" w:eastAsia="宋体" w:cs="Arial"/>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paragraph" w:styleId="5">
    <w:name w:val="heading 4"/>
    <w:basedOn w:val="1"/>
    <w:next w:val="1"/>
    <w:uiPriority w:val="0"/>
    <w:pPr>
      <w:keepNext/>
      <w:keepLines/>
      <w:widowControl w:val="0"/>
      <w:spacing w:before="280" w:after="290" w:line="377" w:lineRule="auto"/>
      <w:outlineLvl w:val="3"/>
    </w:pPr>
    <w:rPr>
      <w:rFonts w:ascii="Calibri" w:hAnsi="Calibri" w:eastAsia="宋体" w:cs="Arial"/>
      <w:b/>
      <w:bCs/>
      <w:sz w:val="28"/>
      <w:szCs w:val="28"/>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6">
    <w:name w:val="Date"/>
    <w:basedOn w:val="1"/>
    <w:next w:val="1"/>
    <w:uiPriority w:val="0"/>
    <w:pPr>
      <w:ind w:left="2500" w:leftChars="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rFonts w:ascii="Cambria" w:hAnsi="Cambria" w:eastAsia="黑体" w:cs="Times New Roman"/>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mbria" w:hAnsi="Cambria" w:eastAsia="黑体" w:cs="Times New Roman"/>
      <w:sz w:val="18"/>
      <w:szCs w:val="18"/>
    </w:rPr>
  </w:style>
  <w:style w:type="paragraph" w:styleId="10">
    <w:name w:val="Subtitle"/>
    <w:basedOn w:val="1"/>
    <w:next w:val="1"/>
    <w:uiPriority w:val="0"/>
    <w:pPr>
      <w:widowControl/>
      <w:spacing w:after="200" w:line="276" w:lineRule="auto"/>
      <w:jc w:val="left"/>
    </w:pPr>
    <w:rPr>
      <w:rFonts w:ascii="Calibri" w:hAnsi="Calibri" w:eastAsia="宋体" w:cs="Arial"/>
      <w:i/>
      <w:iCs/>
      <w:color w:val="F0A22E"/>
      <w:spacing w:val="15"/>
      <w:kern w:val="0"/>
      <w:sz w:val="24"/>
    </w:rPr>
  </w:style>
  <w:style w:type="paragraph" w:styleId="11">
    <w:name w:val="Title"/>
    <w:basedOn w:val="1"/>
    <w:next w:val="1"/>
    <w:uiPriority w:val="0"/>
    <w:pPr>
      <w:widowControl/>
      <w:pBdr>
        <w:bottom w:val="single" w:color="F0A22E" w:sz="8" w:space="4"/>
      </w:pBdr>
      <w:spacing w:after="300"/>
      <w:contextualSpacing/>
      <w:jc w:val="left"/>
    </w:pPr>
    <w:rPr>
      <w:rFonts w:ascii="Calibri" w:hAnsi="Calibri" w:eastAsia="宋体" w:cs="Arial"/>
      <w:color w:val="3A2C24"/>
      <w:spacing w:val="5"/>
      <w:kern w:val="28"/>
      <w:sz w:val="52"/>
      <w:szCs w:val="52"/>
    </w:rPr>
  </w:style>
  <w:style w:type="paragraph" w:customStyle="1" w:styleId="14">
    <w:name w:val="无间隔1"/>
    <w:uiPriority w:val="0"/>
    <w:pPr>
      <w:spacing w:after="160" w:line="480" w:lineRule="auto"/>
    </w:pPr>
    <w:rPr>
      <w:rFonts w:ascii="Cambria" w:hAnsi="Cambria" w:eastAsia="黑体" w:cs="Times New Roman"/>
      <w:sz w:val="22"/>
      <w:szCs w:val="22"/>
      <w:lang w:val="en-US" w:eastAsia="zh-CN" w:bidi="ar-SA"/>
    </w:rPr>
  </w:style>
  <w:style w:type="character" w:customStyle="1" w:styleId="15">
    <w:name w:val="Style1"/>
    <w:basedOn w:val="13"/>
    <w:uiPriority w:val="0"/>
    <w:rPr>
      <w:rFonts w:ascii="Cambria" w:hAnsi="Cambria" w:eastAsia="黑体" w:cs="Times New Roman"/>
      <w:sz w:val="22"/>
      <w:szCs w:val="22"/>
      <w:lang w:eastAsia="zh-CN"/>
    </w:rPr>
  </w:style>
  <w:style w:type="character" w:customStyle="1" w:styleId="16">
    <w:name w:val="Style2"/>
    <w:basedOn w:val="13"/>
    <w:uiPriority w:val="0"/>
    <w:rPr>
      <w:rFonts w:ascii="Cambria" w:hAnsi="Cambria" w:eastAsia="黑体" w:cs="Times New Roman"/>
      <w:sz w:val="22"/>
      <w:szCs w:val="22"/>
      <w:lang w:eastAsia="zh-CN"/>
    </w:rPr>
  </w:style>
  <w:style w:type="character" w:customStyle="1" w:styleId="17">
    <w:name w:val="Style3"/>
    <w:basedOn w:val="13"/>
    <w:uiPriority w:val="0"/>
    <w:rPr>
      <w:rFonts w:ascii="Cambria" w:hAnsi="Cambria" w:eastAsia="黑体" w:cs="Times New Roman"/>
      <w:szCs w:val="22"/>
      <w:lang w:eastAsia="zh-CN"/>
    </w:rPr>
  </w:style>
  <w:style w:type="character" w:customStyle="1" w:styleId="18">
    <w:name w:val="Style4"/>
    <w:basedOn w:val="13"/>
    <w:uiPriority w:val="0"/>
    <w:rPr>
      <w:rFonts w:ascii="Cambria" w:hAnsi="Cambria" w:eastAsia="黑体" w:cs="Times New Roman"/>
      <w:szCs w:val="22"/>
      <w:lang w:eastAsia="zh-CN"/>
    </w:rPr>
  </w:style>
  <w:style w:type="character" w:customStyle="1" w:styleId="19">
    <w:name w:val="Style5"/>
    <w:basedOn w:val="13"/>
    <w:uiPriority w:val="0"/>
    <w:rPr>
      <w:rFonts w:ascii="Cambria" w:hAnsi="Cambria" w:eastAsia="黑体" w:cs="Times New Roman"/>
      <w:sz w:val="22"/>
      <w:szCs w:val="22"/>
      <w:lang w:eastAsia="zh-CN"/>
    </w:rPr>
  </w:style>
  <w:style w:type="paragraph" w:customStyle="1" w:styleId="20">
    <w:name w:val="列出段落1"/>
    <w:basedOn w:val="1"/>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17</Pages>
  <Words>4576</Words>
  <Characters>4939</Characters>
  <Lines>280</Lines>
  <Paragraphs>97</Paragraphs>
  <TotalTime>7</TotalTime>
  <ScaleCrop>false</ScaleCrop>
  <LinksUpToDate>false</LinksUpToDate>
  <CharactersWithSpaces>4961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上进兄</cp:lastModifiedBy>
  <cp:lastPrinted>2019-09-27T00:42:00Z</cp:lastPrinted>
  <dcterms:modified xsi:type="dcterms:W3CDTF">2024-07-19T02:19:17Z</dcterms:modified>
  <dc:subject>石家庄市xxx部门</dc:subject>
  <dc:title>2017年度部门决算</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D7FF3D990F5A43719DCA82014ADB7634_13</vt:lpwstr>
  </property>
</Properties>
</file>