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46398D">
      <w:pPr>
        <w:widowControl/>
        <w:spacing w:line="1200" w:lineRule="exact"/>
        <w:jc w:val="center"/>
        <w:rPr>
          <w:rFonts w:ascii="黑体" w:eastAsia="黑体"/>
          <w:color w:val="000000"/>
          <w:sz w:val="96"/>
          <w:szCs w:val="96"/>
        </w:rPr>
      </w:pPr>
    </w:p>
    <w:p w14:paraId="0FC5D2E5">
      <w:pPr>
        <w:widowControl/>
        <w:spacing w:line="1200" w:lineRule="exact"/>
        <w:jc w:val="center"/>
        <w:rPr>
          <w:rFonts w:ascii="黑体" w:eastAsia="黑体"/>
          <w:color w:val="000000"/>
          <w:sz w:val="96"/>
          <w:szCs w:val="96"/>
        </w:rPr>
      </w:pPr>
    </w:p>
    <w:p w14:paraId="2B437E28">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14:paraId="36724A4E">
      <w:pPr>
        <w:widowControl/>
        <w:jc w:val="center"/>
        <w:rPr>
          <w:rFonts w:ascii="黑体" w:eastAsia="黑体"/>
          <w:color w:val="002060"/>
          <w:sz w:val="72"/>
          <w:szCs w:val="72"/>
        </w:rPr>
      </w:pPr>
    </w:p>
    <w:p w14:paraId="197C109A">
      <w:pPr>
        <w:widowControl/>
        <w:jc w:val="center"/>
        <w:rPr>
          <w:rFonts w:ascii="黑体" w:eastAsia="黑体"/>
          <w:b/>
          <w:sz w:val="72"/>
          <w:szCs w:val="72"/>
        </w:rPr>
      </w:pPr>
    </w:p>
    <w:p w14:paraId="063CB99B">
      <w:pPr>
        <w:widowControl/>
        <w:jc w:val="center"/>
        <w:rPr>
          <w:rFonts w:ascii="黑体" w:eastAsia="黑体"/>
          <w:b/>
          <w:sz w:val="72"/>
          <w:szCs w:val="72"/>
        </w:rPr>
      </w:pPr>
    </w:p>
    <w:p w14:paraId="7DC37919">
      <w:pPr>
        <w:widowControl/>
        <w:jc w:val="center"/>
        <w:rPr>
          <w:rFonts w:ascii="黑体" w:eastAsia="黑体"/>
          <w:b/>
          <w:sz w:val="72"/>
          <w:szCs w:val="72"/>
        </w:rPr>
      </w:pPr>
    </w:p>
    <w:p w14:paraId="759AA303">
      <w:pPr>
        <w:widowControl/>
        <w:jc w:val="center"/>
        <w:rPr>
          <w:rFonts w:ascii="黑体" w:eastAsia="黑体"/>
          <w:b/>
          <w:sz w:val="72"/>
          <w:szCs w:val="72"/>
        </w:rPr>
      </w:pPr>
    </w:p>
    <w:p w14:paraId="3F2A4C6E">
      <w:pPr>
        <w:widowControl/>
        <w:jc w:val="center"/>
        <w:rPr>
          <w:rFonts w:ascii="黑体" w:eastAsia="黑体"/>
          <w:b/>
          <w:sz w:val="72"/>
          <w:szCs w:val="72"/>
        </w:rPr>
      </w:pPr>
    </w:p>
    <w:p w14:paraId="260D9C59">
      <w:pPr>
        <w:jc w:val="center"/>
      </w:pPr>
      <w:r>
        <w:rPr>
          <w:b/>
          <w:sz w:val="44"/>
          <w:szCs w:val="44"/>
        </w:rPr>
        <w:t>廊坊市</w:t>
      </w:r>
      <w:bookmarkStart w:id="0" w:name="_GoBack"/>
      <w:r>
        <w:rPr>
          <w:b/>
          <w:sz w:val="44"/>
          <w:szCs w:val="44"/>
        </w:rPr>
        <w:t>广阳区交通运输局</w:t>
      </w:r>
      <w:bookmarkEnd w:id="0"/>
    </w:p>
    <w:p w14:paraId="4A9001EE"/>
    <w:p w14:paraId="09F7DA2B"/>
    <w:p w14:paraId="48338E7A"/>
    <w:p w14:paraId="0068E243"/>
    <w:p w14:paraId="55D7BB5F"/>
    <w:p w14:paraId="39F9331B">
      <w:pPr>
        <w:widowControl/>
        <w:jc w:val="center"/>
        <w:rPr>
          <w:color w:val="000000"/>
          <w:sz w:val="72"/>
          <w:szCs w:val="72"/>
        </w:rPr>
      </w:pPr>
      <w:r>
        <w:rPr>
          <w:rFonts w:hint="eastAsia" w:ascii="黑体" w:eastAsia="黑体"/>
          <w:color w:val="000000"/>
          <w:sz w:val="72"/>
          <w:szCs w:val="72"/>
        </w:rPr>
        <w:t>第一部分  部门概况</w:t>
      </w:r>
    </w:p>
    <w:p w14:paraId="4B3B5495"/>
    <w:p w14:paraId="6BD57FF8"/>
    <w:p w14:paraId="04CA7A91"/>
    <w:p w14:paraId="6FF04E96"/>
    <w:p w14:paraId="23224358"/>
    <w:p w14:paraId="7AC6C8F5"/>
    <w:p w14:paraId="4D7FA5FD"/>
    <w:p w14:paraId="0F8A457B"/>
    <w:p w14:paraId="26AA1099"/>
    <w:p w14:paraId="58F58FB0"/>
    <w:p w14:paraId="354475B7"/>
    <w:p w14:paraId="577E9E65"/>
    <w:p w14:paraId="19D5DE91">
      <w:pPr>
        <w:pStyle w:val="2"/>
        <w:spacing w:before="0" w:after="0" w:line="600" w:lineRule="exact"/>
        <w:ind w:firstLine="64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096CC42D">
      <w:pPr>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（一）拟定全区交通行业发展战略、政策、规范性文件并监督执行。</w:t>
      </w:r>
    </w:p>
    <w:p w14:paraId="2A14F564">
      <w:pPr>
        <w:pStyle w:val="21"/>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（二）根据省市区国民经济发展总体布局，拟定公路交通行业发展规划，</w:t>
      </w:r>
      <w:r>
        <w:rPr>
          <w:rFonts w:hint="eastAsia" w:ascii="仿宋_GB2312" w:eastAsia="仿宋_GB2312" w:cs="Microsoft Sans Serif"/>
          <w:sz w:val="32"/>
          <w:szCs w:val="32"/>
          <w:lang w:eastAsia="zh-CN"/>
        </w:rPr>
        <w:t>制订</w:t>
      </w:r>
      <w:r>
        <w:rPr>
          <w:rFonts w:hint="eastAsia" w:ascii="仿宋_GB2312" w:eastAsia="仿宋_GB2312" w:cs="Microsoft Sans Serif"/>
          <w:sz w:val="32"/>
          <w:szCs w:val="32"/>
        </w:rPr>
        <w:t>中长期计划和年度计划并监督实施，负责交通行业统计和信息引导。</w:t>
      </w:r>
    </w:p>
    <w:p w14:paraId="049575CE">
      <w:pPr>
        <w:pStyle w:val="21"/>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p>
    <w:p w14:paraId="7C3B25D6">
      <w:pPr>
        <w:pStyle w:val="21"/>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（四）组织实施公路及其设施（含标志标线）的建设、养护和管理，清理全区公路两侧违章建筑，治理大件运输和超限运输，提高公路通行能力，依法维护路产路权。</w:t>
      </w:r>
    </w:p>
    <w:p w14:paraId="484AA33C">
      <w:pPr>
        <w:pStyle w:val="21"/>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（五）负责全区范围内公路、桥梁建设市场管理、工程的招、投标管理，并负责公路工程的质量监督及质量鉴定工作。</w:t>
      </w:r>
    </w:p>
    <w:p w14:paraId="343E9C3C">
      <w:pPr>
        <w:pStyle w:val="21"/>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（六）指导全区交通系统财务管理，负责国有资产管理；负责全区交通专项资金管理和使用；组织交通系统财务内部审计工作。</w:t>
      </w:r>
    </w:p>
    <w:p w14:paraId="3E9DDDEC">
      <w:pPr>
        <w:pStyle w:val="21"/>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七）组织实施交通职工教育培训、职称评定、交流和使用工作，管理局机关并指导直属单位的人事、劳动、机构编制管理、人才资源开发工作，负责直属单位领导班子建设和股级干部管理工作，负责工人技术等级培训。</w:t>
      </w:r>
    </w:p>
    <w:p w14:paraId="0A6CC5B2">
      <w:pPr>
        <w:pStyle w:val="21"/>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（八）指导全区交通行业的精神文明建设和职工队伍思想建设，指导行业交通安全保卫工作。</w:t>
      </w:r>
    </w:p>
    <w:p w14:paraId="45355BD1">
      <w:pPr>
        <w:pStyle w:val="21"/>
        <w:spacing w:line="640" w:lineRule="exact"/>
        <w:ind w:firstLine="640"/>
        <w:rPr>
          <w:rFonts w:ascii="仿宋_GB2312" w:eastAsia="仿宋_GB2312" w:cs="Microsoft Sans Serif"/>
          <w:sz w:val="32"/>
          <w:szCs w:val="32"/>
        </w:rPr>
      </w:pPr>
      <w:r>
        <w:rPr>
          <w:rFonts w:hint="eastAsia" w:ascii="仿宋_GB2312" w:eastAsia="仿宋_GB2312" w:cs="Microsoft Sans Serif"/>
          <w:sz w:val="32"/>
          <w:szCs w:val="32"/>
        </w:rPr>
        <w:t>（九）承办区政府交办的其他事项。</w:t>
      </w:r>
    </w:p>
    <w:p w14:paraId="19748BC6">
      <w:pPr>
        <w:pStyle w:val="2"/>
        <w:spacing w:before="0" w:after="0" w:line="600" w:lineRule="exact"/>
        <w:ind w:firstLine="64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14:paraId="64FB26C9">
      <w:pPr>
        <w:spacing w:after="0" w:line="560" w:lineRule="exact"/>
        <w:ind w:firstLine="64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w:t>
      </w:r>
      <w:r>
        <w:rPr>
          <w:rFonts w:ascii="仿宋_GB2312" w:eastAsia="仿宋_GB2312" w:cs="ArialUnicodeMS"/>
          <w:kern w:val="0"/>
          <w:sz w:val="32"/>
          <w:szCs w:val="32"/>
        </w:rPr>
        <w:t>1</w:t>
      </w:r>
      <w:r>
        <w:rPr>
          <w:rFonts w:hint="eastAsia" w:ascii="仿宋_GB2312" w:eastAsia="仿宋_GB2312" w:cs="ArialUnicodeMS"/>
          <w:kern w:val="0"/>
          <w:sz w:val="32"/>
          <w:szCs w:val="32"/>
        </w:rPr>
        <w:t>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786855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0FE03C87">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5480387F">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285099C9">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351284B8">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12879BE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96" w:hRule="atLeast"/>
        </w:trPr>
        <w:tc>
          <w:tcPr>
            <w:tcW w:w="985" w:type="dxa"/>
          </w:tcPr>
          <w:p w14:paraId="326A9FB4">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4E929418">
            <w:pPr>
              <w:spacing w:after="0" w:line="560" w:lineRule="exact"/>
              <w:rPr>
                <w:rFonts w:ascii="仿宋_GB2312" w:eastAsia="仿宋_GB2312" w:cs="ArialUnicodeMS"/>
                <w:kern w:val="0"/>
                <w:sz w:val="28"/>
                <w:szCs w:val="28"/>
              </w:rPr>
            </w:pPr>
            <w:r>
              <w:rPr>
                <w:rFonts w:eastAsia="仿宋_GB2312"/>
                <w:sz w:val="32"/>
                <w:szCs w:val="32"/>
              </w:rPr>
              <w:t>廊坊市广阳区交通运输局</w:t>
            </w:r>
          </w:p>
        </w:tc>
        <w:tc>
          <w:tcPr>
            <w:tcW w:w="2445" w:type="dxa"/>
          </w:tcPr>
          <w:p w14:paraId="1341590E">
            <w:pPr>
              <w:spacing w:after="0" w:line="560" w:lineRule="exact"/>
              <w:jc w:val="center"/>
              <w:rPr>
                <w:rFonts w:ascii="仿宋_GB2312" w:eastAsia="仿宋_GB2312" w:cs="ArialUnicodeMS"/>
                <w:kern w:val="0"/>
                <w:sz w:val="28"/>
                <w:szCs w:val="28"/>
              </w:rPr>
            </w:pPr>
            <w:r>
              <w:rPr>
                <w:rFonts w:hint="eastAsia" w:ascii="仿宋_GB2312" w:eastAsia="仿宋_GB2312" w:cs="宋体"/>
                <w:kern w:val="0"/>
                <w:sz w:val="32"/>
                <w:szCs w:val="32"/>
              </w:rPr>
              <w:t>行政单位</w:t>
            </w:r>
          </w:p>
        </w:tc>
        <w:tc>
          <w:tcPr>
            <w:tcW w:w="2665" w:type="dxa"/>
          </w:tcPr>
          <w:p w14:paraId="0F0D01D9">
            <w:pPr>
              <w:spacing w:after="0" w:line="560" w:lineRule="exact"/>
              <w:jc w:val="center"/>
              <w:rPr>
                <w:rFonts w:ascii="仿宋_GB2312" w:eastAsia="仿宋_GB2312" w:cs="ArialUnicodeMS"/>
                <w:kern w:val="0"/>
                <w:sz w:val="28"/>
                <w:szCs w:val="28"/>
              </w:rPr>
            </w:pPr>
            <w:r>
              <w:rPr>
                <w:rFonts w:hint="eastAsia" w:ascii="仿宋_GB2312" w:eastAsia="仿宋_GB2312" w:cs="宋体"/>
                <w:kern w:val="0"/>
                <w:sz w:val="32"/>
                <w:szCs w:val="32"/>
              </w:rPr>
              <w:t>财政性资金定额或定向补助</w:t>
            </w:r>
          </w:p>
        </w:tc>
      </w:tr>
      <w:tr w14:paraId="59CC4A7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15FA9360">
            <w:pPr>
              <w:spacing w:after="0" w:line="560" w:lineRule="exact"/>
              <w:ind w:firstLine="560"/>
              <w:jc w:val="left"/>
              <w:rPr>
                <w:rFonts w:ascii="仿宋_GB2312" w:eastAsia="仿宋_GB2312" w:cs="ArialUnicodeMS"/>
                <w:kern w:val="0"/>
                <w:sz w:val="28"/>
                <w:szCs w:val="28"/>
              </w:rPr>
            </w:pPr>
          </w:p>
        </w:tc>
      </w:tr>
    </w:tbl>
    <w:p w14:paraId="2EB7CCCE">
      <w:pPr>
        <w:widowControl/>
        <w:spacing w:line="560" w:lineRule="exact"/>
        <w:rPr>
          <w:rFonts w:ascii="黑体" w:eastAsia="黑体" w:cs="MS-UIGothic,Bold"/>
          <w:bCs/>
          <w:kern w:val="0"/>
          <w:sz w:val="52"/>
          <w:szCs w:val="52"/>
        </w:rPr>
      </w:pPr>
    </w:p>
    <w:p w14:paraId="1A86F502">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14:paraId="2B1BD2F3">
      <w:pPr>
        <w:widowControl/>
        <w:spacing w:line="1200" w:lineRule="exact"/>
        <w:jc w:val="center"/>
        <w:rPr>
          <w:rFonts w:ascii="黑体" w:eastAsia="黑体"/>
          <w:color w:val="000000"/>
          <w:sz w:val="72"/>
          <w:szCs w:val="96"/>
        </w:rPr>
      </w:pPr>
    </w:p>
    <w:p w14:paraId="15248DEF">
      <w:pPr>
        <w:widowControl/>
        <w:spacing w:line="1200" w:lineRule="exact"/>
        <w:jc w:val="center"/>
        <w:rPr>
          <w:rFonts w:ascii="黑体" w:eastAsia="黑体"/>
          <w:color w:val="000000"/>
          <w:sz w:val="72"/>
          <w:szCs w:val="96"/>
        </w:rPr>
      </w:pPr>
    </w:p>
    <w:p w14:paraId="354549F6">
      <w:pPr>
        <w:widowControl/>
        <w:spacing w:line="1200" w:lineRule="exact"/>
        <w:jc w:val="center"/>
        <w:rPr>
          <w:rFonts w:ascii="黑体" w:eastAsia="黑体"/>
          <w:color w:val="000000"/>
          <w:sz w:val="72"/>
          <w:szCs w:val="96"/>
        </w:rPr>
      </w:pPr>
    </w:p>
    <w:p w14:paraId="0945278D">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14:paraId="6646139D">
      <w:pPr>
        <w:widowControl/>
        <w:spacing w:line="1200" w:lineRule="exact"/>
        <w:jc w:val="center"/>
        <w:rPr>
          <w:color w:val="000000"/>
          <w:sz w:val="72"/>
          <w:szCs w:val="96"/>
        </w:rPr>
      </w:pPr>
      <w:r>
        <w:rPr>
          <w:rFonts w:hint="eastAsia" w:ascii="黑体" w:eastAsia="黑体"/>
          <w:color w:val="000000"/>
          <w:sz w:val="72"/>
          <w:szCs w:val="96"/>
        </w:rPr>
        <w:t>2018年度部门决算报表</w:t>
      </w:r>
    </w:p>
    <w:p w14:paraId="30C8B90D">
      <w:pPr>
        <w:widowControl/>
        <w:spacing w:line="560" w:lineRule="exact"/>
        <w:jc w:val="center"/>
        <w:rPr>
          <w:rFonts w:ascii="黑体" w:eastAsia="黑体" w:cs="MS-UIGothic,Bold"/>
          <w:bCs/>
          <w:kern w:val="0"/>
          <w:sz w:val="52"/>
          <w:szCs w:val="52"/>
        </w:rPr>
      </w:pPr>
    </w:p>
    <w:p w14:paraId="12D0156C">
      <w:pPr>
        <w:widowControl/>
        <w:spacing w:line="560" w:lineRule="exact"/>
        <w:jc w:val="center"/>
        <w:rPr>
          <w:rFonts w:ascii="黑体" w:eastAsia="黑体" w:cs="MS-UIGothic,Bold"/>
          <w:bCs/>
          <w:kern w:val="0"/>
          <w:sz w:val="52"/>
          <w:szCs w:val="52"/>
        </w:rPr>
      </w:pPr>
    </w:p>
    <w:p w14:paraId="393A2A09">
      <w:pPr>
        <w:widowControl/>
        <w:spacing w:line="560" w:lineRule="exact"/>
        <w:jc w:val="center"/>
        <w:rPr>
          <w:rFonts w:ascii="黑体" w:eastAsia="黑体" w:cs="MS-UIGothic,Bold"/>
          <w:bCs/>
          <w:kern w:val="0"/>
          <w:sz w:val="52"/>
          <w:szCs w:val="52"/>
        </w:rPr>
      </w:pPr>
    </w:p>
    <w:p w14:paraId="5FB6C396">
      <w:pPr>
        <w:widowControl/>
        <w:spacing w:line="560" w:lineRule="exact"/>
        <w:jc w:val="center"/>
        <w:rPr>
          <w:rFonts w:ascii="黑体" w:eastAsia="黑体" w:cs="MS-UIGothic,Bold"/>
          <w:bCs/>
          <w:kern w:val="0"/>
          <w:sz w:val="52"/>
          <w:szCs w:val="52"/>
        </w:rPr>
      </w:pPr>
    </w:p>
    <w:p w14:paraId="0E680AD0">
      <w:pPr>
        <w:widowControl/>
        <w:spacing w:line="560" w:lineRule="exact"/>
        <w:jc w:val="center"/>
        <w:rPr>
          <w:rFonts w:ascii="黑体" w:eastAsia="黑体" w:cs="MS-UIGothic,Bold"/>
          <w:bCs/>
          <w:kern w:val="0"/>
          <w:sz w:val="52"/>
          <w:szCs w:val="52"/>
        </w:rPr>
      </w:pPr>
    </w:p>
    <w:p w14:paraId="79A5C7DC">
      <w:pPr>
        <w:widowControl/>
        <w:spacing w:line="560" w:lineRule="exact"/>
        <w:jc w:val="center"/>
        <w:rPr>
          <w:rFonts w:ascii="黑体" w:eastAsia="黑体" w:cs="MS-UIGothic,Bold"/>
          <w:bCs/>
          <w:kern w:val="0"/>
          <w:sz w:val="52"/>
          <w:szCs w:val="52"/>
        </w:rPr>
      </w:pPr>
    </w:p>
    <w:p w14:paraId="2A3685EF">
      <w:pPr>
        <w:widowControl/>
        <w:spacing w:line="560" w:lineRule="exact"/>
        <w:jc w:val="center"/>
        <w:rPr>
          <w:rFonts w:ascii="黑体" w:eastAsia="黑体" w:cs="MS-UIGothic,Bold"/>
          <w:bCs/>
          <w:kern w:val="0"/>
          <w:sz w:val="52"/>
          <w:szCs w:val="52"/>
        </w:rPr>
      </w:pPr>
    </w:p>
    <w:p w14:paraId="2254CE4B">
      <w:pPr>
        <w:widowControl/>
        <w:spacing w:line="560" w:lineRule="exact"/>
        <w:jc w:val="center"/>
        <w:rPr>
          <w:rFonts w:ascii="黑体" w:eastAsia="黑体" w:cs="MS-UIGothic,Bold"/>
          <w:bCs/>
          <w:kern w:val="0"/>
          <w:sz w:val="52"/>
          <w:szCs w:val="52"/>
        </w:rPr>
      </w:pPr>
    </w:p>
    <w:p w14:paraId="7359DD39">
      <w:pPr>
        <w:widowControl/>
        <w:spacing w:line="580" w:lineRule="exact"/>
        <w:ind w:firstLine="64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14:paraId="419DDA9B">
      <w:pPr>
        <w:widowControl/>
        <w:spacing w:line="580" w:lineRule="exact"/>
        <w:ind w:left="640" w:firstLine="640"/>
        <w:rPr>
          <w:rFonts w:eastAsia="仿宋_GB2312"/>
          <w:sz w:val="32"/>
          <w:szCs w:val="32"/>
        </w:rPr>
      </w:pPr>
      <w:r>
        <w:rPr>
          <w:rFonts w:eastAsia="仿宋_GB2312"/>
          <w:sz w:val="32"/>
          <w:szCs w:val="32"/>
        </w:rPr>
        <w:t>一、收入支出决算总表</w:t>
      </w:r>
    </w:p>
    <w:p w14:paraId="48E4EB04">
      <w:pPr>
        <w:widowControl/>
        <w:spacing w:line="580" w:lineRule="exact"/>
        <w:ind w:left="640" w:firstLine="640"/>
        <w:rPr>
          <w:rFonts w:eastAsia="仿宋_GB2312"/>
          <w:sz w:val="32"/>
          <w:szCs w:val="32"/>
        </w:rPr>
      </w:pPr>
      <w:r>
        <w:rPr>
          <w:rFonts w:eastAsia="仿宋_GB2312"/>
          <w:sz w:val="32"/>
          <w:szCs w:val="32"/>
        </w:rPr>
        <w:t>二、收入决算表</w:t>
      </w:r>
    </w:p>
    <w:p w14:paraId="6F2929B7">
      <w:pPr>
        <w:widowControl/>
        <w:spacing w:line="580" w:lineRule="exact"/>
        <w:ind w:left="640" w:firstLine="640"/>
        <w:rPr>
          <w:rFonts w:eastAsia="仿宋_GB2312"/>
          <w:sz w:val="32"/>
          <w:szCs w:val="32"/>
        </w:rPr>
      </w:pPr>
      <w:r>
        <w:rPr>
          <w:rFonts w:eastAsia="仿宋_GB2312"/>
          <w:sz w:val="32"/>
          <w:szCs w:val="32"/>
        </w:rPr>
        <w:t>三、支出决算表</w:t>
      </w:r>
    </w:p>
    <w:p w14:paraId="359CDDC8">
      <w:pPr>
        <w:widowControl/>
        <w:spacing w:line="580" w:lineRule="exact"/>
        <w:ind w:left="640" w:firstLine="640"/>
        <w:rPr>
          <w:rFonts w:eastAsia="仿宋_GB2312"/>
          <w:sz w:val="32"/>
          <w:szCs w:val="32"/>
        </w:rPr>
      </w:pPr>
      <w:r>
        <w:rPr>
          <w:rFonts w:eastAsia="仿宋_GB2312"/>
          <w:sz w:val="32"/>
          <w:szCs w:val="32"/>
        </w:rPr>
        <w:t>四、财政拨款收入支出决算总表</w:t>
      </w:r>
    </w:p>
    <w:p w14:paraId="22133730">
      <w:pPr>
        <w:widowControl/>
        <w:spacing w:line="580" w:lineRule="exact"/>
        <w:ind w:left="640" w:firstLine="640"/>
        <w:rPr>
          <w:rFonts w:eastAsia="仿宋_GB2312"/>
          <w:sz w:val="32"/>
          <w:szCs w:val="32"/>
        </w:rPr>
      </w:pPr>
      <w:r>
        <w:rPr>
          <w:rFonts w:eastAsia="仿宋_GB2312"/>
          <w:sz w:val="32"/>
          <w:szCs w:val="32"/>
        </w:rPr>
        <w:t>五、一般公共预算财政拨款支出决算表</w:t>
      </w:r>
    </w:p>
    <w:p w14:paraId="6FAEDAA0">
      <w:pPr>
        <w:widowControl/>
        <w:spacing w:line="580" w:lineRule="exact"/>
        <w:ind w:left="640" w:firstLine="640"/>
        <w:rPr>
          <w:rFonts w:eastAsia="仿宋_GB2312"/>
          <w:sz w:val="32"/>
          <w:szCs w:val="32"/>
        </w:rPr>
      </w:pPr>
      <w:r>
        <w:rPr>
          <w:rFonts w:eastAsia="仿宋_GB2312"/>
          <w:sz w:val="32"/>
          <w:szCs w:val="32"/>
        </w:rPr>
        <w:t>六、一般公共预算财政拨款基本支出决算表</w:t>
      </w:r>
    </w:p>
    <w:p w14:paraId="56F3E0F4">
      <w:pPr>
        <w:widowControl/>
        <w:spacing w:line="580" w:lineRule="exact"/>
        <w:ind w:left="640" w:firstLine="64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14:paraId="61110437">
      <w:pPr>
        <w:widowControl/>
        <w:spacing w:line="580" w:lineRule="exact"/>
        <w:ind w:left="640" w:firstLine="64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14:paraId="40BEBB2B">
      <w:pPr>
        <w:widowControl/>
        <w:spacing w:line="580" w:lineRule="exact"/>
        <w:ind w:left="640" w:firstLine="64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14:paraId="3254C5F4">
      <w:pPr>
        <w:widowControl/>
        <w:spacing w:line="580" w:lineRule="exact"/>
        <w:ind w:left="640" w:firstLine="640"/>
        <w:rPr>
          <w:rFonts w:eastAsia="仿宋_GB2312"/>
          <w:sz w:val="32"/>
          <w:szCs w:val="32"/>
        </w:rPr>
      </w:pPr>
      <w:r>
        <w:rPr>
          <w:rFonts w:hint="eastAsia" w:eastAsia="仿宋_GB2312"/>
          <w:sz w:val="32"/>
          <w:szCs w:val="32"/>
        </w:rPr>
        <w:t>十</w:t>
      </w:r>
      <w:r>
        <w:rPr>
          <w:rFonts w:eastAsia="仿宋_GB2312"/>
          <w:sz w:val="32"/>
          <w:szCs w:val="32"/>
        </w:rPr>
        <w:t>、政府采购情况表</w:t>
      </w:r>
    </w:p>
    <w:p w14:paraId="5B0C2071">
      <w:pPr>
        <w:rPr>
          <w:rFonts w:ascii="宋体" w:cs="ArialUnicodeMS"/>
          <w:color w:val="000000"/>
          <w:kern w:val="0"/>
        </w:rPr>
      </w:pPr>
    </w:p>
    <w:p w14:paraId="436D3953">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14:paraId="1244F1FC">
      <w:pPr>
        <w:widowControl/>
        <w:spacing w:line="1200" w:lineRule="exact"/>
        <w:jc w:val="center"/>
        <w:rPr>
          <w:rFonts w:ascii="黑体" w:eastAsia="黑体"/>
          <w:color w:val="000000"/>
          <w:sz w:val="96"/>
          <w:szCs w:val="96"/>
        </w:rPr>
      </w:pPr>
    </w:p>
    <w:p w14:paraId="508A63AE">
      <w:pPr>
        <w:widowControl/>
        <w:spacing w:line="1200" w:lineRule="exact"/>
        <w:jc w:val="center"/>
        <w:rPr>
          <w:rFonts w:ascii="黑体" w:eastAsia="黑体"/>
          <w:color w:val="000000"/>
          <w:sz w:val="96"/>
          <w:szCs w:val="96"/>
        </w:rPr>
      </w:pPr>
    </w:p>
    <w:p w14:paraId="53B1EE91">
      <w:pPr>
        <w:widowControl/>
        <w:spacing w:line="1200" w:lineRule="exact"/>
        <w:jc w:val="center"/>
        <w:rPr>
          <w:rFonts w:ascii="黑体" w:eastAsia="黑体"/>
          <w:color w:val="000000"/>
          <w:sz w:val="96"/>
          <w:szCs w:val="96"/>
        </w:rPr>
      </w:pPr>
    </w:p>
    <w:p w14:paraId="4F636C63">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14:paraId="7A345CC7">
      <w:pPr>
        <w:widowControl/>
        <w:spacing w:line="1200" w:lineRule="exact"/>
        <w:jc w:val="center"/>
        <w:rPr>
          <w:color w:val="000000"/>
          <w:sz w:val="72"/>
          <w:szCs w:val="72"/>
        </w:rPr>
      </w:pPr>
      <w:r>
        <w:rPr>
          <w:rFonts w:hint="eastAsia" w:ascii="黑体" w:eastAsia="黑体"/>
          <w:color w:val="000000"/>
          <w:sz w:val="72"/>
          <w:szCs w:val="72"/>
        </w:rPr>
        <w:t>部门决算情况说明</w:t>
      </w:r>
    </w:p>
    <w:p w14:paraId="6818079A">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10783FB1">
      <w:pPr>
        <w:pStyle w:val="3"/>
        <w:spacing w:before="0" w:after="0" w:line="580" w:lineRule="exact"/>
        <w:ind w:firstLine="64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14:paraId="15642C8E">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w:t>
      </w:r>
      <w:r>
        <w:rPr>
          <w:rFonts w:ascii="仿宋_GB2312" w:eastAsia="仿宋_GB2312" w:cs="DengXian-Regular"/>
          <w:sz w:val="32"/>
          <w:szCs w:val="32"/>
        </w:rPr>
        <w:t>650.01</w:t>
      </w:r>
      <w:r>
        <w:rPr>
          <w:rFonts w:hint="eastAsia" w:ascii="仿宋_GB2312" w:eastAsia="仿宋_GB2312" w:cs="DengXian-Regular"/>
          <w:sz w:val="32"/>
          <w:szCs w:val="32"/>
        </w:rPr>
        <w:t>万元。与2017年度决算相比，收支各减少</w:t>
      </w:r>
      <w:r>
        <w:rPr>
          <w:rFonts w:ascii="仿宋_GB2312" w:eastAsia="仿宋_GB2312" w:cs="DengXian-Regular"/>
          <w:sz w:val="32"/>
          <w:szCs w:val="32"/>
        </w:rPr>
        <w:t>3499.65</w:t>
      </w:r>
      <w:r>
        <w:rPr>
          <w:rFonts w:hint="eastAsia" w:ascii="仿宋_GB2312" w:eastAsia="仿宋_GB2312" w:cs="DengXian-Regular"/>
          <w:sz w:val="32"/>
          <w:szCs w:val="32"/>
        </w:rPr>
        <w:t>万元，下降</w:t>
      </w:r>
      <w:r>
        <w:rPr>
          <w:rFonts w:ascii="仿宋_GB2312" w:eastAsia="仿宋_GB2312" w:cs="DengXian-Regular"/>
          <w:sz w:val="32"/>
          <w:szCs w:val="32"/>
        </w:rPr>
        <w:t>84.34</w:t>
      </w:r>
      <w:r>
        <w:rPr>
          <w:rFonts w:hint="eastAsia" w:ascii="仿宋_GB2312" w:eastAsia="仿宋_GB2312" w:cs="DengXian-Regular"/>
          <w:sz w:val="32"/>
          <w:szCs w:val="32"/>
        </w:rPr>
        <w:t>%，主要原因是</w:t>
      </w:r>
      <w:r>
        <w:rPr>
          <w:rFonts w:ascii="仿宋_GB2312" w:eastAsia="仿宋_GB2312" w:cs="DengXian-Regular"/>
          <w:sz w:val="32"/>
          <w:szCs w:val="32"/>
        </w:rPr>
        <w:t>较上年减少了工程项目</w:t>
      </w:r>
      <w:r>
        <w:rPr>
          <w:rFonts w:hint="eastAsia" w:ascii="仿宋_GB2312" w:eastAsia="仿宋_GB2312" w:cs="DengXian-Regular"/>
          <w:sz w:val="32"/>
          <w:szCs w:val="32"/>
        </w:rPr>
        <w:t>。</w:t>
      </w:r>
    </w:p>
    <w:p w14:paraId="61B9EB9C">
      <w:pPr>
        <w:pStyle w:val="3"/>
        <w:spacing w:before="0" w:after="0" w:line="580" w:lineRule="exact"/>
        <w:ind w:firstLine="640"/>
        <w:rPr>
          <w:rFonts w:ascii="黑体" w:eastAsia="黑体"/>
          <w:b w:val="0"/>
          <w:bCs w:val="0"/>
        </w:rPr>
      </w:pPr>
      <w:r>
        <w:rPr>
          <w:rFonts w:hint="eastAsia" w:ascii="黑体" w:eastAsia="黑体"/>
          <w:b w:val="0"/>
          <w:bCs w:val="0"/>
        </w:rPr>
        <w:t>二、收入决算情况说明</w:t>
      </w:r>
    </w:p>
    <w:p w14:paraId="7269F951">
      <w:pPr>
        <w:adjustRightInd w:val="0"/>
        <w:snapToGrid w:val="0"/>
        <w:spacing w:after="0" w:line="580" w:lineRule="exact"/>
        <w:ind w:firstLine="640"/>
      </w:pPr>
      <w:r>
        <w:rPr>
          <w:rFonts w:hint="eastAsia" w:ascii="仿宋_GB2312" w:eastAsia="仿宋_GB2312" w:cs="DengXian-Regular"/>
          <w:sz w:val="32"/>
          <w:szCs w:val="32"/>
        </w:rPr>
        <w:t>本部门2018年度本年收入合计</w:t>
      </w:r>
      <w:r>
        <w:rPr>
          <w:rFonts w:ascii="仿宋_GB2312" w:eastAsia="仿宋_GB2312" w:cs="DengXian-Regular"/>
          <w:sz w:val="32"/>
          <w:szCs w:val="32"/>
        </w:rPr>
        <w:t>650.01</w:t>
      </w:r>
      <w:r>
        <w:rPr>
          <w:rFonts w:hint="eastAsia" w:ascii="仿宋_GB2312" w:eastAsia="仿宋_GB2312" w:cs="DengXian-Regular"/>
          <w:sz w:val="32"/>
          <w:szCs w:val="32"/>
        </w:rPr>
        <w:t>万元，其中：财政拨款收入</w:t>
      </w:r>
      <w:r>
        <w:rPr>
          <w:rFonts w:ascii="仿宋_GB2312" w:eastAsia="仿宋_GB2312" w:cs="DengXian-Regular"/>
          <w:sz w:val="32"/>
          <w:szCs w:val="32"/>
        </w:rPr>
        <w:t>626.35</w:t>
      </w:r>
      <w:r>
        <w:rPr>
          <w:rFonts w:hint="eastAsia" w:ascii="仿宋_GB2312" w:eastAsia="仿宋_GB2312" w:cs="DengXian-Regular"/>
          <w:sz w:val="32"/>
          <w:szCs w:val="32"/>
        </w:rPr>
        <w:t>万元，占</w:t>
      </w:r>
      <w:r>
        <w:rPr>
          <w:rFonts w:ascii="仿宋_GB2312" w:eastAsia="仿宋_GB2312" w:cs="DengXian-Regular"/>
          <w:sz w:val="32"/>
          <w:szCs w:val="32"/>
        </w:rPr>
        <w:t>96.</w:t>
      </w:r>
      <w:r>
        <w:rPr>
          <w:rFonts w:hint="eastAsia" w:ascii="仿宋_GB2312" w:eastAsia="仿宋_GB2312" w:cs="DengXian-Regular"/>
          <w:sz w:val="32"/>
          <w:szCs w:val="32"/>
        </w:rPr>
        <w:t>4%；事业收入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%；其他收入</w:t>
      </w:r>
      <w:r>
        <w:rPr>
          <w:rFonts w:ascii="仿宋_GB2312" w:eastAsia="仿宋_GB2312" w:cs="DengXian-Regular"/>
          <w:sz w:val="32"/>
          <w:szCs w:val="32"/>
        </w:rPr>
        <w:t>23.66</w:t>
      </w:r>
      <w:r>
        <w:rPr>
          <w:rFonts w:hint="eastAsia" w:ascii="仿宋_GB2312" w:eastAsia="仿宋_GB2312" w:cs="DengXian-Regular"/>
          <w:sz w:val="32"/>
          <w:szCs w:val="32"/>
        </w:rPr>
        <w:t>万元，占</w:t>
      </w:r>
      <w:r>
        <w:rPr>
          <w:rFonts w:ascii="仿宋_GB2312" w:eastAsia="仿宋_GB2312" w:cs="DengXian-Regular"/>
          <w:sz w:val="32"/>
          <w:szCs w:val="32"/>
        </w:rPr>
        <w:t>3.6</w:t>
      </w:r>
      <w:r>
        <w:rPr>
          <w:rFonts w:hint="eastAsia" w:ascii="仿宋_GB2312" w:eastAsia="仿宋_GB2312" w:cs="DengXian-Regular"/>
          <w:sz w:val="32"/>
          <w:szCs w:val="32"/>
        </w:rPr>
        <w:t>%。</w:t>
      </w:r>
    </w:p>
    <w:p w14:paraId="23DDD970">
      <w:pPr>
        <w:pStyle w:val="3"/>
        <w:spacing w:before="0" w:after="0" w:line="580" w:lineRule="exact"/>
        <w:ind w:firstLine="640"/>
        <w:rPr>
          <w:rFonts w:ascii="黑体" w:eastAsia="黑体"/>
          <w:b w:val="0"/>
          <w:bCs w:val="0"/>
        </w:rPr>
      </w:pPr>
      <w:r>
        <w:rPr>
          <w:rFonts w:hint="eastAsia" w:ascii="黑体" w:eastAsia="黑体"/>
          <w:b w:val="0"/>
          <w:bCs w:val="0"/>
        </w:rPr>
        <w:t>三、支出决算情况说明</w:t>
      </w:r>
    </w:p>
    <w:p w14:paraId="276A2FD2">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ascii="仿宋_GB2312" w:eastAsia="仿宋_GB2312" w:cs="DengXian-Regular"/>
          <w:sz w:val="32"/>
          <w:szCs w:val="32"/>
        </w:rPr>
        <w:t>650.01</w:t>
      </w:r>
      <w:r>
        <w:rPr>
          <w:rFonts w:hint="eastAsia" w:ascii="仿宋_GB2312" w:eastAsia="仿宋_GB2312" w:cs="DengXian-Regular"/>
          <w:sz w:val="32"/>
          <w:szCs w:val="32"/>
        </w:rPr>
        <w:t>万元，其中：基本支出</w:t>
      </w:r>
      <w:r>
        <w:rPr>
          <w:rFonts w:ascii="仿宋_GB2312" w:eastAsia="仿宋_GB2312" w:cs="DengXian-Regular"/>
          <w:sz w:val="32"/>
          <w:szCs w:val="32"/>
        </w:rPr>
        <w:t>650.01</w:t>
      </w:r>
      <w:r>
        <w:rPr>
          <w:rFonts w:hint="eastAsia" w:ascii="仿宋_GB2312" w:eastAsia="仿宋_GB2312" w:cs="DengXian-Regular"/>
          <w:sz w:val="32"/>
          <w:szCs w:val="32"/>
        </w:rPr>
        <w:t>万元，占</w:t>
      </w:r>
      <w:r>
        <w:rPr>
          <w:rFonts w:ascii="仿宋_GB2312" w:eastAsia="仿宋_GB2312" w:cs="DengXian-Regular"/>
          <w:sz w:val="32"/>
          <w:szCs w:val="32"/>
        </w:rPr>
        <w:t>100</w:t>
      </w:r>
      <w:r>
        <w:rPr>
          <w:rFonts w:hint="eastAsia" w:ascii="仿宋_GB2312" w:eastAsia="仿宋_GB2312" w:cs="DengXian-Regular"/>
          <w:sz w:val="32"/>
          <w:szCs w:val="32"/>
        </w:rPr>
        <w:t>%；项目支出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14:paraId="009DD275">
      <w:pPr>
        <w:pStyle w:val="3"/>
        <w:spacing w:before="0" w:after="0" w:line="580" w:lineRule="exact"/>
        <w:ind w:firstLine="64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14:paraId="6F3124FE">
      <w:pPr>
        <w:spacing w:after="0" w:line="580" w:lineRule="exact"/>
        <w:ind w:firstLine="643"/>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14:paraId="616AA9CD">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ascii="仿宋_GB2312" w:eastAsia="仿宋_GB2312" w:cs="DengXian-Regular"/>
          <w:sz w:val="32"/>
          <w:szCs w:val="32"/>
        </w:rPr>
        <w:t>650.01</w:t>
      </w:r>
      <w:r>
        <w:rPr>
          <w:rFonts w:hint="eastAsia" w:ascii="仿宋_GB2312" w:eastAsia="仿宋_GB2312" w:cs="DengXian-Regular"/>
          <w:sz w:val="32"/>
          <w:szCs w:val="32"/>
        </w:rPr>
        <w:t>万元,比2017年度减少</w:t>
      </w:r>
      <w:r>
        <w:rPr>
          <w:rFonts w:ascii="仿宋_GB2312" w:eastAsia="仿宋_GB2312" w:cs="DengXian-Regular"/>
          <w:sz w:val="32"/>
          <w:szCs w:val="32"/>
        </w:rPr>
        <w:t>3499.65</w:t>
      </w:r>
      <w:r>
        <w:rPr>
          <w:rFonts w:hint="eastAsia" w:ascii="仿宋_GB2312" w:eastAsia="仿宋_GB2312" w:cs="DengXian-Regular"/>
          <w:sz w:val="32"/>
          <w:szCs w:val="32"/>
        </w:rPr>
        <w:t>万元，降低</w:t>
      </w:r>
      <w:r>
        <w:rPr>
          <w:rFonts w:ascii="仿宋_GB2312" w:eastAsia="仿宋_GB2312" w:cs="DengXian-Regular"/>
          <w:sz w:val="32"/>
          <w:szCs w:val="32"/>
        </w:rPr>
        <w:t>84.3</w:t>
      </w:r>
      <w:r>
        <w:rPr>
          <w:rFonts w:hint="eastAsia" w:ascii="仿宋_GB2312" w:eastAsia="仿宋_GB2312" w:cs="DengXian-Regular"/>
          <w:sz w:val="32"/>
          <w:szCs w:val="32"/>
        </w:rPr>
        <w:t>%，主要原因是</w:t>
      </w:r>
      <w:r>
        <w:rPr>
          <w:rFonts w:ascii="仿宋_GB2312" w:eastAsia="仿宋_GB2312" w:cs="DengXian-Regular"/>
          <w:sz w:val="32"/>
          <w:szCs w:val="32"/>
        </w:rPr>
        <w:t>较上年减少了项目收入</w:t>
      </w:r>
      <w:r>
        <w:rPr>
          <w:rFonts w:hint="eastAsia" w:ascii="仿宋_GB2312" w:eastAsia="仿宋_GB2312" w:cs="DengXian-Regular"/>
          <w:sz w:val="32"/>
          <w:szCs w:val="32"/>
        </w:rPr>
        <w:t>；本年支出</w:t>
      </w:r>
      <w:r>
        <w:rPr>
          <w:rFonts w:ascii="仿宋_GB2312" w:eastAsia="仿宋_GB2312" w:cs="DengXian-Regular"/>
          <w:sz w:val="32"/>
          <w:szCs w:val="32"/>
        </w:rPr>
        <w:t>650.01</w:t>
      </w:r>
      <w:r>
        <w:rPr>
          <w:rFonts w:hint="eastAsia" w:ascii="仿宋_GB2312" w:eastAsia="仿宋_GB2312" w:cs="DengXian-Regular"/>
          <w:sz w:val="32"/>
          <w:szCs w:val="32"/>
        </w:rPr>
        <w:t>万元，减少</w:t>
      </w:r>
      <w:r>
        <w:rPr>
          <w:rFonts w:ascii="仿宋_GB2312" w:eastAsia="仿宋_GB2312" w:cs="DengXian-Regular"/>
          <w:sz w:val="32"/>
          <w:szCs w:val="32"/>
        </w:rPr>
        <w:t>3499.65</w:t>
      </w:r>
      <w:r>
        <w:rPr>
          <w:rFonts w:hint="eastAsia" w:ascii="仿宋_GB2312" w:eastAsia="仿宋_GB2312" w:cs="DengXian-Regular"/>
          <w:sz w:val="32"/>
          <w:szCs w:val="32"/>
        </w:rPr>
        <w:t>万元，降低</w:t>
      </w:r>
      <w:r>
        <w:rPr>
          <w:rFonts w:ascii="仿宋_GB2312" w:eastAsia="仿宋_GB2312" w:cs="DengXian-Regular"/>
          <w:sz w:val="32"/>
          <w:szCs w:val="32"/>
        </w:rPr>
        <w:t>84.3</w:t>
      </w:r>
      <w:r>
        <w:rPr>
          <w:rFonts w:hint="eastAsia" w:ascii="仿宋_GB2312" w:eastAsia="仿宋_GB2312" w:cs="DengXian-Regular"/>
          <w:sz w:val="32"/>
          <w:szCs w:val="32"/>
        </w:rPr>
        <w:t>%，主要原因是</w:t>
      </w:r>
      <w:r>
        <w:rPr>
          <w:rFonts w:ascii="仿宋_GB2312" w:eastAsia="仿宋_GB2312" w:cs="DengXian-Regular"/>
          <w:sz w:val="32"/>
          <w:szCs w:val="32"/>
        </w:rPr>
        <w:t>较上年减少了项目支出</w:t>
      </w:r>
      <w:r>
        <w:rPr>
          <w:rFonts w:hint="eastAsia" w:ascii="仿宋_GB2312" w:eastAsia="仿宋_GB2312" w:cs="DengXian-Regular"/>
          <w:sz w:val="32"/>
          <w:szCs w:val="32"/>
        </w:rPr>
        <w:t>。</w:t>
      </w:r>
    </w:p>
    <w:p w14:paraId="4E8F0C2D">
      <w:pPr>
        <w:spacing w:after="0" w:line="580" w:lineRule="exact"/>
        <w:ind w:firstLine="643"/>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14:paraId="3E5BE0B9">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w:t>
      </w:r>
      <w:r>
        <w:rPr>
          <w:rFonts w:hint="eastAsia" w:ascii="仿宋_GB2312" w:eastAsia="仿宋_GB2312" w:cs="宋体"/>
          <w:color w:val="000000"/>
          <w:kern w:val="0"/>
          <w:sz w:val="32"/>
          <w:szCs w:val="32"/>
        </w:rPr>
        <w:t>986.02</w:t>
      </w:r>
      <w:r>
        <w:rPr>
          <w:rFonts w:hint="eastAsia" w:ascii="仿宋_GB2312" w:eastAsia="仿宋_GB2312" w:cs="DengXian-Regular"/>
          <w:sz w:val="32"/>
          <w:szCs w:val="32"/>
        </w:rPr>
        <w:t>万元，完成年初预算的</w:t>
      </w:r>
      <w:r>
        <w:rPr>
          <w:rFonts w:ascii="仿宋_GB2312" w:eastAsia="仿宋_GB2312" w:cs="DengXian-Regular"/>
          <w:sz w:val="32"/>
          <w:szCs w:val="32"/>
        </w:rPr>
        <w:t>65.9</w:t>
      </w:r>
      <w:r>
        <w:rPr>
          <w:rFonts w:hint="eastAsia" w:ascii="仿宋_GB2312" w:eastAsia="仿宋_GB2312" w:cs="DengXian-Regular"/>
          <w:sz w:val="32"/>
          <w:szCs w:val="32"/>
        </w:rPr>
        <w:t>%,比年初预算减少</w:t>
      </w:r>
      <w:r>
        <w:rPr>
          <w:rFonts w:ascii="仿宋_GB2312" w:eastAsia="仿宋_GB2312" w:cs="DengXian-Regular"/>
          <w:sz w:val="32"/>
          <w:szCs w:val="32"/>
        </w:rPr>
        <w:t>336.01</w:t>
      </w:r>
      <w:r>
        <w:rPr>
          <w:rFonts w:hint="eastAsia" w:ascii="仿宋_GB2312" w:eastAsia="仿宋_GB2312" w:cs="DengXian-Regular"/>
          <w:sz w:val="32"/>
          <w:szCs w:val="32"/>
        </w:rPr>
        <w:t>万元，决算数小于预算数，主要原因是</w:t>
      </w:r>
      <w:r>
        <w:rPr>
          <w:rFonts w:eastAsia="仿宋_GB2312"/>
          <w:color w:val="000000"/>
          <w:kern w:val="0"/>
          <w:sz w:val="32"/>
          <w:szCs w:val="32"/>
        </w:rPr>
        <w:t>预算数据含下属路政执法大队人员经费，决算路政执法大队单独上报</w:t>
      </w:r>
      <w:r>
        <w:rPr>
          <w:rFonts w:hint="eastAsia" w:ascii="仿宋_GB2312" w:eastAsia="仿宋_GB2312" w:cs="DengXian-Regular"/>
          <w:sz w:val="32"/>
          <w:szCs w:val="32"/>
        </w:rPr>
        <w:t>；本年支出</w:t>
      </w:r>
      <w:r>
        <w:rPr>
          <w:rFonts w:ascii="仿宋_GB2312" w:eastAsia="仿宋_GB2312" w:cs="DengXian-Regular"/>
          <w:sz w:val="32"/>
          <w:szCs w:val="32"/>
        </w:rPr>
        <w:t>650.01</w:t>
      </w:r>
      <w:r>
        <w:rPr>
          <w:rFonts w:hint="eastAsia" w:ascii="仿宋_GB2312" w:eastAsia="仿宋_GB2312" w:cs="DengXian-Regular"/>
          <w:sz w:val="32"/>
          <w:szCs w:val="32"/>
        </w:rPr>
        <w:t>万元，完成年初预算的</w:t>
      </w:r>
      <w:r>
        <w:rPr>
          <w:rFonts w:ascii="仿宋_GB2312" w:eastAsia="仿宋_GB2312" w:cs="DengXian-Regular"/>
          <w:sz w:val="32"/>
          <w:szCs w:val="32"/>
        </w:rPr>
        <w:t>65.9</w:t>
      </w:r>
      <w:r>
        <w:rPr>
          <w:rFonts w:hint="eastAsia" w:ascii="仿宋_GB2312" w:eastAsia="仿宋_GB2312" w:cs="DengXian-Regular"/>
          <w:sz w:val="32"/>
          <w:szCs w:val="32"/>
        </w:rPr>
        <w:t>%,比年初预算减少</w:t>
      </w:r>
      <w:r>
        <w:rPr>
          <w:rFonts w:ascii="仿宋_GB2312" w:eastAsia="仿宋_GB2312" w:cs="DengXian-Regular"/>
          <w:sz w:val="32"/>
          <w:szCs w:val="32"/>
        </w:rPr>
        <w:t>336.01</w:t>
      </w:r>
      <w:r>
        <w:rPr>
          <w:rFonts w:hint="eastAsia" w:ascii="仿宋_GB2312" w:eastAsia="仿宋_GB2312" w:cs="DengXian-Regular"/>
          <w:sz w:val="32"/>
          <w:szCs w:val="32"/>
        </w:rPr>
        <w:t>万元，决算数小于预算数，主要原因是</w:t>
      </w:r>
      <w:r>
        <w:rPr>
          <w:rFonts w:eastAsia="仿宋_GB2312"/>
          <w:color w:val="000000"/>
          <w:kern w:val="0"/>
          <w:sz w:val="32"/>
          <w:szCs w:val="32"/>
        </w:rPr>
        <w:t>预算数据含下属路政执法大队人员经费，决算路政执法大队单独上报</w:t>
      </w:r>
      <w:r>
        <w:rPr>
          <w:rFonts w:hint="eastAsia" w:ascii="仿宋_GB2312" w:eastAsia="仿宋_GB2312" w:cs="DengXian-Regular"/>
          <w:sz w:val="32"/>
          <w:szCs w:val="32"/>
        </w:rPr>
        <w:t>。</w:t>
      </w:r>
    </w:p>
    <w:p w14:paraId="6B8C98C0">
      <w:pPr>
        <w:numPr>
          <w:ilvl w:val="0"/>
          <w:numId w:val="1"/>
        </w:numPr>
        <w:adjustRightInd w:val="0"/>
        <w:snapToGrid w:val="0"/>
        <w:spacing w:after="0" w:line="580" w:lineRule="exact"/>
        <w:ind w:left="42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227A5C6B">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ascii="仿宋_GB2312" w:eastAsia="仿宋_GB2312" w:cs="DengXian-Regular"/>
          <w:sz w:val="32"/>
          <w:szCs w:val="32"/>
        </w:rPr>
        <w:t>650.01</w:t>
      </w:r>
      <w:r>
        <w:rPr>
          <w:rFonts w:hint="eastAsia" w:ascii="仿宋_GB2312" w:eastAsia="仿宋_GB2312" w:cs="DengXian-Regular"/>
          <w:sz w:val="32"/>
          <w:szCs w:val="32"/>
        </w:rPr>
        <w:t>万元，主要用于以下方面：</w:t>
      </w:r>
    </w:p>
    <w:p w14:paraId="466C58AA">
      <w:pPr>
        <w:widowControl/>
        <w:spacing w:line="580" w:lineRule="exact"/>
        <w:rPr>
          <w:rFonts w:ascii="楷体_GB2312" w:eastAsia="楷体_GB2312" w:cs="DengXian-Bold"/>
          <w:b/>
          <w:bCs/>
          <w:sz w:val="32"/>
          <w:szCs w:val="32"/>
        </w:rPr>
      </w:pPr>
      <w:r>
        <w:rPr>
          <w:rFonts w:eastAsia="仿宋_GB2312"/>
          <w:color w:val="000000"/>
          <w:kern w:val="0"/>
          <w:sz w:val="32"/>
          <w:szCs w:val="32"/>
        </w:rPr>
        <w:t>交通运输支出566.05</w:t>
      </w:r>
      <w:r>
        <w:rPr>
          <w:rFonts w:hint="eastAsia" w:eastAsia="仿宋_GB2312"/>
          <w:color w:val="000000"/>
          <w:kern w:val="0"/>
          <w:sz w:val="32"/>
          <w:szCs w:val="32"/>
        </w:rPr>
        <w:t>万元，</w:t>
      </w:r>
      <w:r>
        <w:rPr>
          <w:rFonts w:hint="eastAsia" w:ascii="仿宋_GB2312" w:eastAsia="仿宋_GB2312" w:cs="DengXian-Regular"/>
          <w:sz w:val="32"/>
          <w:szCs w:val="32"/>
        </w:rPr>
        <w:t>占87.1%；</w:t>
      </w:r>
      <w:r>
        <w:rPr>
          <w:rFonts w:hint="eastAsia" w:eastAsia="仿宋_GB2312"/>
          <w:color w:val="000000"/>
          <w:kern w:val="0"/>
          <w:sz w:val="32"/>
          <w:szCs w:val="32"/>
        </w:rPr>
        <w:t>社会保障和就业（类）支出</w:t>
      </w:r>
      <w:r>
        <w:rPr>
          <w:rFonts w:eastAsia="仿宋_GB2312"/>
          <w:color w:val="000000"/>
          <w:kern w:val="0"/>
          <w:sz w:val="32"/>
          <w:szCs w:val="32"/>
        </w:rPr>
        <w:t>75.23</w:t>
      </w:r>
      <w:r>
        <w:rPr>
          <w:rFonts w:hint="eastAsia" w:eastAsia="仿宋_GB2312"/>
          <w:color w:val="000000"/>
          <w:kern w:val="0"/>
          <w:sz w:val="32"/>
          <w:szCs w:val="32"/>
        </w:rPr>
        <w:t>万元，</w:t>
      </w:r>
      <w:r>
        <w:rPr>
          <w:rFonts w:hint="eastAsia" w:ascii="仿宋_GB2312" w:eastAsia="仿宋_GB2312" w:cs="DengXian-Regular"/>
          <w:sz w:val="32"/>
          <w:szCs w:val="32"/>
        </w:rPr>
        <w:t>占11.6%</w:t>
      </w:r>
      <w:r>
        <w:rPr>
          <w:rFonts w:hint="eastAsia" w:eastAsia="仿宋_GB2312"/>
          <w:color w:val="000000"/>
          <w:kern w:val="0"/>
          <w:sz w:val="32"/>
          <w:szCs w:val="32"/>
        </w:rPr>
        <w:t>；医疗卫生与计划生育（类）支出</w:t>
      </w:r>
      <w:r>
        <w:rPr>
          <w:rFonts w:eastAsia="仿宋_GB2312"/>
          <w:color w:val="000000"/>
          <w:kern w:val="0"/>
          <w:sz w:val="32"/>
          <w:szCs w:val="32"/>
        </w:rPr>
        <w:t>3.24</w:t>
      </w:r>
      <w:r>
        <w:rPr>
          <w:rFonts w:hint="eastAsia" w:eastAsia="仿宋_GB2312"/>
          <w:color w:val="000000"/>
          <w:kern w:val="0"/>
          <w:sz w:val="32"/>
          <w:szCs w:val="32"/>
        </w:rPr>
        <w:t>万元，</w:t>
      </w:r>
      <w:r>
        <w:rPr>
          <w:rFonts w:hint="eastAsia" w:ascii="仿宋_GB2312" w:eastAsia="仿宋_GB2312" w:cs="DengXian-Regular"/>
          <w:sz w:val="32"/>
          <w:szCs w:val="32"/>
        </w:rPr>
        <w:t>占0.5%</w:t>
      </w:r>
      <w:r>
        <w:rPr>
          <w:rFonts w:hint="eastAsia" w:eastAsia="仿宋_GB2312"/>
          <w:color w:val="000000"/>
          <w:kern w:val="0"/>
          <w:sz w:val="32"/>
          <w:szCs w:val="32"/>
        </w:rPr>
        <w:t>；住房保障（类）</w:t>
      </w:r>
      <w:r>
        <w:rPr>
          <w:rFonts w:eastAsia="仿宋_GB2312"/>
          <w:color w:val="000000"/>
          <w:kern w:val="0"/>
          <w:sz w:val="32"/>
          <w:szCs w:val="32"/>
        </w:rPr>
        <w:t>5.49</w:t>
      </w:r>
      <w:r>
        <w:rPr>
          <w:rFonts w:hint="eastAsia" w:eastAsia="仿宋_GB2312"/>
          <w:color w:val="000000"/>
          <w:kern w:val="0"/>
          <w:sz w:val="32"/>
          <w:szCs w:val="32"/>
        </w:rPr>
        <w:t>万元，</w:t>
      </w:r>
      <w:r>
        <w:rPr>
          <w:rFonts w:hint="eastAsia" w:ascii="仿宋_GB2312" w:eastAsia="仿宋_GB2312" w:cs="DengXian-Regular"/>
          <w:sz w:val="32"/>
          <w:szCs w:val="32"/>
        </w:rPr>
        <w:t>占0.8%</w:t>
      </w:r>
      <w:r>
        <w:rPr>
          <w:rFonts w:eastAsia="仿宋_GB2312"/>
          <w:color w:val="000000"/>
          <w:kern w:val="0"/>
          <w:sz w:val="32"/>
          <w:szCs w:val="32"/>
        </w:rPr>
        <w:t>。</w:t>
      </w:r>
    </w:p>
    <w:p w14:paraId="462DCF92">
      <w:pPr>
        <w:widowControl/>
        <w:spacing w:line="580" w:lineRule="exact"/>
        <w:ind w:firstLine="482"/>
        <w:rPr>
          <w:rFonts w:eastAsia="仿宋_GB2312"/>
          <w:color w:val="000000"/>
          <w:kern w:val="0"/>
          <w:sz w:val="32"/>
          <w:szCs w:val="32"/>
        </w:rPr>
      </w:pPr>
      <w:r>
        <w:rPr>
          <w:rFonts w:hint="eastAsia" w:ascii="楷体_GB2312" w:eastAsia="楷体_GB2312" w:cs="DengXian-Bold"/>
          <w:b/>
          <w:bCs/>
          <w:sz w:val="32"/>
          <w:szCs w:val="32"/>
        </w:rPr>
        <w:t>（四）一般公共预算财政拨款基本支出决算情况说明</w:t>
      </w:r>
    </w:p>
    <w:p w14:paraId="0DF15958">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ascii="仿宋_GB2312" w:eastAsia="仿宋_GB2312" w:cs="DengXian-Regular"/>
          <w:sz w:val="32"/>
          <w:szCs w:val="32"/>
        </w:rPr>
        <w:t>626.35</w:t>
      </w:r>
      <w:r>
        <w:rPr>
          <w:rFonts w:hint="eastAsia" w:ascii="仿宋_GB2312" w:eastAsia="仿宋_GB2312" w:cs="DengXian-Regular"/>
          <w:sz w:val="32"/>
          <w:szCs w:val="32"/>
        </w:rPr>
        <w:t xml:space="preserve">万元，其中：人员经费 </w:t>
      </w:r>
      <w:r>
        <w:rPr>
          <w:rFonts w:ascii="仿宋_GB2312" w:eastAsia="仿宋_GB2312" w:cs="DengXian-Regular"/>
          <w:sz w:val="32"/>
          <w:szCs w:val="32"/>
        </w:rPr>
        <w:t>585.11</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41.24</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538BF0C2">
      <w:pPr>
        <w:pStyle w:val="3"/>
        <w:spacing w:before="0" w:after="0" w:line="580" w:lineRule="exact"/>
        <w:ind w:firstLine="640"/>
        <w:rPr>
          <w:rFonts w:ascii="黑体" w:eastAsia="黑体"/>
          <w:b w:val="0"/>
          <w:bCs w:val="0"/>
        </w:rPr>
      </w:pPr>
      <w:r>
        <w:rPr>
          <w:rFonts w:hint="eastAsia" w:ascii="黑体" w:eastAsia="黑体"/>
          <w:b w:val="0"/>
          <w:bCs w:val="0"/>
        </w:rPr>
        <w:t>五、一般公共预算财政拨款“三公” 经费支出决算情况说明</w:t>
      </w:r>
    </w:p>
    <w:p w14:paraId="3910DC1C">
      <w:pPr>
        <w:widowControl/>
        <w:spacing w:line="580" w:lineRule="exact"/>
        <w:ind w:firstLine="640"/>
        <w:rPr>
          <w:rFonts w:eastAsia="仿宋_GB2312"/>
          <w:color w:val="000000"/>
          <w:kern w:val="0"/>
          <w:sz w:val="32"/>
          <w:szCs w:val="32"/>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年度一般公共预算财政拨款“三公”经费支出共计0.1万元，</w:t>
      </w:r>
      <w:r>
        <w:rPr>
          <w:rFonts w:hint="eastAsia" w:eastAsia="仿宋_GB2312"/>
          <w:sz w:val="32"/>
          <w:szCs w:val="32"/>
        </w:rPr>
        <w:t>比</w:t>
      </w:r>
      <w:r>
        <w:rPr>
          <w:rFonts w:eastAsia="仿宋_GB2312"/>
          <w:sz w:val="32"/>
          <w:szCs w:val="32"/>
        </w:rPr>
        <w:t>年初预算减少4.5万元，降低97.8%。</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年度决算减少2.52万元，减少96.</w:t>
      </w:r>
      <w:r>
        <w:rPr>
          <w:rFonts w:hint="eastAsia" w:eastAsia="仿宋_GB2312"/>
          <w:sz w:val="32"/>
          <w:szCs w:val="32"/>
        </w:rPr>
        <w:t>2</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压缩公务用车费用支出，相应减少公务用车运行费用支出。</w:t>
      </w:r>
      <w:r>
        <w:rPr>
          <w:rFonts w:eastAsia="仿宋_GB2312"/>
          <w:color w:val="000000"/>
          <w:kern w:val="0"/>
          <w:sz w:val="32"/>
          <w:szCs w:val="32"/>
        </w:rPr>
        <w:t xml:space="preserve"> </w:t>
      </w:r>
    </w:p>
    <w:p w14:paraId="39D65A8E">
      <w:pPr>
        <w:adjustRightInd w:val="0"/>
        <w:snapToGrid w:val="0"/>
        <w:spacing w:line="584" w:lineRule="exact"/>
        <w:ind w:firstLine="640"/>
        <w:rPr>
          <w:rFonts w:eastAsia="仿宋_GB2312"/>
          <w:sz w:val="32"/>
          <w:szCs w:val="32"/>
          <w:highlight w:val="yellow"/>
        </w:rPr>
      </w:pPr>
      <w:r>
        <w:rPr>
          <w:rFonts w:eastAsia="仿宋_GB2312"/>
          <w:sz w:val="32"/>
          <w:szCs w:val="32"/>
        </w:rPr>
        <w:t>具体情况如下：</w:t>
      </w:r>
    </w:p>
    <w:p w14:paraId="231DA8EE">
      <w:pPr>
        <w:adjustRightInd w:val="0"/>
        <w:snapToGrid w:val="0"/>
        <w:spacing w:line="584" w:lineRule="exact"/>
        <w:ind w:firstLine="643"/>
        <w:rPr>
          <w:rFonts w:eastAsia="仿宋_GB2312"/>
          <w:sz w:val="32"/>
          <w:szCs w:val="32"/>
          <w:highlight w:val="yellow"/>
        </w:rPr>
      </w:pPr>
      <w:r>
        <w:rPr>
          <w:rFonts w:eastAsia="楷体_GB2312"/>
          <w:b/>
          <w:bCs/>
          <w:sz w:val="32"/>
          <w:szCs w:val="32"/>
        </w:rPr>
        <w:t>（一）因公出国（境）费支出0万元。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14:paraId="15B6D083">
      <w:pPr>
        <w:widowControl/>
        <w:spacing w:line="580" w:lineRule="exact"/>
        <w:ind w:firstLine="643"/>
        <w:rPr>
          <w:rFonts w:eastAsia="仿宋_GB2312"/>
          <w:color w:val="000000"/>
          <w:kern w:val="0"/>
          <w:sz w:val="32"/>
          <w:szCs w:val="32"/>
        </w:rPr>
      </w:pPr>
      <w:r>
        <w:rPr>
          <w:rFonts w:eastAsia="楷体_GB2312"/>
          <w:b/>
          <w:bCs/>
          <w:sz w:val="32"/>
          <w:szCs w:val="32"/>
        </w:rPr>
        <w:t>（二）公务用车购置及运行维护费支出0.1万元。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减少4.5万元</w:t>
      </w:r>
      <w:r>
        <w:rPr>
          <w:rFonts w:hint="eastAsia" w:ascii="仿宋_GB2312" w:eastAsia="仿宋_GB2312" w:cs="DengXian-Regular"/>
          <w:sz w:val="32"/>
          <w:szCs w:val="32"/>
        </w:rPr>
        <w:t>，</w:t>
      </w:r>
      <w:r>
        <w:rPr>
          <w:rFonts w:eastAsia="仿宋_GB2312"/>
          <w:sz w:val="32"/>
          <w:szCs w:val="32"/>
        </w:rPr>
        <w:t>降低97.83%</w:t>
      </w:r>
      <w:r>
        <w:rPr>
          <w:rFonts w:hint="eastAsia" w:ascii="仿宋_GB2312" w:eastAsia="仿宋_GB2312" w:cs="DengXian-Regular"/>
          <w:sz w:val="32"/>
          <w:szCs w:val="32"/>
        </w:rPr>
        <w:t>,主要原因是</w:t>
      </w:r>
      <w:r>
        <w:rPr>
          <w:rFonts w:hint="eastAsia" w:eastAsia="仿宋_GB2312"/>
          <w:color w:val="000000"/>
          <w:kern w:val="0"/>
          <w:sz w:val="32"/>
          <w:szCs w:val="32"/>
        </w:rPr>
        <w:t>压缩公务用车费用支出，相应减少公务用车运行费用支出。</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年度决算减少2.52万元，降低96.</w:t>
      </w:r>
      <w:r>
        <w:rPr>
          <w:rFonts w:hint="eastAsia" w:eastAsia="仿宋_GB2312"/>
          <w:sz w:val="32"/>
          <w:szCs w:val="32"/>
        </w:rPr>
        <w:t>2</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压缩公务用车费用支出，相应减少公务用车运行费用支出</w:t>
      </w:r>
      <w:r>
        <w:rPr>
          <w:rFonts w:eastAsia="仿宋_GB2312"/>
          <w:sz w:val="32"/>
          <w:szCs w:val="32"/>
        </w:rPr>
        <w:t>。</w:t>
      </w:r>
      <w:r>
        <w:rPr>
          <w:rFonts w:eastAsia="仿宋_GB2312"/>
          <w:b/>
          <w:bCs/>
          <w:sz w:val="32"/>
          <w:szCs w:val="32"/>
        </w:rPr>
        <w:t>其中：</w:t>
      </w:r>
    </w:p>
    <w:p w14:paraId="3409B072">
      <w:pPr>
        <w:adjustRightInd w:val="0"/>
        <w:snapToGrid w:val="0"/>
        <w:spacing w:line="584" w:lineRule="exact"/>
        <w:ind w:firstLine="643"/>
        <w:rPr>
          <w:rFonts w:eastAsia="仿宋_GB2312"/>
          <w:sz w:val="32"/>
          <w:szCs w:val="32"/>
          <w:highlight w:val="yellow"/>
        </w:rPr>
      </w:pPr>
      <w:r>
        <w:rPr>
          <w:rFonts w:eastAsia="仿宋_GB2312"/>
          <w:b/>
          <w:sz w:val="32"/>
          <w:szCs w:val="32"/>
        </w:rPr>
        <w:t>公务用车购置费支出0万元。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14:paraId="60D15C84">
      <w:pPr>
        <w:adjustRightInd w:val="0"/>
        <w:snapToGrid w:val="0"/>
        <w:spacing w:line="584" w:lineRule="exact"/>
        <w:ind w:firstLine="643"/>
        <w:rPr>
          <w:rFonts w:eastAsia="仿宋_GB2312"/>
          <w:sz w:val="32"/>
          <w:szCs w:val="32"/>
          <w:highlight w:val="yellow"/>
        </w:rPr>
      </w:pPr>
      <w:r>
        <w:rPr>
          <w:rFonts w:eastAsia="仿宋_GB2312"/>
          <w:b/>
          <w:sz w:val="32"/>
          <w:szCs w:val="32"/>
        </w:rPr>
        <w:t>公务用车运行维护费支出0.1万元。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年末单位公务用车保有量1辆。公车运行维护费支出</w:t>
      </w:r>
      <w:r>
        <w:rPr>
          <w:rFonts w:hint="eastAsia" w:eastAsia="仿宋_GB2312"/>
          <w:sz w:val="32"/>
          <w:szCs w:val="32"/>
        </w:rPr>
        <w:t>比</w:t>
      </w:r>
      <w:r>
        <w:rPr>
          <w:rFonts w:eastAsia="仿宋_GB2312"/>
          <w:sz w:val="32"/>
          <w:szCs w:val="32"/>
        </w:rPr>
        <w:t>年初预算减少4.5万元，降低97.8%，主要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压缩公务用车费用支出，相应减少公务用车运行费用支出</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年度决算减少2.52万元，降低96.</w:t>
      </w:r>
      <w:r>
        <w:rPr>
          <w:rFonts w:hint="eastAsia" w:eastAsia="仿宋_GB2312"/>
          <w:sz w:val="32"/>
          <w:szCs w:val="32"/>
        </w:rPr>
        <w:t>2</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压缩公务用车费用支出，相应减少公务用车运行费用支出</w:t>
      </w:r>
      <w:r>
        <w:rPr>
          <w:rFonts w:eastAsia="仿宋_GB2312"/>
          <w:sz w:val="32"/>
          <w:szCs w:val="32"/>
        </w:rPr>
        <w:t>。</w:t>
      </w:r>
    </w:p>
    <w:p w14:paraId="7792A74A">
      <w:pPr>
        <w:adjustRightInd w:val="0"/>
        <w:snapToGrid w:val="0"/>
        <w:spacing w:line="584" w:lineRule="exact"/>
        <w:ind w:firstLine="643"/>
        <w:rPr>
          <w:rFonts w:eastAsia="仿宋_GB2312"/>
          <w:sz w:val="32"/>
          <w:szCs w:val="32"/>
          <w:highlight w:val="yellow"/>
        </w:rPr>
      </w:pPr>
      <w:r>
        <w:rPr>
          <w:rFonts w:eastAsia="楷体_GB2312"/>
          <w:b/>
          <w:bCs/>
          <w:sz w:val="32"/>
          <w:szCs w:val="32"/>
        </w:rPr>
        <w:t>（三）公务接待费支出0万元。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14:paraId="62A7EC32">
      <w:pPr>
        <w:adjustRightInd w:val="0"/>
        <w:snapToGrid w:val="0"/>
        <w:spacing w:after="0" w:line="580" w:lineRule="exact"/>
        <w:ind w:firstLine="640"/>
        <w:rPr>
          <w:rFonts w:ascii="黑体" w:eastAsia="黑体"/>
          <w:sz w:val="32"/>
          <w:szCs w:val="40"/>
        </w:rPr>
      </w:pPr>
      <w:r>
        <w:rPr>
          <w:rFonts w:hint="eastAsia" w:ascii="黑体" w:eastAsia="黑体"/>
          <w:sz w:val="32"/>
          <w:szCs w:val="40"/>
        </w:rPr>
        <w:t>六、预算绩效情况说明</w:t>
      </w:r>
    </w:p>
    <w:p w14:paraId="0E77E68F">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r>
        <w:rPr>
          <w:rFonts w:ascii="仿宋_GB2312" w:eastAsia="仿宋_GB2312" w:cs="DengXian-Regular"/>
          <w:sz w:val="32"/>
          <w:szCs w:val="32"/>
        </w:rPr>
        <w:t>根据绩效预算管理改革要求，本部门认真开展了预算绩效管理改革开展情况自查，对部门全面规范绩效预算编制、严格预算执行管理、推进绩效评价工作、推进预决算信息公开等方面进行了自评，考核结果为优秀。</w:t>
      </w:r>
    </w:p>
    <w:p w14:paraId="4D45435A">
      <w:pPr>
        <w:adjustRightInd w:val="0"/>
        <w:snapToGrid w:val="0"/>
        <w:spacing w:after="0" w:line="580" w:lineRule="exact"/>
        <w:ind w:firstLine="640"/>
        <w:rPr>
          <w:rFonts w:ascii="仿宋" w:eastAsia="仿宋"/>
          <w:b/>
          <w:sz w:val="32"/>
          <w:szCs w:val="32"/>
        </w:rPr>
      </w:pPr>
      <w:r>
        <w:rPr>
          <w:rFonts w:hint="eastAsia" w:ascii="仿宋_GB2312" w:eastAsia="仿宋_GB2312" w:cs="DengXian-Regular"/>
          <w:sz w:val="32"/>
          <w:szCs w:val="32"/>
        </w:rPr>
        <w:t>（二）项目绩效自评结果。</w:t>
      </w:r>
      <w:r>
        <w:rPr>
          <w:rFonts w:ascii="仿宋_GB2312" w:eastAsia="仿宋_GB2312" w:cs="DengXian-Regular"/>
          <w:sz w:val="32"/>
          <w:szCs w:val="32"/>
        </w:rPr>
        <w:t>根据预算绩效管理要求，本部门组织对2018 年度专项项目预算支出开展绩效自评。</w:t>
      </w:r>
      <w:r>
        <w:rPr>
          <w:rFonts w:hint="eastAsia" w:ascii="仿宋_GB2312" w:eastAsia="仿宋_GB2312" w:cs="DengXian-Regular"/>
          <w:sz w:val="32"/>
          <w:szCs w:val="32"/>
        </w:rPr>
        <w:t>恢复、提升了农村公路原有技术指标，维护、完善了交通工程、安全设施、服务管理等附属设施，保持良好的技术状况。</w:t>
      </w:r>
      <w:r>
        <w:rPr>
          <w:rFonts w:ascii="仿宋_GB2312" w:eastAsia="仿宋_GB2312" w:cs="DengXian-Regular"/>
          <w:sz w:val="32"/>
          <w:szCs w:val="32"/>
        </w:rPr>
        <w:t>从评价情况看，项目评价结果为优秀。</w:t>
      </w:r>
    </w:p>
    <w:p w14:paraId="4D3AEDEE">
      <w:pPr>
        <w:spacing w:line="580" w:lineRule="exact"/>
        <w:ind w:firstLine="640"/>
        <w:rPr>
          <w:rFonts w:ascii="仿宋_GB2312" w:eastAsia="仿宋_GB2312" w:cs="DengXian-Regular"/>
          <w:sz w:val="32"/>
          <w:szCs w:val="32"/>
        </w:rPr>
      </w:pPr>
      <w:r>
        <w:rPr>
          <w:rFonts w:hint="eastAsia" w:ascii="仿宋_GB2312" w:eastAsia="仿宋_GB2312" w:cs="DengXian-Regular"/>
          <w:sz w:val="32"/>
          <w:szCs w:val="32"/>
        </w:rPr>
        <w:t>（三）重点项目绩效评价结果。2018年度农村公路养护涉及5个项目，评价为优的项目有5个，评优率为100%。</w:t>
      </w:r>
    </w:p>
    <w:p w14:paraId="2EF5A9CC">
      <w:pPr>
        <w:pStyle w:val="3"/>
        <w:spacing w:before="0" w:after="0" w:line="580" w:lineRule="exact"/>
        <w:ind w:firstLine="800"/>
        <w:rPr>
          <w:rFonts w:ascii="黑体" w:eastAsia="黑体" w:cs="Times New Roman"/>
          <w:b w:val="0"/>
          <w:bCs w:val="0"/>
        </w:rPr>
      </w:pPr>
      <w:r>
        <w:rPr>
          <w:rFonts w:hint="eastAsia" w:ascii="黑体" w:eastAsia="黑体" w:cs="Times New Roman"/>
          <w:b w:val="0"/>
          <w:bCs w:val="0"/>
        </w:rPr>
        <w:t>七、其他重要事项的说明</w:t>
      </w:r>
    </w:p>
    <w:p w14:paraId="79D8B4D0">
      <w:pPr>
        <w:pStyle w:val="4"/>
        <w:spacing w:before="0" w:after="0" w:line="580" w:lineRule="exact"/>
        <w:ind w:firstLine="643"/>
        <w:rPr>
          <w:rFonts w:ascii="楷体_GB2312" w:eastAsia="楷体_GB2312" w:cs="DengXian-Bold"/>
        </w:rPr>
      </w:pPr>
      <w:r>
        <w:rPr>
          <w:rFonts w:hint="eastAsia" w:ascii="楷体_GB2312" w:eastAsia="楷体_GB2312" w:cs="DengXian-Bold"/>
        </w:rPr>
        <w:t>（一）机关运行经费情况</w:t>
      </w:r>
    </w:p>
    <w:p w14:paraId="1A3057D1">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ascii="仿宋_GB2312" w:eastAsia="仿宋_GB2312" w:cs="DengXian-Regular"/>
          <w:sz w:val="32"/>
          <w:szCs w:val="32"/>
        </w:rPr>
        <w:t>41.24</w:t>
      </w:r>
      <w:r>
        <w:rPr>
          <w:rFonts w:hint="eastAsia" w:ascii="仿宋_GB2312" w:eastAsia="仿宋_GB2312" w:cs="DengXian-Regular"/>
          <w:sz w:val="32"/>
          <w:szCs w:val="32"/>
        </w:rPr>
        <w:t>万元，比年初预算数减少</w:t>
      </w:r>
      <w:r>
        <w:rPr>
          <w:rFonts w:eastAsia="仿宋_GB2312"/>
          <w:sz w:val="32"/>
          <w:szCs w:val="32"/>
        </w:rPr>
        <w:t>147.33</w:t>
      </w:r>
      <w:r>
        <w:rPr>
          <w:rFonts w:hint="eastAsia" w:ascii="仿宋_GB2312" w:eastAsia="仿宋_GB2312" w:cs="DengXian-Regular"/>
          <w:sz w:val="32"/>
          <w:szCs w:val="32"/>
        </w:rPr>
        <w:t xml:space="preserve">万元，降低 </w:t>
      </w:r>
      <w:r>
        <w:rPr>
          <w:rFonts w:ascii="仿宋_GB2312" w:eastAsia="仿宋_GB2312" w:cs="DengXian-Regular"/>
          <w:sz w:val="32"/>
          <w:szCs w:val="32"/>
        </w:rPr>
        <w:t>78.1</w:t>
      </w:r>
      <w:r>
        <w:rPr>
          <w:rFonts w:eastAsia="仿宋_GB2312"/>
          <w:sz w:val="32"/>
          <w:szCs w:val="32"/>
        </w:rPr>
        <w:t>%</w:t>
      </w:r>
      <w:r>
        <w:rPr>
          <w:rFonts w:hint="eastAsia" w:ascii="仿宋_GB2312" w:eastAsia="仿宋_GB2312" w:cs="DengXian-Regular"/>
          <w:sz w:val="32"/>
          <w:szCs w:val="32"/>
        </w:rPr>
        <w:t>。主要原因是</w:t>
      </w:r>
      <w:r>
        <w:rPr>
          <w:rFonts w:hint="eastAsia" w:eastAsia="仿宋_GB2312"/>
          <w:color w:val="000000"/>
          <w:kern w:val="0"/>
          <w:sz w:val="32"/>
          <w:szCs w:val="32"/>
        </w:rPr>
        <w:t>我单位认真</w:t>
      </w:r>
      <w:r>
        <w:rPr>
          <w:rFonts w:eastAsia="仿宋_GB2312"/>
          <w:color w:val="000000"/>
          <w:kern w:val="0"/>
          <w:sz w:val="32"/>
          <w:szCs w:val="32"/>
        </w:rPr>
        <w:t>贯彻</w:t>
      </w:r>
      <w:r>
        <w:rPr>
          <w:rFonts w:hint="eastAsia" w:eastAsia="仿宋_GB2312"/>
          <w:color w:val="000000"/>
          <w:kern w:val="0"/>
          <w:sz w:val="32"/>
          <w:szCs w:val="32"/>
        </w:rPr>
        <w:t>落实中央八项规定精神和厉行节约要求，管理制度不断完善，切实压缩</w:t>
      </w:r>
      <w:r>
        <w:rPr>
          <w:rFonts w:eastAsia="仿宋_GB2312"/>
          <w:color w:val="000000"/>
          <w:kern w:val="0"/>
          <w:sz w:val="32"/>
          <w:szCs w:val="32"/>
        </w:rPr>
        <w:t>各项</w:t>
      </w:r>
      <w:r>
        <w:rPr>
          <w:rFonts w:hint="eastAsia" w:eastAsia="仿宋_GB2312"/>
          <w:color w:val="000000"/>
          <w:kern w:val="0"/>
          <w:sz w:val="32"/>
          <w:szCs w:val="32"/>
        </w:rPr>
        <w:t>费用支出</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年度决算减少26.21万元，降低38.</w:t>
      </w:r>
      <w:r>
        <w:rPr>
          <w:rFonts w:hint="eastAsia" w:eastAsia="仿宋_GB2312"/>
          <w:sz w:val="32"/>
          <w:szCs w:val="32"/>
        </w:rPr>
        <w:t>9</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我单位认真</w:t>
      </w:r>
      <w:r>
        <w:rPr>
          <w:rFonts w:eastAsia="仿宋_GB2312"/>
          <w:color w:val="000000"/>
          <w:kern w:val="0"/>
          <w:sz w:val="32"/>
          <w:szCs w:val="32"/>
        </w:rPr>
        <w:t>贯彻</w:t>
      </w:r>
      <w:r>
        <w:rPr>
          <w:rFonts w:hint="eastAsia" w:eastAsia="仿宋_GB2312"/>
          <w:color w:val="000000"/>
          <w:kern w:val="0"/>
          <w:sz w:val="32"/>
          <w:szCs w:val="32"/>
        </w:rPr>
        <w:t>落实中央八项规定精神和厉行节约要求，管理制度不断完善，切实压缩</w:t>
      </w:r>
      <w:r>
        <w:rPr>
          <w:rFonts w:eastAsia="仿宋_GB2312"/>
          <w:color w:val="000000"/>
          <w:kern w:val="0"/>
          <w:sz w:val="32"/>
          <w:szCs w:val="32"/>
        </w:rPr>
        <w:t>各项</w:t>
      </w:r>
      <w:r>
        <w:rPr>
          <w:rFonts w:hint="eastAsia" w:eastAsia="仿宋_GB2312"/>
          <w:color w:val="000000"/>
          <w:kern w:val="0"/>
          <w:sz w:val="32"/>
          <w:szCs w:val="32"/>
        </w:rPr>
        <w:t>费用支出</w:t>
      </w:r>
      <w:r>
        <w:rPr>
          <w:rFonts w:eastAsia="仿宋_GB2312"/>
          <w:sz w:val="32"/>
          <w:szCs w:val="32"/>
        </w:rPr>
        <w:t>。</w:t>
      </w:r>
    </w:p>
    <w:p w14:paraId="52FDAC9F">
      <w:pPr>
        <w:pStyle w:val="4"/>
        <w:spacing w:before="0" w:after="0" w:line="580" w:lineRule="exact"/>
        <w:ind w:firstLine="643"/>
        <w:rPr>
          <w:rFonts w:ascii="楷体_GB2312" w:eastAsia="楷体_GB2312" w:cs="DengXian-Bold"/>
        </w:rPr>
      </w:pPr>
      <w:r>
        <w:rPr>
          <w:rFonts w:hint="eastAsia" w:ascii="楷体_GB2312" w:eastAsia="楷体_GB2312" w:cs="DengXian-Bold"/>
        </w:rPr>
        <w:t>（二）政府采购情况</w:t>
      </w:r>
    </w:p>
    <w:p w14:paraId="4B3DED56">
      <w:pPr>
        <w:widowControl/>
        <w:spacing w:after="0" w:line="580" w:lineRule="exact"/>
        <w:ind w:firstLine="64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ascii="仿宋_GB2312" w:eastAsia="仿宋_GB2312" w:cs="DengXian-Regular"/>
          <w:sz w:val="32"/>
          <w:szCs w:val="32"/>
        </w:rPr>
        <w:t>1.81</w:t>
      </w:r>
      <w:r>
        <w:rPr>
          <w:rFonts w:hint="eastAsia" w:ascii="仿宋_GB2312" w:eastAsia="仿宋_GB2312" w:cs="DengXian-Regular"/>
          <w:sz w:val="32"/>
          <w:szCs w:val="32"/>
        </w:rPr>
        <w:t>万元，从采购类型来看，</w:t>
      </w:r>
      <w:r>
        <w:rPr>
          <w:rFonts w:ascii="仿宋_GB2312" w:eastAsia="仿宋_GB2312" w:cs="仿宋_GB2312"/>
          <w:color w:val="000000"/>
          <w:kern w:val="0"/>
          <w:sz w:val="32"/>
          <w:szCs w:val="32"/>
        </w:rPr>
        <w:t>政府采购货物支出1.81万元、政府采购工程支出0万元、政府采购服务支出 0万元。授予中小企业合同金0万元，占政府采购支出总额的0</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其中授予小微企业合同金额1.81万元，占政府采购支出总额的 100%</w:t>
      </w:r>
    </w:p>
    <w:p w14:paraId="1783E9FE">
      <w:pPr>
        <w:pStyle w:val="4"/>
        <w:spacing w:before="0" w:after="0" w:line="580" w:lineRule="exact"/>
        <w:ind w:firstLine="643"/>
        <w:rPr>
          <w:rFonts w:ascii="楷体_GB2312" w:eastAsia="楷体_GB2312" w:cs="DengXian-Bold"/>
        </w:rPr>
      </w:pPr>
      <w:r>
        <w:rPr>
          <w:rFonts w:hint="eastAsia" w:ascii="楷体_GB2312" w:eastAsia="楷体_GB2312" w:cs="DengXian-Bold"/>
        </w:rPr>
        <w:t>（三）国有资产占用情况</w:t>
      </w:r>
    </w:p>
    <w:p w14:paraId="7709B9E2">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ascii="仿宋_GB2312" w:eastAsia="仿宋_GB2312" w:cs="DengXian-Regular"/>
          <w:sz w:val="32"/>
          <w:szCs w:val="32"/>
        </w:rPr>
        <w:t>1</w:t>
      </w:r>
      <w:r>
        <w:rPr>
          <w:rFonts w:hint="eastAsia" w:ascii="仿宋_GB2312" w:eastAsia="仿宋_GB2312" w:cs="DengXian-Regular"/>
          <w:sz w:val="32"/>
          <w:szCs w:val="32"/>
        </w:rPr>
        <w:t>辆，比上年增加</w:t>
      </w:r>
      <w:r>
        <w:rPr>
          <w:rFonts w:ascii="仿宋_GB2312" w:eastAsia="仿宋_GB2312" w:cs="DengXian-Regular"/>
          <w:sz w:val="32"/>
          <w:szCs w:val="32"/>
        </w:rPr>
        <w:t>0</w:t>
      </w:r>
      <w:r>
        <w:rPr>
          <w:rFonts w:hint="eastAsia" w:ascii="仿宋_GB2312" w:eastAsia="仿宋_GB2312" w:cs="DengXian-Regular"/>
          <w:sz w:val="32"/>
          <w:szCs w:val="32"/>
        </w:rPr>
        <w:t>辆，主要原因是</w:t>
      </w:r>
      <w:r>
        <w:rPr>
          <w:rFonts w:ascii="仿宋_GB2312" w:eastAsia="仿宋_GB2312" w:cs="DengXian-Regular"/>
          <w:sz w:val="32"/>
          <w:szCs w:val="32"/>
        </w:rPr>
        <w:t>无增减变动</w:t>
      </w:r>
      <w:r>
        <w:rPr>
          <w:rFonts w:hint="eastAsia" w:ascii="仿宋_GB2312" w:eastAsia="仿宋_GB2312" w:cs="DengXian-Regular"/>
          <w:sz w:val="32"/>
          <w:szCs w:val="32"/>
        </w:rPr>
        <w:t>。其中，副部（省）级及以上领导用车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辆，机要通信用车x</w:t>
      </w:r>
      <w:r>
        <w:rPr>
          <w:rFonts w:ascii="仿宋_GB2312" w:eastAsia="仿宋_GB2312" w:cs="DengXian-Regular"/>
          <w:sz w:val="32"/>
          <w:szCs w:val="32"/>
        </w:rPr>
        <w:t>0</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1</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套，主要原因是</w:t>
      </w:r>
      <w:r>
        <w:rPr>
          <w:rFonts w:ascii="仿宋_GB2312" w:eastAsia="仿宋_GB2312" w:cs="DengXian-Regular"/>
          <w:sz w:val="32"/>
          <w:szCs w:val="32"/>
        </w:rPr>
        <w:t>无50万元以上通用设备</w:t>
      </w:r>
      <w:r>
        <w:rPr>
          <w:rFonts w:hint="eastAsia" w:ascii="仿宋_GB2312" w:eastAsia="仿宋_GB2312" w:cs="DengXian-Regular"/>
          <w:sz w:val="32"/>
          <w:szCs w:val="32"/>
        </w:rPr>
        <w:t xml:space="preserve"> ，单位价值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套,主要原因是</w:t>
      </w:r>
      <w:r>
        <w:rPr>
          <w:rFonts w:ascii="仿宋_GB2312" w:eastAsia="仿宋_GB2312" w:cs="DengXian-Regular"/>
          <w:sz w:val="32"/>
          <w:szCs w:val="32"/>
        </w:rPr>
        <w:t>无价值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w:t>
      </w:r>
    </w:p>
    <w:p w14:paraId="758143A3">
      <w:pPr>
        <w:pStyle w:val="4"/>
        <w:spacing w:before="0" w:after="0" w:line="580" w:lineRule="exact"/>
        <w:ind w:firstLine="643"/>
        <w:rPr>
          <w:rFonts w:ascii="楷体_GB2312" w:eastAsia="楷体_GB2312" w:cs="DengXian-Bold"/>
        </w:rPr>
      </w:pPr>
      <w:r>
        <w:rPr>
          <w:rFonts w:hint="eastAsia" w:ascii="楷体_GB2312" w:eastAsia="楷体_GB2312" w:cs="DengXian-Bold"/>
        </w:rPr>
        <w:t>（四）其他需要说明的情况</w:t>
      </w:r>
    </w:p>
    <w:p w14:paraId="124B2201">
      <w:pPr>
        <w:adjustRightInd w:val="0"/>
        <w:snapToGrid w:val="0"/>
        <w:spacing w:after="0" w:line="580" w:lineRule="exact"/>
        <w:ind w:firstLine="640"/>
        <w:rPr>
          <w:rFonts w:ascii="仿宋_GB2312" w:eastAsia="仿宋_GB2312" w:cs="DengXian-Regular"/>
          <w:sz w:val="32"/>
          <w:szCs w:val="32"/>
        </w:rPr>
      </w:pPr>
      <w:r>
        <w:rPr>
          <w:rFonts w:ascii="楷体_GB2312" w:eastAsia="楷体_GB2312" w:cs="DengXian-Bold"/>
          <w:sz w:val="32"/>
          <w:szCs w:val="32"/>
        </w:rPr>
        <w:t>1、</w:t>
      </w:r>
      <w:r>
        <w:rPr>
          <w:rFonts w:hint="eastAsia" w:ascii="仿宋_GB2312" w:eastAsia="仿宋_GB2312" w:cs="DengXian-Regular"/>
          <w:sz w:val="32"/>
          <w:szCs w:val="32"/>
        </w:rPr>
        <w:t>本部门2018年度</w:t>
      </w:r>
      <w:r>
        <w:rPr>
          <w:rFonts w:ascii="仿宋_GB2312" w:eastAsia="仿宋_GB2312" w:cs="DengXian-Regular"/>
          <w:sz w:val="32"/>
          <w:szCs w:val="32"/>
        </w:rPr>
        <w:t>政府性基金预算财政拨款收入、国有资本</w:t>
      </w:r>
      <w:r>
        <w:rPr>
          <w:rFonts w:hint="eastAsia" w:ascii="仿宋_GB2312" w:eastAsia="仿宋_GB2312" w:cs="DengXian-Regular"/>
          <w:sz w:val="32"/>
          <w:szCs w:val="32"/>
        </w:rPr>
        <w:t>预算收入等无收支及结转结余情况，故</w:t>
      </w:r>
      <w:r>
        <w:rPr>
          <w:rFonts w:ascii="仿宋_GB2312" w:eastAsia="仿宋_GB2312" w:cs="DengXian-Regular"/>
          <w:sz w:val="32"/>
          <w:szCs w:val="32"/>
        </w:rPr>
        <w:t>政府性基金预算财政拨款收入支出决算表和国有资本经营预算财政拨款支出决算</w:t>
      </w:r>
      <w:r>
        <w:rPr>
          <w:rFonts w:hint="eastAsia" w:ascii="仿宋_GB2312" w:eastAsia="仿宋_GB2312" w:cs="DengXian-Regular"/>
          <w:sz w:val="32"/>
          <w:szCs w:val="32"/>
        </w:rPr>
        <w:t>表以空表列示。</w:t>
      </w:r>
    </w:p>
    <w:p w14:paraId="7FD02F90">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14:paraId="1DEA6A31">
      <w:pPr>
        <w:widowControl/>
        <w:spacing w:after="0" w:line="580" w:lineRule="exact"/>
        <w:ind w:firstLine="883"/>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14:paraId="41BE639A">
      <w:pPr>
        <w:widowControl/>
        <w:spacing w:line="1200" w:lineRule="exact"/>
        <w:jc w:val="center"/>
        <w:rPr>
          <w:rFonts w:ascii="黑体" w:eastAsia="黑体"/>
          <w:color w:val="000000"/>
          <w:sz w:val="96"/>
          <w:szCs w:val="96"/>
        </w:rPr>
      </w:pPr>
    </w:p>
    <w:p w14:paraId="7DE1A3D5">
      <w:pPr>
        <w:widowControl/>
        <w:spacing w:line="1200" w:lineRule="exact"/>
        <w:jc w:val="center"/>
        <w:rPr>
          <w:rFonts w:ascii="黑体" w:eastAsia="黑体"/>
          <w:color w:val="000000"/>
          <w:sz w:val="96"/>
          <w:szCs w:val="96"/>
        </w:rPr>
      </w:pPr>
    </w:p>
    <w:p w14:paraId="3912EDD9">
      <w:pPr>
        <w:widowControl/>
        <w:spacing w:line="1200" w:lineRule="exact"/>
        <w:jc w:val="center"/>
        <w:rPr>
          <w:rFonts w:ascii="黑体" w:eastAsia="黑体"/>
          <w:color w:val="000000"/>
          <w:sz w:val="96"/>
          <w:szCs w:val="96"/>
        </w:rPr>
      </w:pPr>
    </w:p>
    <w:p w14:paraId="1D18E755">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14:paraId="7B0D4F70">
      <w:pPr>
        <w:widowControl/>
        <w:spacing w:line="1200" w:lineRule="exact"/>
        <w:jc w:val="center"/>
        <w:rPr>
          <w:color w:val="000000"/>
          <w:sz w:val="96"/>
          <w:szCs w:val="96"/>
        </w:rPr>
      </w:pPr>
      <w:r>
        <w:rPr>
          <w:rFonts w:hint="eastAsia" w:ascii="黑体" w:eastAsia="黑体"/>
          <w:color w:val="000000"/>
          <w:sz w:val="96"/>
          <w:szCs w:val="96"/>
        </w:rPr>
        <w:t>名词解释</w:t>
      </w:r>
    </w:p>
    <w:p w14:paraId="58EF327D">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5E76FCC5">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14:paraId="69433228">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14:paraId="7498FEB7">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14:paraId="62405B99">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FE471F3">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14:paraId="15DA7117">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14:paraId="36384A64">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14:paraId="11162D60">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14:paraId="067ACB98">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14:paraId="566254B6">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14:paraId="6734CB3F">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14:paraId="6990A526">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5C489D12">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14:paraId="6632CA0E">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14:paraId="75478701">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14:paraId="617CA838">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4AE04B4">
      <w:pPr>
        <w:widowControl/>
        <w:spacing w:after="0" w:line="560" w:lineRule="exact"/>
        <w:ind w:firstLine="643"/>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14:paraId="1062ABC3">
      <w:pPr>
        <w:widowControl/>
        <w:spacing w:after="0" w:line="560" w:lineRule="exact"/>
        <w:ind w:firstLine="640"/>
        <w:rPr>
          <w:rFonts w:ascii="仿宋_GB2312" w:eastAsia="仿宋_GB2312" w:cs="ArialUnicodeMS"/>
          <w:kern w:val="0"/>
          <w:sz w:val="32"/>
          <w:szCs w:val="32"/>
        </w:rPr>
      </w:pPr>
    </w:p>
    <w:p w14:paraId="636243CC">
      <w:pPr>
        <w:widowControl/>
        <w:spacing w:after="0" w:line="560" w:lineRule="exact"/>
        <w:ind w:firstLine="640"/>
        <w:rPr>
          <w:rFonts w:ascii="仿宋_GB2312" w:eastAsia="仿宋_GB2312" w:cs="ArialUnicodeMS"/>
          <w:kern w:val="0"/>
          <w:sz w:val="32"/>
          <w:szCs w:val="32"/>
        </w:rPr>
      </w:pPr>
    </w:p>
    <w:p w14:paraId="4B899BE0">
      <w:pPr>
        <w:widowControl/>
        <w:spacing w:after="0" w:line="560" w:lineRule="exact"/>
        <w:ind w:firstLine="640"/>
        <w:rPr>
          <w:rFonts w:ascii="仿宋_GB2312" w:eastAsia="仿宋_GB2312" w:cs="ArialUnicodeMS"/>
          <w:kern w:val="0"/>
          <w:sz w:val="32"/>
          <w:szCs w:val="32"/>
        </w:rPr>
      </w:pPr>
    </w:p>
    <w:p w14:paraId="4770C086">
      <w:pPr>
        <w:widowControl/>
        <w:spacing w:after="0" w:line="560" w:lineRule="exact"/>
        <w:ind w:firstLine="640"/>
        <w:rPr>
          <w:rFonts w:ascii="仿宋_GB2312" w:eastAsia="仿宋_GB2312" w:cs="ArialUnicodeMS"/>
          <w:kern w:val="0"/>
          <w:sz w:val="32"/>
          <w:szCs w:val="32"/>
        </w:rPr>
      </w:pPr>
    </w:p>
    <w:p w14:paraId="04DAB9B4">
      <w:pPr>
        <w:widowControl/>
        <w:spacing w:after="0" w:line="560" w:lineRule="exact"/>
        <w:ind w:firstLine="640"/>
        <w:rPr>
          <w:rFonts w:ascii="仿宋_GB2312" w:eastAsia="仿宋_GB2312" w:cs="ArialUnicodeMS"/>
          <w:kern w:val="0"/>
          <w:sz w:val="32"/>
          <w:szCs w:val="32"/>
        </w:rPr>
      </w:pPr>
    </w:p>
    <w:p w14:paraId="0AE54C79">
      <w:pPr>
        <w:widowControl/>
        <w:spacing w:after="0" w:line="560" w:lineRule="exact"/>
        <w:ind w:firstLine="640"/>
        <w:rPr>
          <w:rFonts w:ascii="仿宋_GB2312" w:eastAsia="仿宋_GB2312" w:cs="ArialUnicodeMS"/>
          <w:kern w:val="0"/>
          <w:sz w:val="32"/>
          <w:szCs w:val="32"/>
        </w:rPr>
      </w:pPr>
    </w:p>
    <w:p w14:paraId="06DCC3C3">
      <w:pPr>
        <w:widowControl/>
        <w:spacing w:after="0" w:line="560" w:lineRule="exact"/>
        <w:ind w:firstLine="640"/>
        <w:rPr>
          <w:rFonts w:ascii="仿宋_GB2312" w:eastAsia="仿宋_GB2312" w:cs="ArialUnicodeMS"/>
          <w:kern w:val="0"/>
          <w:sz w:val="32"/>
          <w:szCs w:val="32"/>
        </w:rPr>
      </w:pPr>
    </w:p>
    <w:p w14:paraId="08DC4FB0">
      <w:pPr>
        <w:widowControl/>
        <w:spacing w:after="0" w:line="560" w:lineRule="exact"/>
        <w:ind w:firstLine="640"/>
        <w:rPr>
          <w:rFonts w:ascii="仿宋_GB2312" w:eastAsia="仿宋_GB2312" w:cs="ArialUnicodeMS"/>
          <w:kern w:val="0"/>
          <w:sz w:val="32"/>
          <w:szCs w:val="32"/>
        </w:rPr>
      </w:pPr>
    </w:p>
    <w:p w14:paraId="29207C7E">
      <w:pPr>
        <w:widowControl/>
        <w:spacing w:after="0" w:line="560" w:lineRule="exact"/>
        <w:ind w:firstLine="640"/>
        <w:rPr>
          <w:rFonts w:ascii="仿宋_GB2312" w:eastAsia="仿宋_GB2312" w:cs="ArialUnicodeMS"/>
          <w:kern w:val="0"/>
          <w:sz w:val="32"/>
          <w:szCs w:val="32"/>
        </w:rPr>
      </w:pPr>
    </w:p>
    <w:p w14:paraId="256E1C3A">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202046"/>
    <w:rsid w:val="00202046"/>
    <w:rsid w:val="0034650C"/>
    <w:rsid w:val="00660881"/>
    <w:rsid w:val="00732A27"/>
    <w:rsid w:val="00F91625"/>
    <w:rsid w:val="0161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paragraph" w:styleId="5">
    <w:name w:val="heading 4"/>
    <w:basedOn w:val="1"/>
    <w:next w:val="1"/>
    <w:uiPriority w:val="0"/>
    <w:pPr>
      <w:keepNext/>
      <w:keepLines/>
      <w:spacing w:before="280" w:after="290" w:line="377" w:lineRule="auto"/>
      <w:outlineLvl w:val="3"/>
    </w:pPr>
    <w:rPr>
      <w:rFonts w:ascii="Calibri" w:hAnsi="Calibri" w:cs="Arial"/>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uiPriority w:val="0"/>
    <w:pPr>
      <w:ind w:left="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0">
    <w:name w:val="Subtitle"/>
    <w:basedOn w:val="1"/>
    <w:next w:val="1"/>
    <w:qFormat/>
    <w:uiPriority w:val="0"/>
    <w:rPr>
      <w:i/>
      <w:color w:val="4F81BD"/>
      <w:sz w:val="24"/>
    </w:rPr>
  </w:style>
  <w:style w:type="paragraph" w:styleId="11">
    <w:name w:val="Title"/>
    <w:basedOn w:val="1"/>
    <w:next w:val="1"/>
    <w:uiPriority w:val="0"/>
    <w:pPr>
      <w:spacing w:after="300"/>
    </w:pPr>
    <w:rPr>
      <w:color w:val="17365D"/>
      <w:sz w:val="52"/>
    </w:rPr>
  </w:style>
  <w:style w:type="paragraph" w:customStyle="1" w:styleId="14">
    <w:name w:val="无间隔1"/>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qFormat/>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qFormat/>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列出段落1"/>
    <w:basedOn w:val="1"/>
    <w:uiPriority w:val="0"/>
    <w:pPr>
      <w:ind w:firstLine="200"/>
    </w:pPr>
  </w:style>
  <w:style w:type="paragraph" w:customStyle="1" w:styleId="21">
    <w:name w:val="[Normal]"/>
    <w:next w:val="6"/>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2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4591</Words>
  <Characters>4945</Characters>
  <Lines>36</Lines>
  <Paragraphs>10</Paragraphs>
  <TotalTime>633</TotalTime>
  <ScaleCrop>false</ScaleCrop>
  <LinksUpToDate>false</LinksUpToDate>
  <CharactersWithSpaces>4963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上进兄</cp:lastModifiedBy>
  <cp:lastPrinted>2019-09-27T00:42:00Z</cp:lastPrinted>
  <dcterms:modified xsi:type="dcterms:W3CDTF">2024-07-19T03:10:29Z</dcterms:modified>
  <dc:subject>石家庄市xxx部门</dc:subject>
  <dc:title>2017年度部门决算</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A89D047E74114C74A0B22D34E463610F_13</vt:lpwstr>
  </property>
</Properties>
</file>