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color w:val="000000"/>
          <w:sz w:val="96"/>
          <w:szCs w:val="96"/>
        </w:rPr>
      </w:pPr>
      <w:r>
        <w:rPr>
          <w:sz w:val="84"/>
          <w:szCs w:val="84"/>
        </w:rPr>
        <w:t>201</w:t>
      </w:r>
      <w:r>
        <w:rPr>
          <w:rFonts w:hint="eastAsia"/>
          <w:sz w:val="84"/>
          <w:szCs w:val="84"/>
        </w:rPr>
        <w:t>8</w:t>
      </w:r>
      <w:r>
        <w:rPr>
          <w:sz w:val="84"/>
          <w:szCs w:val="84"/>
        </w:rPr>
        <w:t>年度部门决算公开</w:t>
      </w:r>
    </w:p>
    <w:p>
      <w:pPr>
        <w:widowControl/>
        <w:jc w:val="center"/>
        <w:rPr>
          <w:rFonts w:ascii="黑体" w:eastAsia="黑体"/>
          <w:color w:val="002060"/>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jc w:val="center"/>
      </w:pPr>
      <w:r>
        <w:rPr>
          <w:rFonts w:hint="eastAsia"/>
          <w:b/>
          <w:sz w:val="44"/>
          <w:szCs w:val="44"/>
        </w:rPr>
        <w:t>廊坊市广阳区统计局</w:t>
      </w:r>
    </w:p>
    <w:p/>
    <w:p/>
    <w:p/>
    <w:p/>
    <w:p/>
    <w:p>
      <w:pPr>
        <w:widowControl/>
        <w:jc w:val="center"/>
        <w:rPr>
          <w:color w:val="000000"/>
          <w:sz w:val="72"/>
          <w:szCs w:val="72"/>
        </w:rPr>
      </w:pPr>
      <w:r>
        <w:rPr>
          <w:rFonts w:hint="eastAsia" w:ascii="黑体" w:eastAsia="黑体"/>
          <w:color w:val="000000"/>
          <w:sz w:val="72"/>
          <w:szCs w:val="72"/>
        </w:rPr>
        <w:t>第一部分  部门概况</w:t>
      </w:r>
    </w:p>
    <w:p/>
    <w:p/>
    <w:p/>
    <w:p/>
    <w:p/>
    <w:p/>
    <w:p/>
    <w:p/>
    <w:p/>
    <w:p/>
    <w:p/>
    <w:p/>
    <w:p>
      <w:pPr>
        <w:pStyle w:val="2"/>
        <w:spacing w:before="0" w:after="0" w:line="60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autoSpaceDE w:val="0"/>
        <w:autoSpaceDN w:val="0"/>
        <w:adjustRightInd w:val="0"/>
        <w:spacing w:after="0" w:line="560" w:lineRule="exact"/>
        <w:ind w:firstLine="640" w:firstLineChars="200"/>
        <w:jc w:val="left"/>
        <w:rPr>
          <w:rFonts w:ascii="仿宋_GB2312" w:eastAsia="仿宋_GB2312" w:cs="ArialUnicodeMS"/>
          <w:kern w:val="0"/>
          <w:sz w:val="32"/>
          <w:szCs w:val="32"/>
        </w:rPr>
      </w:pPr>
      <w:r>
        <w:rPr>
          <w:rFonts w:hint="eastAsia" w:ascii="仿宋" w:eastAsia="仿宋"/>
          <w:color w:val="000000"/>
          <w:sz w:val="32"/>
          <w:szCs w:val="32"/>
        </w:rPr>
        <w:t>（一）贯彻执行国家、省建立的国民经济核算体系，统计指标体系和全国统一的基本统计报表制度；完善和统一管理全区各项核算制度；组织、管理、协调各乡（镇、办事处）、各部门统计工作和国民经济核算工作；统一组织、管理全区的统计报表工作。</w:t>
      </w:r>
      <w:r>
        <w:rPr>
          <w:rFonts w:hint="eastAsia" w:ascii="仿宋" w:eastAsia="仿宋"/>
          <w:color w:val="000000"/>
          <w:sz w:val="32"/>
          <w:szCs w:val="32"/>
        </w:rPr>
        <w:br w:type="textWrapping"/>
      </w:r>
      <w:r>
        <w:rPr>
          <w:rFonts w:hint="eastAsia" w:ascii="仿宋" w:eastAsia="仿宋"/>
          <w:color w:val="000000"/>
          <w:sz w:val="32"/>
          <w:szCs w:val="32"/>
        </w:rPr>
        <w:t xml:space="preserve">    （二）在区政府统一领导下，会同有关部门统一组织领导完成国家、省和市的重大国情国力、省情省力、市情市力、区情区力普查和抽样调查；统一组织协调管理各乡（镇、办事处）、各部门的社会经济调查；审查各乡（镇、办事处）和区政府各部门的统计调查计划、调查方案；组织完成国家、省、市布置的各项调查任务，搜集、整理、提供全区的基本统计资料；对国民经济、科技进步和社会发展等情况进行统计分析、统计预测和统计监督，向区委、区政府及有关部门提供统计信息和咨询建议。</w:t>
      </w:r>
      <w:r>
        <w:rPr>
          <w:rFonts w:hint="eastAsia" w:ascii="仿宋" w:eastAsia="仿宋"/>
          <w:color w:val="000000"/>
          <w:sz w:val="32"/>
          <w:szCs w:val="32"/>
        </w:rPr>
        <w:br w:type="textWrapping"/>
      </w:r>
      <w:r>
        <w:rPr>
          <w:rFonts w:hint="eastAsia" w:ascii="仿宋" w:eastAsia="仿宋"/>
          <w:color w:val="000000"/>
          <w:sz w:val="32"/>
          <w:szCs w:val="32"/>
        </w:rPr>
        <w:t xml:space="preserve">    （三）建立健全和管理乡以上国家信息自动化和统计数据库体系；组织协调和统一管理全区数据库网络。</w:t>
      </w:r>
    </w:p>
    <w:p>
      <w:pPr>
        <w:pStyle w:val="2"/>
        <w:spacing w:before="0" w:after="0" w:line="60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二、机构设置</w:t>
      </w:r>
    </w:p>
    <w:p>
      <w:pPr>
        <w:spacing w:after="0" w:line="560" w:lineRule="exact"/>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从决算编报单位构成看，纳入2018 年度本部门决算汇编范围的独立核算单位（以下简称“单位”）共1个，具体情况如下：</w:t>
      </w:r>
    </w:p>
    <w:tbl>
      <w:tblPr>
        <w:tblStyle w:val="12"/>
        <w:tblpPr w:leftFromText="180" w:rightFromText="180" w:vertAnchor="text" w:horzAnchor="page" w:tblpXSpec="center" w:tblpY="10"/>
        <w:tblOverlap w:val="never"/>
        <w:tblW w:w="9580"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985"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485"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445"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665"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985" w:type="dxa"/>
          </w:tcPr>
          <w:p>
            <w:pPr>
              <w:spacing w:after="0"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3485" w:type="dxa"/>
          </w:tcPr>
          <w:p>
            <w:pPr>
              <w:spacing w:after="0" w:line="560" w:lineRule="exact"/>
              <w:rPr>
                <w:rFonts w:ascii="仿宋_GB2312" w:eastAsia="仿宋_GB2312" w:cs="ArialUnicodeMS"/>
                <w:kern w:val="0"/>
                <w:sz w:val="28"/>
                <w:szCs w:val="28"/>
              </w:rPr>
            </w:pPr>
            <w:r>
              <w:rPr>
                <w:rFonts w:hint="eastAsia" w:ascii="仿宋_GB2312" w:eastAsia="仿宋_GB2312" w:cs="ArialUnicodeMS"/>
                <w:kern w:val="0"/>
                <w:sz w:val="28"/>
                <w:szCs w:val="28"/>
              </w:rPr>
              <w:t>廊坊市广阳区统计局(本级)</w:t>
            </w:r>
          </w:p>
        </w:tc>
        <w:tc>
          <w:tcPr>
            <w:tcW w:w="2445" w:type="dxa"/>
          </w:tcPr>
          <w:p>
            <w:pPr>
              <w:spacing w:after="0"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行政单位</w:t>
            </w:r>
          </w:p>
        </w:tc>
        <w:tc>
          <w:tcPr>
            <w:tcW w:w="2665" w:type="dxa"/>
          </w:tcPr>
          <w:p>
            <w:pPr>
              <w:spacing w:after="0"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财政拨款</w:t>
            </w:r>
          </w:p>
        </w:tc>
      </w:tr>
    </w:tbl>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r>
        <w:rPr>
          <w:rFonts w:hint="eastAsia" w:ascii="黑体" w:eastAsia="黑体"/>
          <w:color w:val="000000"/>
          <w:sz w:val="72"/>
          <w:szCs w:val="96"/>
        </w:rPr>
        <w:t>第二部分</w:t>
      </w:r>
    </w:p>
    <w:p>
      <w:pPr>
        <w:widowControl/>
        <w:spacing w:line="1200" w:lineRule="exact"/>
        <w:jc w:val="center"/>
        <w:rPr>
          <w:color w:val="000000"/>
          <w:sz w:val="72"/>
          <w:szCs w:val="96"/>
        </w:rPr>
      </w:pPr>
      <w:r>
        <w:rPr>
          <w:rFonts w:hint="eastAsia" w:ascii="黑体" w:eastAsia="黑体"/>
          <w:color w:val="000000"/>
          <w:sz w:val="72"/>
          <w:szCs w:val="96"/>
        </w:rPr>
        <w:t>2018年度部门决算报表</w:t>
      </w: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80" w:lineRule="exact"/>
        <w:ind w:firstLine="640" w:firstLineChars="200"/>
        <w:rPr>
          <w:rFonts w:eastAsia="仿宋_GB2312"/>
          <w:sz w:val="20"/>
          <w:szCs w:val="32"/>
        </w:rPr>
      </w:pPr>
      <w:r>
        <w:rPr>
          <w:rFonts w:eastAsia="黑体"/>
          <w:sz w:val="32"/>
          <w:szCs w:val="32"/>
        </w:rPr>
        <w:t>第二部分   201</w:t>
      </w:r>
      <w:r>
        <w:rPr>
          <w:rFonts w:hint="eastAsia" w:eastAsia="黑体"/>
          <w:sz w:val="32"/>
          <w:szCs w:val="32"/>
        </w:rPr>
        <w:t>8</w:t>
      </w:r>
      <w:r>
        <w:rPr>
          <w:rFonts w:eastAsia="黑体"/>
          <w:sz w:val="32"/>
          <w:szCs w:val="32"/>
        </w:rPr>
        <w:t>年度部门决算报表</w:t>
      </w:r>
    </w:p>
    <w:p>
      <w:pPr>
        <w:widowControl/>
        <w:spacing w:line="580" w:lineRule="exact"/>
        <w:ind w:left="640" w:firstLine="640" w:firstLineChars="200"/>
        <w:rPr>
          <w:rFonts w:eastAsia="仿宋_GB2312"/>
          <w:sz w:val="32"/>
          <w:szCs w:val="32"/>
        </w:rPr>
      </w:pPr>
      <w:r>
        <w:rPr>
          <w:rFonts w:eastAsia="仿宋_GB2312"/>
          <w:sz w:val="32"/>
          <w:szCs w:val="32"/>
        </w:rPr>
        <w:t>一、收入支出决算总表</w:t>
      </w:r>
    </w:p>
    <w:p>
      <w:pPr>
        <w:widowControl/>
        <w:spacing w:line="580" w:lineRule="exact"/>
        <w:ind w:left="640" w:firstLine="640" w:firstLineChars="200"/>
        <w:rPr>
          <w:rFonts w:eastAsia="仿宋_GB2312"/>
          <w:sz w:val="32"/>
          <w:szCs w:val="32"/>
        </w:rPr>
      </w:pPr>
      <w:r>
        <w:rPr>
          <w:rFonts w:eastAsia="仿宋_GB2312"/>
          <w:sz w:val="32"/>
          <w:szCs w:val="32"/>
        </w:rPr>
        <w:t>二、收入决算表</w:t>
      </w:r>
    </w:p>
    <w:p>
      <w:pPr>
        <w:widowControl/>
        <w:spacing w:line="580" w:lineRule="exact"/>
        <w:ind w:left="640" w:firstLine="640" w:firstLineChars="200"/>
        <w:rPr>
          <w:rFonts w:eastAsia="仿宋_GB2312"/>
          <w:sz w:val="32"/>
          <w:szCs w:val="32"/>
        </w:rPr>
      </w:pPr>
      <w:r>
        <w:rPr>
          <w:rFonts w:eastAsia="仿宋_GB2312"/>
          <w:sz w:val="32"/>
          <w:szCs w:val="32"/>
        </w:rPr>
        <w:t>三、支出决算表</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四、财政拨款收入支出决算总表</w:t>
      </w:r>
    </w:p>
    <w:p>
      <w:pPr>
        <w:widowControl/>
        <w:spacing w:line="580" w:lineRule="exact"/>
        <w:ind w:left="640" w:firstLine="640" w:firstLineChars="200"/>
        <w:rPr>
          <w:rFonts w:eastAsia="仿宋_GB2312"/>
          <w:sz w:val="32"/>
          <w:szCs w:val="32"/>
        </w:rPr>
      </w:pPr>
      <w:r>
        <w:rPr>
          <w:rFonts w:eastAsia="仿宋_GB2312"/>
          <w:sz w:val="32"/>
          <w:szCs w:val="32"/>
        </w:rPr>
        <w:t>五、一般公共预算财政拨款支出决算表</w:t>
      </w:r>
    </w:p>
    <w:p>
      <w:pPr>
        <w:widowControl/>
        <w:spacing w:line="580" w:lineRule="exact"/>
        <w:ind w:left="640" w:firstLine="640" w:firstLineChars="200"/>
        <w:rPr>
          <w:rFonts w:eastAsia="仿宋_GB2312"/>
          <w:sz w:val="32"/>
          <w:szCs w:val="32"/>
        </w:rPr>
      </w:pPr>
      <w:r>
        <w:rPr>
          <w:rFonts w:eastAsia="仿宋_GB2312"/>
          <w:sz w:val="32"/>
          <w:szCs w:val="32"/>
        </w:rPr>
        <w:t>六、一般公共预算财政拨款基本支出决算表</w:t>
      </w:r>
    </w:p>
    <w:p>
      <w:pPr>
        <w:widowControl/>
        <w:spacing w:line="580" w:lineRule="exact"/>
        <w:ind w:left="640" w:firstLine="640" w:firstLineChars="200"/>
        <w:rPr>
          <w:rFonts w:eastAsia="仿宋_GB2312"/>
          <w:sz w:val="32"/>
          <w:szCs w:val="32"/>
        </w:rPr>
      </w:pPr>
      <w:r>
        <w:rPr>
          <w:rFonts w:eastAsia="仿宋_GB2312"/>
          <w:sz w:val="32"/>
          <w:szCs w:val="32"/>
        </w:rPr>
        <w:t>七、</w:t>
      </w:r>
      <w:r>
        <w:rPr>
          <w:rFonts w:hint="eastAsia" w:eastAsia="仿宋_GB2312"/>
          <w:sz w:val="32"/>
          <w:szCs w:val="32"/>
        </w:rPr>
        <w:t>一般公共预算财政拨款</w:t>
      </w:r>
      <w:r>
        <w:rPr>
          <w:rFonts w:eastAsia="仿宋_GB2312"/>
          <w:sz w:val="32"/>
          <w:szCs w:val="32"/>
        </w:rPr>
        <w:t>“三公”经费</w:t>
      </w:r>
      <w:r>
        <w:rPr>
          <w:rFonts w:hint="eastAsia"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八、</w:t>
      </w:r>
      <w:r>
        <w:rPr>
          <w:rFonts w:eastAsia="仿宋_GB2312"/>
          <w:sz w:val="32"/>
          <w:szCs w:val="32"/>
        </w:rPr>
        <w:t>政府性基金预算财政拨款收入支出决算表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九</w:t>
      </w:r>
      <w:r>
        <w:rPr>
          <w:rFonts w:eastAsia="仿宋_GB2312"/>
          <w:sz w:val="32"/>
          <w:szCs w:val="32"/>
        </w:rPr>
        <w:t>、国有资本经营预算</w:t>
      </w:r>
      <w:r>
        <w:rPr>
          <w:rFonts w:hint="eastAsia" w:eastAsia="仿宋_GB2312"/>
          <w:sz w:val="32"/>
          <w:szCs w:val="32"/>
        </w:rPr>
        <w:t>财政拨款</w:t>
      </w:r>
      <w:r>
        <w:rPr>
          <w:rFonts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十</w:t>
      </w:r>
      <w:r>
        <w:rPr>
          <w:rFonts w:eastAsia="仿宋_GB2312"/>
          <w:sz w:val="32"/>
          <w:szCs w:val="32"/>
        </w:rPr>
        <w:t>、政府采购情况表</w:t>
      </w:r>
    </w:p>
    <w:p>
      <w:pPr>
        <w:rPr>
          <w:rFonts w:ascii="宋体" w:cs="ArialUnicodeMS"/>
          <w:color w:val="000000"/>
          <w:kern w:val="0"/>
        </w:rPr>
      </w:pPr>
    </w:p>
    <w:p>
      <w:pPr>
        <w:tabs>
          <w:tab w:val="left" w:pos="1086"/>
        </w:tabs>
        <w:jc w:val="left"/>
        <w:rPr>
          <w:rFonts w:ascii="仿宋_GB2312" w:eastAsia="仿宋_GB2312"/>
          <w:b/>
          <w:sz w:val="28"/>
          <w:szCs w:val="28"/>
          <w:highlight w:val="yellow"/>
        </w:rPr>
        <w:sectPr>
          <w:pgSz w:w="11906" w:h="16838"/>
          <w:pgMar w:top="2098" w:right="1474" w:bottom="1984" w:left="1588" w:header="851" w:footer="992" w:gutter="0"/>
          <w:cols w:space="720" w:num="1"/>
          <w:docGrid w:type="lines" w:linePitch="312" w:charSpace="0"/>
        </w:sectPr>
      </w:pPr>
      <w:r>
        <w:rPr>
          <w:rFonts w:hint="eastAsia"/>
        </w:rPr>
        <w:tab/>
      </w: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72"/>
          <w:szCs w:val="72"/>
        </w:rPr>
      </w:pPr>
      <w:r>
        <w:rPr>
          <w:rFonts w:hint="eastAsia" w:ascii="黑体" w:eastAsia="黑体"/>
          <w:color w:val="000000"/>
          <w:sz w:val="72"/>
          <w:szCs w:val="72"/>
        </w:rPr>
        <w:t>第三部分</w:t>
      </w:r>
    </w:p>
    <w:p>
      <w:pPr>
        <w:widowControl/>
        <w:spacing w:line="1200" w:lineRule="exact"/>
        <w:jc w:val="center"/>
        <w:rPr>
          <w:color w:val="000000"/>
          <w:sz w:val="72"/>
          <w:szCs w:val="72"/>
        </w:rPr>
      </w:pPr>
      <w:r>
        <w:rPr>
          <w:rFonts w:hint="eastAsia" w:ascii="黑体" w:eastAsia="黑体"/>
          <w:color w:val="000000"/>
          <w:sz w:val="72"/>
          <w:szCs w:val="72"/>
        </w:rPr>
        <w:t>部门决算情况说明</w:t>
      </w:r>
    </w:p>
    <w:p>
      <w:pPr>
        <w:rPr>
          <w:rFonts w:ascii="宋体" w:cs="ArialUnicodeMS"/>
          <w:color w:val="000000"/>
          <w:kern w:val="0"/>
        </w:rPr>
        <w:sectPr>
          <w:pgSz w:w="11906" w:h="16838"/>
          <w:pgMar w:top="2098" w:right="1474" w:bottom="1984" w:left="1588" w:header="851" w:footer="992" w:gutter="0"/>
          <w:cols w:space="720" w:num="1"/>
          <w:docGrid w:type="lines" w:linePitch="312" w:charSpace="0"/>
        </w:sectPr>
      </w:pPr>
    </w:p>
    <w:p>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eastAsia="黑体" w:cs="黑体"/>
          <w:b w:val="0"/>
          <w:bCs w:val="0"/>
          <w:kern w:val="0"/>
        </w:rPr>
        <w:t>支出</w:t>
      </w:r>
      <w:r>
        <w:rPr>
          <w:rFonts w:hint="eastAsia" w:ascii="黑体" w:eastAsia="黑体"/>
          <w:b w:val="0"/>
          <w:bCs w:val="0"/>
        </w:rPr>
        <w:t>决算总体情况说明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本部门2018年度收支总计（含结转和结余）1026.19万元。与2017年度决算相比，收支各增加422.48万元，增长70.0%，主要原因是人员工资调整及全国第四次经济普查的开展，使收支增加。</w:t>
      </w:r>
    </w:p>
    <w:p>
      <w:pPr>
        <w:pStyle w:val="3"/>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pPr>
        <w:adjustRightInd w:val="0"/>
        <w:snapToGrid w:val="0"/>
        <w:spacing w:after="0" w:line="580" w:lineRule="exact"/>
        <w:ind w:firstLine="640" w:firstLineChars="200"/>
      </w:pPr>
      <w:r>
        <w:rPr>
          <w:rFonts w:hint="eastAsia" w:ascii="仿宋_GB2312" w:eastAsia="仿宋_GB2312" w:cs="DengXian-Regular"/>
          <w:sz w:val="32"/>
          <w:szCs w:val="32"/>
        </w:rPr>
        <w:t>本部门2018年度本年收入合计1009.24万元，其中：财政拨款收入871.43万元，占86.3%；其他收入137.8万元，占13.7%。</w:t>
      </w:r>
    </w:p>
    <w:p>
      <w:pPr>
        <w:pStyle w:val="3"/>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本部门2018年度本年支出合计997.36万元，其中：基本支出733.39万元，占73.5%；项目支出263.98万元，占26.5%。</w:t>
      </w:r>
    </w:p>
    <w:p>
      <w:pPr>
        <w:pStyle w:val="3"/>
        <w:spacing w:before="0" w:after="0" w:line="580" w:lineRule="exact"/>
        <w:ind w:firstLine="640" w:firstLineChars="200"/>
        <w:rPr>
          <w:rFonts w:ascii="黑体" w:eastAsia="黑体"/>
          <w:b w:val="0"/>
          <w:bCs w:val="0"/>
        </w:rPr>
      </w:pPr>
      <w:r>
        <w:rPr>
          <w:rFonts w:hint="eastAsia" w:ascii="黑体" w:eastAsia="黑体"/>
          <w:b w:val="0"/>
          <w:bCs w:val="0"/>
        </w:rPr>
        <w:t>四、</w:t>
      </w:r>
      <w:r>
        <w:rPr>
          <w:rFonts w:hint="eastAsia" w:ascii="黑体" w:eastAsia="黑体" w:cs="黑体"/>
          <w:b w:val="0"/>
          <w:bCs w:val="0"/>
          <w:kern w:val="0"/>
        </w:rPr>
        <w:t>财政</w:t>
      </w:r>
      <w:r>
        <w:rPr>
          <w:rFonts w:hint="eastAsia" w:ascii="黑体" w:eastAsia="黑体"/>
          <w:b w:val="0"/>
          <w:bCs w:val="0"/>
        </w:rPr>
        <w:t>拨款收入支出决算情况说明</w:t>
      </w:r>
    </w:p>
    <w:p>
      <w:pPr>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rPr>
        <w:t>（一）财政拨款收支与2017 年度决算对比情况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形成的财政拨款收支均为一般公共预算财政拨款，其中一般公共预算财政拨款本年收入871.43万元,比2017年度增加360.09万元，增长70.4%，主要原因是人员工资调整及全国第四次经济普查的开展；本年支出874.68万元，增加362.34万元，增长70.7%，主要原因是人员工资调整及全国第四次经济普查的开展。</w:t>
      </w:r>
    </w:p>
    <w:p>
      <w:pPr>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一般公共预算财政拨款收入871.43万元，完成年初预算的146.5%,比年初预算增加276.52万元，决算数大于预算数，主要原因是人员工资调整及全国第四次经济普查的开展；本年支出874.68万元，完成年初预算的147.0%,比年初预算增加279.77万元，决算数大于预算数，主要原因是人员工资调整及全国第四次经济普查的开展。</w:t>
      </w:r>
    </w:p>
    <w:p>
      <w:pPr>
        <w:numPr>
          <w:ilvl w:val="0"/>
          <w:numId w:val="1"/>
        </w:num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财政拨款支出874.68万元，主要用于以下方面：一般公共服务（类）支出720.45万元，占82.4%；公社会保障和就业（类）支出111.51万元，占12.7%；医疗卫生与计划生育支出15.9万元，占1.8%；住房保障（类）支出26.83万元，占3.1%。</w:t>
      </w:r>
    </w:p>
    <w:p>
      <w:p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（四）一般公共预算财政拨款基本支出决算情况说明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年度一般公共预算财政拨款基本支出647.78万元，其中：人员经费 611.82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35.96万元，主要包括办公费、印刷费、咨询费、手续费、水费、电费、邮电费、取暖费、物业管理费、差旅费、维修（护）费、租赁费、会议费、培训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pPr>
        <w:pStyle w:val="3"/>
        <w:spacing w:before="0" w:after="0" w:line="580" w:lineRule="exact"/>
        <w:ind w:firstLine="640" w:firstLineChars="200"/>
        <w:rPr>
          <w:rFonts w:ascii="黑体" w:eastAsia="黑体"/>
          <w:b w:val="0"/>
          <w:bCs w:val="0"/>
        </w:rPr>
      </w:pPr>
      <w:r>
        <w:rPr>
          <w:rFonts w:hint="eastAsia" w:ascii="黑体" w:eastAsia="黑体"/>
          <w:b w:val="0"/>
          <w:bCs w:val="0"/>
        </w:rPr>
        <w:t>五、一般公共预算财政拨款“三公” 经费支出决算情况说明</w:t>
      </w:r>
    </w:p>
    <w:p>
      <w:pPr>
        <w:adjustRightInd w:val="0"/>
        <w:snapToGrid w:val="0"/>
        <w:spacing w:line="584" w:lineRule="exact"/>
        <w:ind w:firstLine="640" w:firstLineChars="200"/>
        <w:rPr>
          <w:rFonts w:eastAsia="仿宋_GB2312"/>
          <w:sz w:val="32"/>
          <w:szCs w:val="32"/>
          <w:highlight w:val="yellow"/>
        </w:rPr>
      </w:pPr>
      <w:r>
        <w:rPr>
          <w:rFonts w:eastAsia="仿宋_GB2312"/>
          <w:sz w:val="32"/>
          <w:szCs w:val="32"/>
        </w:rPr>
        <w:t>本部门201</w:t>
      </w:r>
      <w:r>
        <w:rPr>
          <w:rFonts w:hint="eastAsia" w:eastAsia="仿宋_GB2312"/>
          <w:sz w:val="32"/>
          <w:szCs w:val="32"/>
        </w:rPr>
        <w:t>8</w:t>
      </w:r>
      <w:r>
        <w:rPr>
          <w:rFonts w:eastAsia="仿宋_GB2312"/>
          <w:sz w:val="32"/>
          <w:szCs w:val="32"/>
        </w:rPr>
        <w:t>年度一般公共预算财政拨款“三公”经费支出共计</w:t>
      </w:r>
      <w:r>
        <w:rPr>
          <w:rFonts w:hint="eastAsia" w:eastAsia="仿宋_GB2312"/>
          <w:sz w:val="32"/>
          <w:szCs w:val="32"/>
        </w:rPr>
        <w:t>1.76</w:t>
      </w:r>
      <w:r>
        <w:rPr>
          <w:rFonts w:eastAsia="仿宋_GB2312"/>
          <w:sz w:val="32"/>
          <w:szCs w:val="32"/>
        </w:rPr>
        <w:t>万元，</w:t>
      </w:r>
      <w:r>
        <w:rPr>
          <w:rFonts w:hint="eastAsia" w:eastAsia="仿宋_GB2312"/>
          <w:sz w:val="32"/>
          <w:szCs w:val="32"/>
        </w:rPr>
        <w:t>比</w:t>
      </w:r>
      <w:r>
        <w:rPr>
          <w:rFonts w:eastAsia="仿宋_GB2312"/>
          <w:sz w:val="32"/>
          <w:szCs w:val="32"/>
        </w:rPr>
        <w:t>年初预算减少</w:t>
      </w:r>
      <w:r>
        <w:rPr>
          <w:rFonts w:hint="eastAsia" w:eastAsia="仿宋_GB2312"/>
          <w:sz w:val="32"/>
          <w:szCs w:val="32"/>
        </w:rPr>
        <w:t>0.54</w:t>
      </w:r>
      <w:r>
        <w:rPr>
          <w:rFonts w:eastAsia="仿宋_GB2312"/>
          <w:sz w:val="32"/>
          <w:szCs w:val="32"/>
        </w:rPr>
        <w:t>万元，降低</w:t>
      </w:r>
      <w:r>
        <w:rPr>
          <w:rFonts w:hint="eastAsia" w:eastAsia="仿宋_GB2312"/>
          <w:sz w:val="32"/>
          <w:szCs w:val="32"/>
        </w:rPr>
        <w:t>23.5</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color w:val="000000"/>
          <w:kern w:val="0"/>
          <w:sz w:val="32"/>
          <w:szCs w:val="32"/>
        </w:rPr>
        <w:t>认真落实中央</w:t>
      </w:r>
      <w:bookmarkStart w:id="0" w:name="_GoBack"/>
      <w:bookmarkEnd w:id="0"/>
      <w:r>
        <w:rPr>
          <w:rFonts w:hint="eastAsia" w:eastAsia="仿宋_GB2312"/>
          <w:color w:val="000000"/>
          <w:kern w:val="0"/>
          <w:sz w:val="32"/>
          <w:szCs w:val="32"/>
        </w:rPr>
        <w:t>八项规定精神和厉行节约要求，管理制度不断完善，</w:t>
      </w:r>
      <w:r>
        <w:rPr>
          <w:rFonts w:eastAsia="仿宋_GB2312"/>
          <w:color w:val="000000"/>
          <w:kern w:val="0"/>
          <w:sz w:val="32"/>
          <w:szCs w:val="32"/>
        </w:rPr>
        <w:t>“</w:t>
      </w:r>
      <w:r>
        <w:rPr>
          <w:rFonts w:hint="eastAsia" w:eastAsia="仿宋_GB2312"/>
          <w:color w:val="000000"/>
          <w:kern w:val="0"/>
          <w:sz w:val="32"/>
          <w:szCs w:val="32"/>
        </w:rPr>
        <w:t>三公</w:t>
      </w:r>
      <w:r>
        <w:rPr>
          <w:rFonts w:eastAsia="仿宋_GB2312"/>
          <w:color w:val="000000"/>
          <w:kern w:val="0"/>
          <w:sz w:val="32"/>
          <w:szCs w:val="32"/>
        </w:rPr>
        <w:t>”</w:t>
      </w:r>
      <w:r>
        <w:rPr>
          <w:rFonts w:hint="eastAsia" w:eastAsia="仿宋_GB2312"/>
          <w:color w:val="000000"/>
          <w:kern w:val="0"/>
          <w:sz w:val="32"/>
          <w:szCs w:val="32"/>
        </w:rPr>
        <w:t>经费支出得到了有效控制</w:t>
      </w:r>
      <w:r>
        <w:rPr>
          <w:rFonts w:eastAsia="仿宋_GB2312"/>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年度决算增加</w:t>
      </w:r>
      <w:r>
        <w:rPr>
          <w:rFonts w:hint="eastAsia" w:eastAsia="仿宋_GB2312"/>
          <w:sz w:val="32"/>
          <w:szCs w:val="32"/>
        </w:rPr>
        <w:t>1.45</w:t>
      </w:r>
      <w:r>
        <w:rPr>
          <w:rFonts w:eastAsia="仿宋_GB2312"/>
          <w:sz w:val="32"/>
          <w:szCs w:val="32"/>
        </w:rPr>
        <w:t>万元，增长</w:t>
      </w:r>
      <w:r>
        <w:rPr>
          <w:rFonts w:hint="eastAsia" w:eastAsia="仿宋_GB2312"/>
          <w:sz w:val="32"/>
          <w:szCs w:val="32"/>
        </w:rPr>
        <w:t>467.7</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sz w:val="32"/>
          <w:szCs w:val="32"/>
        </w:rPr>
        <w:t>工作量增大，用车量增加</w:t>
      </w:r>
      <w:r>
        <w:rPr>
          <w:rFonts w:eastAsia="仿宋_GB2312"/>
          <w:sz w:val="32"/>
          <w:szCs w:val="32"/>
        </w:rPr>
        <w:t>。具体情况如下：</w:t>
      </w:r>
    </w:p>
    <w:p>
      <w:pPr>
        <w:adjustRightInd w:val="0"/>
        <w:snapToGrid w:val="0"/>
        <w:spacing w:line="584" w:lineRule="exact"/>
        <w:ind w:firstLine="643" w:firstLineChars="200"/>
        <w:rPr>
          <w:rFonts w:eastAsia="仿宋_GB2312"/>
          <w:sz w:val="32"/>
          <w:szCs w:val="32"/>
          <w:highlight w:val="yellow"/>
        </w:rPr>
      </w:pPr>
      <w:r>
        <w:rPr>
          <w:rFonts w:eastAsia="楷体_GB2312"/>
          <w:b/>
          <w:bCs/>
          <w:sz w:val="32"/>
          <w:szCs w:val="32"/>
        </w:rPr>
        <w:t>（一）因公出国（境）费支出</w:t>
      </w:r>
      <w:r>
        <w:rPr>
          <w:rFonts w:hint="eastAsia" w:eastAsia="楷体_GB2312"/>
          <w:b/>
          <w:bCs/>
          <w:sz w:val="32"/>
          <w:szCs w:val="32"/>
        </w:rPr>
        <w:t>0</w:t>
      </w:r>
      <w:r>
        <w:rPr>
          <w:rFonts w:eastAsia="楷体_GB2312"/>
          <w:b/>
          <w:bCs/>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年度未发生</w:t>
      </w:r>
      <w:r>
        <w:rPr>
          <w:rFonts w:hint="eastAsia" w:ascii="仿宋_GB2312" w:eastAsia="仿宋_GB2312" w:cs="DengXian-Regular"/>
          <w:sz w:val="32"/>
          <w:szCs w:val="32"/>
        </w:rPr>
        <w:t>因公出国（境）</w:t>
      </w:r>
      <w:r>
        <w:rPr>
          <w:rFonts w:ascii="仿宋_GB2312" w:eastAsia="仿宋_GB2312" w:cs="DengXian-Regular"/>
          <w:sz w:val="32"/>
          <w:szCs w:val="32"/>
        </w:rPr>
        <w:t>费支出，</w:t>
      </w:r>
      <w:r>
        <w:rPr>
          <w:rFonts w:eastAsia="仿宋_GB2312"/>
          <w:sz w:val="32"/>
          <w:szCs w:val="32"/>
        </w:rPr>
        <w:t>较年初预算无增减变化；较201</w:t>
      </w:r>
      <w:r>
        <w:rPr>
          <w:rFonts w:hint="eastAsia" w:eastAsia="仿宋_GB2312"/>
          <w:sz w:val="32"/>
          <w:szCs w:val="32"/>
        </w:rPr>
        <w:t>7</w:t>
      </w:r>
      <w:r>
        <w:rPr>
          <w:rFonts w:eastAsia="仿宋_GB2312"/>
          <w:sz w:val="32"/>
          <w:szCs w:val="32"/>
        </w:rPr>
        <w:t>年度决算无增减变化</w:t>
      </w:r>
      <w:r>
        <w:rPr>
          <w:rFonts w:hint="eastAsia" w:eastAsia="仿宋_GB2312"/>
          <w:sz w:val="32"/>
          <w:szCs w:val="32"/>
        </w:rPr>
        <w:t>。</w:t>
      </w:r>
    </w:p>
    <w:p>
      <w:pPr>
        <w:adjustRightInd w:val="0"/>
        <w:snapToGrid w:val="0"/>
        <w:spacing w:line="584" w:lineRule="exact"/>
        <w:ind w:firstLine="643" w:firstLineChars="200"/>
        <w:rPr>
          <w:rFonts w:eastAsia="仿宋_GB2312"/>
          <w:b/>
          <w:bCs/>
          <w:sz w:val="32"/>
          <w:szCs w:val="32"/>
        </w:rPr>
      </w:pPr>
      <w:r>
        <w:rPr>
          <w:rFonts w:eastAsia="楷体_GB2312"/>
          <w:b/>
          <w:bCs/>
          <w:sz w:val="32"/>
          <w:szCs w:val="32"/>
        </w:rPr>
        <w:t>（二）公务用车购置及运行维护费支出</w:t>
      </w:r>
      <w:r>
        <w:rPr>
          <w:rFonts w:hint="eastAsia" w:eastAsia="楷体_GB2312"/>
          <w:b/>
          <w:bCs/>
          <w:sz w:val="32"/>
          <w:szCs w:val="32"/>
        </w:rPr>
        <w:t>1.76</w:t>
      </w:r>
      <w:r>
        <w:rPr>
          <w:rFonts w:eastAsia="楷体_GB2312"/>
          <w:b/>
          <w:bCs/>
          <w:sz w:val="32"/>
          <w:szCs w:val="32"/>
        </w:rPr>
        <w:t>万元。</w:t>
      </w:r>
      <w:r>
        <w:rPr>
          <w:rFonts w:hint="eastAsia" w:ascii="仿宋_GB2312" w:eastAsia="仿宋_GB2312" w:cs="DengXian-Regular"/>
          <w:sz w:val="32"/>
          <w:szCs w:val="32"/>
        </w:rPr>
        <w:t>本部门2018年度公务用车购置及运行维护费比年初预算</w:t>
      </w:r>
      <w:r>
        <w:rPr>
          <w:rFonts w:eastAsia="仿宋_GB2312"/>
          <w:sz w:val="32"/>
          <w:szCs w:val="32"/>
        </w:rPr>
        <w:t>减少</w:t>
      </w:r>
      <w:r>
        <w:rPr>
          <w:rFonts w:hint="eastAsia" w:eastAsia="仿宋_GB2312"/>
          <w:sz w:val="32"/>
          <w:szCs w:val="32"/>
        </w:rPr>
        <w:t>0.54</w:t>
      </w:r>
      <w:r>
        <w:rPr>
          <w:rFonts w:eastAsia="仿宋_GB2312"/>
          <w:sz w:val="32"/>
          <w:szCs w:val="32"/>
        </w:rPr>
        <w:t>万元</w:t>
      </w:r>
      <w:r>
        <w:rPr>
          <w:rFonts w:hint="eastAsia" w:ascii="仿宋_GB2312" w:eastAsia="仿宋_GB2312" w:cs="DengXian-Regular"/>
          <w:sz w:val="32"/>
          <w:szCs w:val="32"/>
        </w:rPr>
        <w:t>，</w:t>
      </w:r>
      <w:r>
        <w:rPr>
          <w:rFonts w:eastAsia="仿宋_GB2312"/>
          <w:sz w:val="32"/>
          <w:szCs w:val="32"/>
        </w:rPr>
        <w:t>降低</w:t>
      </w:r>
      <w:r>
        <w:rPr>
          <w:rFonts w:hint="eastAsia" w:eastAsia="仿宋_GB2312"/>
          <w:sz w:val="32"/>
          <w:szCs w:val="32"/>
        </w:rPr>
        <w:t>23.5</w:t>
      </w:r>
      <w:r>
        <w:rPr>
          <w:rFonts w:eastAsia="仿宋_GB2312"/>
          <w:sz w:val="32"/>
          <w:szCs w:val="32"/>
        </w:rPr>
        <w:t>%</w:t>
      </w:r>
      <w:r>
        <w:rPr>
          <w:rFonts w:hint="eastAsia" w:ascii="仿宋_GB2312" w:eastAsia="仿宋_GB2312" w:cs="DengXian-Regular"/>
          <w:sz w:val="32"/>
          <w:szCs w:val="32"/>
        </w:rPr>
        <w:t>,主要原因是</w:t>
      </w:r>
      <w:r>
        <w:rPr>
          <w:rFonts w:hint="eastAsia" w:eastAsia="仿宋_GB2312"/>
          <w:color w:val="000000"/>
          <w:kern w:val="0"/>
          <w:sz w:val="32"/>
          <w:szCs w:val="32"/>
        </w:rPr>
        <w:t>认真落实中央八项规定精神和厉行节约要求，管理制度不断完善，</w:t>
      </w:r>
      <w:r>
        <w:rPr>
          <w:rFonts w:eastAsia="仿宋_GB2312"/>
          <w:color w:val="000000"/>
          <w:kern w:val="0"/>
          <w:sz w:val="32"/>
          <w:szCs w:val="32"/>
        </w:rPr>
        <w:t>“</w:t>
      </w:r>
      <w:r>
        <w:rPr>
          <w:rFonts w:hint="eastAsia" w:eastAsia="仿宋_GB2312"/>
          <w:color w:val="000000"/>
          <w:kern w:val="0"/>
          <w:sz w:val="32"/>
          <w:szCs w:val="32"/>
        </w:rPr>
        <w:t>三公</w:t>
      </w:r>
      <w:r>
        <w:rPr>
          <w:rFonts w:eastAsia="仿宋_GB2312"/>
          <w:color w:val="000000"/>
          <w:kern w:val="0"/>
          <w:sz w:val="32"/>
          <w:szCs w:val="32"/>
        </w:rPr>
        <w:t>”</w:t>
      </w:r>
      <w:r>
        <w:rPr>
          <w:rFonts w:hint="eastAsia" w:eastAsia="仿宋_GB2312"/>
          <w:color w:val="000000"/>
          <w:kern w:val="0"/>
          <w:sz w:val="32"/>
          <w:szCs w:val="32"/>
        </w:rPr>
        <w:t>经费支出得到了有效控制</w:t>
      </w:r>
      <w:r>
        <w:rPr>
          <w:rFonts w:hint="eastAsia" w:ascii="仿宋_GB2312" w:eastAsia="仿宋_GB2312" w:cs="DengXian-Regular"/>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年度决算增加</w:t>
      </w:r>
      <w:r>
        <w:rPr>
          <w:rFonts w:hint="eastAsia" w:eastAsia="仿宋_GB2312"/>
          <w:sz w:val="32"/>
          <w:szCs w:val="32"/>
        </w:rPr>
        <w:t>1.45</w:t>
      </w:r>
      <w:r>
        <w:rPr>
          <w:rFonts w:eastAsia="仿宋_GB2312"/>
          <w:sz w:val="32"/>
          <w:szCs w:val="32"/>
        </w:rPr>
        <w:t>万元，增长</w:t>
      </w:r>
      <w:r>
        <w:rPr>
          <w:rFonts w:hint="eastAsia" w:eastAsia="仿宋_GB2312"/>
          <w:sz w:val="32"/>
          <w:szCs w:val="32"/>
        </w:rPr>
        <w:t>467.7</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sz w:val="32"/>
          <w:szCs w:val="32"/>
        </w:rPr>
        <w:t>工作量增大，用车量增加</w:t>
      </w:r>
      <w:r>
        <w:rPr>
          <w:rFonts w:eastAsia="仿宋_GB2312"/>
          <w:sz w:val="32"/>
          <w:szCs w:val="32"/>
        </w:rPr>
        <w:t>。</w:t>
      </w:r>
      <w:r>
        <w:rPr>
          <w:rFonts w:eastAsia="仿宋_GB2312"/>
          <w:b/>
          <w:bCs/>
          <w:sz w:val="32"/>
          <w:szCs w:val="32"/>
        </w:rPr>
        <w:t>其中：</w:t>
      </w:r>
    </w:p>
    <w:p>
      <w:pPr>
        <w:adjustRightInd w:val="0"/>
        <w:snapToGrid w:val="0"/>
        <w:spacing w:line="584" w:lineRule="exact"/>
        <w:ind w:firstLine="643" w:firstLineChars="200"/>
        <w:rPr>
          <w:rFonts w:eastAsia="仿宋_GB2312"/>
          <w:sz w:val="32"/>
          <w:szCs w:val="32"/>
          <w:highlight w:val="yellow"/>
        </w:rPr>
      </w:pPr>
      <w:r>
        <w:rPr>
          <w:rFonts w:eastAsia="仿宋_GB2312"/>
          <w:b/>
          <w:sz w:val="32"/>
          <w:szCs w:val="32"/>
        </w:rPr>
        <w:t>公务用车购置费支出</w:t>
      </w:r>
      <w:r>
        <w:rPr>
          <w:rFonts w:hint="eastAsia" w:eastAsia="仿宋_GB2312"/>
          <w:b/>
          <w:sz w:val="32"/>
          <w:szCs w:val="32"/>
        </w:rPr>
        <w:t>0</w:t>
      </w:r>
      <w:r>
        <w:rPr>
          <w:rFonts w:eastAsia="仿宋_GB2312"/>
          <w:b/>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年度未发生公务用车购置经费支出。较年初预算无增减变化；较201</w:t>
      </w:r>
      <w:r>
        <w:rPr>
          <w:rFonts w:hint="eastAsia" w:eastAsia="仿宋_GB2312"/>
          <w:sz w:val="32"/>
          <w:szCs w:val="32"/>
        </w:rPr>
        <w:t>7</w:t>
      </w:r>
      <w:r>
        <w:rPr>
          <w:rFonts w:eastAsia="仿宋_GB2312"/>
          <w:sz w:val="32"/>
          <w:szCs w:val="32"/>
        </w:rPr>
        <w:t>年度决算无增减变化。</w:t>
      </w:r>
    </w:p>
    <w:p>
      <w:pPr>
        <w:adjustRightInd w:val="0"/>
        <w:snapToGrid w:val="0"/>
        <w:spacing w:line="584" w:lineRule="exact"/>
        <w:ind w:firstLine="643" w:firstLineChars="200"/>
        <w:rPr>
          <w:rFonts w:eastAsia="仿宋_GB2312"/>
          <w:sz w:val="32"/>
          <w:szCs w:val="32"/>
          <w:highlight w:val="yellow"/>
        </w:rPr>
      </w:pPr>
      <w:r>
        <w:rPr>
          <w:rFonts w:eastAsia="仿宋_GB2312"/>
          <w:b/>
          <w:sz w:val="32"/>
          <w:szCs w:val="32"/>
        </w:rPr>
        <w:t>公务用车运行维护费支出</w:t>
      </w:r>
      <w:r>
        <w:rPr>
          <w:rFonts w:hint="eastAsia" w:eastAsia="仿宋_GB2312"/>
          <w:b/>
          <w:sz w:val="32"/>
          <w:szCs w:val="32"/>
        </w:rPr>
        <w:t>1.76</w:t>
      </w:r>
      <w:r>
        <w:rPr>
          <w:rFonts w:eastAsia="仿宋_GB2312"/>
          <w:b/>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年末单位公务用车保有量</w:t>
      </w:r>
      <w:r>
        <w:rPr>
          <w:rFonts w:hint="eastAsia" w:eastAsia="仿宋_GB2312"/>
          <w:sz w:val="32"/>
          <w:szCs w:val="32"/>
        </w:rPr>
        <w:t>1</w:t>
      </w:r>
      <w:r>
        <w:rPr>
          <w:rFonts w:eastAsia="仿宋_GB2312"/>
          <w:sz w:val="32"/>
          <w:szCs w:val="32"/>
        </w:rPr>
        <w:t>辆。公车运行维护费支出</w:t>
      </w:r>
      <w:r>
        <w:rPr>
          <w:rFonts w:hint="eastAsia" w:eastAsia="仿宋_GB2312"/>
          <w:sz w:val="32"/>
          <w:szCs w:val="32"/>
        </w:rPr>
        <w:t>比</w:t>
      </w:r>
      <w:r>
        <w:rPr>
          <w:rFonts w:eastAsia="仿宋_GB2312"/>
          <w:sz w:val="32"/>
          <w:szCs w:val="32"/>
        </w:rPr>
        <w:t>年初预算减少</w:t>
      </w:r>
      <w:r>
        <w:rPr>
          <w:rFonts w:hint="eastAsia" w:eastAsia="仿宋_GB2312"/>
          <w:sz w:val="32"/>
          <w:szCs w:val="32"/>
        </w:rPr>
        <w:t>0.54</w:t>
      </w:r>
      <w:r>
        <w:rPr>
          <w:rFonts w:eastAsia="仿宋_GB2312"/>
          <w:sz w:val="32"/>
          <w:szCs w:val="32"/>
        </w:rPr>
        <w:t>万元，降低</w:t>
      </w:r>
      <w:r>
        <w:rPr>
          <w:rFonts w:hint="eastAsia" w:eastAsia="仿宋_GB2312"/>
          <w:sz w:val="32"/>
          <w:szCs w:val="32"/>
        </w:rPr>
        <w:t>23.5</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color w:val="000000"/>
          <w:kern w:val="0"/>
          <w:sz w:val="32"/>
          <w:szCs w:val="32"/>
        </w:rPr>
        <w:t>认真落实中央八项规定精神和厉行节约要求，管理制度不断完善，</w:t>
      </w:r>
      <w:r>
        <w:rPr>
          <w:rFonts w:eastAsia="仿宋_GB2312"/>
          <w:color w:val="000000"/>
          <w:kern w:val="0"/>
          <w:sz w:val="32"/>
          <w:szCs w:val="32"/>
        </w:rPr>
        <w:t>“</w:t>
      </w:r>
      <w:r>
        <w:rPr>
          <w:rFonts w:hint="eastAsia" w:eastAsia="仿宋_GB2312"/>
          <w:color w:val="000000"/>
          <w:kern w:val="0"/>
          <w:sz w:val="32"/>
          <w:szCs w:val="32"/>
        </w:rPr>
        <w:t>三公</w:t>
      </w:r>
      <w:r>
        <w:rPr>
          <w:rFonts w:eastAsia="仿宋_GB2312"/>
          <w:color w:val="000000"/>
          <w:kern w:val="0"/>
          <w:sz w:val="32"/>
          <w:szCs w:val="32"/>
        </w:rPr>
        <w:t>”</w:t>
      </w:r>
      <w:r>
        <w:rPr>
          <w:rFonts w:hint="eastAsia" w:eastAsia="仿宋_GB2312"/>
          <w:color w:val="000000"/>
          <w:kern w:val="0"/>
          <w:sz w:val="32"/>
          <w:szCs w:val="32"/>
        </w:rPr>
        <w:t>经费支出得到了有效控制</w:t>
      </w:r>
      <w:r>
        <w:rPr>
          <w:rFonts w:eastAsia="仿宋_GB2312"/>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年度决算增加</w:t>
      </w:r>
      <w:r>
        <w:rPr>
          <w:rFonts w:hint="eastAsia" w:eastAsia="仿宋_GB2312"/>
          <w:sz w:val="32"/>
          <w:szCs w:val="32"/>
        </w:rPr>
        <w:t>1.45</w:t>
      </w:r>
      <w:r>
        <w:rPr>
          <w:rFonts w:eastAsia="仿宋_GB2312"/>
          <w:sz w:val="32"/>
          <w:szCs w:val="32"/>
        </w:rPr>
        <w:t>万元，增长</w:t>
      </w:r>
      <w:r>
        <w:rPr>
          <w:rFonts w:hint="eastAsia" w:eastAsia="仿宋_GB2312"/>
          <w:sz w:val="32"/>
          <w:szCs w:val="32"/>
        </w:rPr>
        <w:t>467.7</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sz w:val="32"/>
          <w:szCs w:val="32"/>
        </w:rPr>
        <w:t>工作量增大，用车量增加</w:t>
      </w:r>
      <w:r>
        <w:rPr>
          <w:rFonts w:eastAsia="仿宋_GB2312"/>
          <w:sz w:val="32"/>
          <w:szCs w:val="32"/>
        </w:rPr>
        <w:t>。</w:t>
      </w:r>
    </w:p>
    <w:p>
      <w:pPr>
        <w:adjustRightInd w:val="0"/>
        <w:snapToGrid w:val="0"/>
        <w:spacing w:line="584" w:lineRule="exact"/>
        <w:ind w:firstLine="643" w:firstLineChars="200"/>
        <w:rPr>
          <w:rFonts w:eastAsia="仿宋_GB2312"/>
          <w:sz w:val="32"/>
          <w:szCs w:val="32"/>
          <w:highlight w:val="yellow"/>
        </w:rPr>
      </w:pPr>
      <w:r>
        <w:rPr>
          <w:rFonts w:eastAsia="楷体_GB2312"/>
          <w:b/>
          <w:bCs/>
          <w:sz w:val="32"/>
          <w:szCs w:val="32"/>
        </w:rPr>
        <w:t>（三）公务接待费支出</w:t>
      </w:r>
      <w:r>
        <w:rPr>
          <w:rFonts w:hint="eastAsia" w:eastAsia="楷体_GB2312"/>
          <w:b/>
          <w:bCs/>
          <w:sz w:val="32"/>
          <w:szCs w:val="32"/>
        </w:rPr>
        <w:t>0</w:t>
      </w:r>
      <w:r>
        <w:rPr>
          <w:rFonts w:eastAsia="楷体_GB2312"/>
          <w:b/>
          <w:bCs/>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年度未发生公务接待经费支出。公务接待费支出较年初预算无增减变化；较201</w:t>
      </w:r>
      <w:r>
        <w:rPr>
          <w:rFonts w:hint="eastAsia" w:eastAsia="仿宋_GB2312"/>
          <w:sz w:val="32"/>
          <w:szCs w:val="32"/>
        </w:rPr>
        <w:t>7</w:t>
      </w:r>
      <w:r>
        <w:rPr>
          <w:rFonts w:eastAsia="仿宋_GB2312"/>
          <w:sz w:val="32"/>
          <w:szCs w:val="32"/>
        </w:rPr>
        <w:t>年度决算无增减变化。</w:t>
      </w:r>
    </w:p>
    <w:p>
      <w:pPr>
        <w:adjustRightInd w:val="0"/>
        <w:snapToGrid w:val="0"/>
        <w:spacing w:after="0" w:line="580" w:lineRule="exact"/>
        <w:ind w:firstLine="640" w:firstLineChars="200"/>
        <w:rPr>
          <w:rFonts w:ascii="黑体" w:eastAsia="黑体"/>
          <w:sz w:val="32"/>
          <w:szCs w:val="40"/>
        </w:rPr>
      </w:pPr>
      <w:r>
        <w:rPr>
          <w:rFonts w:hint="eastAsia" w:ascii="黑体" w:eastAsia="黑体"/>
          <w:sz w:val="32"/>
          <w:szCs w:val="40"/>
        </w:rPr>
        <w:t>六、预算绩效情况说明</w:t>
      </w:r>
    </w:p>
    <w:p>
      <w:pPr>
        <w:spacing w:line="580" w:lineRule="exact"/>
        <w:ind w:firstLine="640" w:firstLineChars="200"/>
        <w:rPr>
          <w:rFonts w:eastAsia="楷体_GB2312"/>
          <w:b/>
          <w:sz w:val="32"/>
          <w:szCs w:val="32"/>
        </w:rPr>
      </w:pPr>
      <w:r>
        <w:rPr>
          <w:rFonts w:hint="eastAsia" w:ascii="仿宋_GB2312" w:eastAsia="仿宋_GB2312" w:cs="DengXian-Regular"/>
          <w:sz w:val="32"/>
          <w:szCs w:val="32"/>
        </w:rPr>
        <w:t>（一）预算绩效管理工作开展情况。</w:t>
      </w:r>
      <w:r>
        <w:rPr>
          <w:rFonts w:hint="eastAsia" w:ascii="仿宋" w:eastAsia="仿宋"/>
          <w:spacing w:val="-4"/>
          <w:sz w:val="32"/>
          <w:szCs w:val="32"/>
        </w:rPr>
        <w:t>按照区财政局安排部署，我局领导高度重视，及时召开了相关人员会议，安排部署绩效自评工作，明确了由一名分管局长专门负责此项工作，具体工作由办公室牵头，组织、协调和督促落实此项工作。</w:t>
      </w:r>
      <w:r>
        <w:rPr>
          <w:rFonts w:hint="eastAsia" w:ascii="仿宋_GB2312" w:eastAsia="仿宋_GB2312"/>
          <w:color w:val="333333"/>
          <w:sz w:val="32"/>
          <w:szCs w:val="32"/>
        </w:rPr>
        <w:t>我局不断强化工作措施，稳步推进绩效自评工作，深入开展基础性自评调研，对支出的绩效目标和指标进行分析，及时发现问题解决问题，提出改进措施。项目自评过程中，注重与业务科股室、项目单位之间的协调沟通，建立协调沟通机制，对单位的项目自评结论进行复核审核，确保项目自评顺利实施。</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（二）项目绩效自评结果。</w:t>
      </w:r>
      <w:r>
        <w:rPr>
          <w:rFonts w:hint="eastAsia" w:ascii="仿宋" w:eastAsia="仿宋"/>
          <w:bCs/>
          <w:kern w:val="0"/>
          <w:sz w:val="32"/>
          <w:szCs w:val="32"/>
        </w:rPr>
        <w:t>自评结果显示，我局</w:t>
      </w:r>
      <w:r>
        <w:rPr>
          <w:rFonts w:hint="eastAsia" w:ascii="仿宋" w:eastAsia="仿宋"/>
          <w:sz w:val="32"/>
          <w:szCs w:val="32"/>
        </w:rPr>
        <w:t>专项项目均能够完成年初设定目标，评价结果均为优。</w:t>
      </w:r>
      <w:r>
        <w:rPr>
          <w:rFonts w:hint="eastAsia" w:ascii="仿宋" w:eastAsia="仿宋"/>
          <w:bCs/>
          <w:kern w:val="0"/>
          <w:sz w:val="32"/>
          <w:szCs w:val="32"/>
        </w:rPr>
        <w:t>通过绩效自评，我局不断加强对财政预算资金的管理使用。</w:t>
      </w:r>
    </w:p>
    <w:p>
      <w:pPr>
        <w:spacing w:line="580" w:lineRule="exact"/>
        <w:ind w:firstLine="640" w:firstLineChars="200"/>
        <w:rPr>
          <w:rFonts w:eastAsia="仿宋"/>
          <w:sz w:val="32"/>
          <w:szCs w:val="32"/>
        </w:rPr>
      </w:pPr>
      <w:r>
        <w:rPr>
          <w:rFonts w:hint="eastAsia" w:ascii="仿宋_GB2312" w:eastAsia="仿宋_GB2312" w:cs="DengXian-Regular"/>
          <w:sz w:val="32"/>
          <w:szCs w:val="32"/>
        </w:rPr>
        <w:t>（三）重点项目绩效评价结果。</w:t>
      </w:r>
      <w:r>
        <w:rPr>
          <w:rFonts w:hint="eastAsia" w:eastAsia="仿宋"/>
          <w:sz w:val="32"/>
          <w:szCs w:val="32"/>
        </w:rPr>
        <w:t>评价等级为优秀的项目数为2个，评优率为100%。</w:t>
      </w:r>
    </w:p>
    <w:p>
      <w:pPr>
        <w:pStyle w:val="3"/>
        <w:spacing w:before="0" w:after="0" w:line="580" w:lineRule="exact"/>
        <w:ind w:firstLine="640" w:firstLineChars="200"/>
        <w:rPr>
          <w:rFonts w:ascii="黑体" w:eastAsia="黑体" w:cs="Times New Roman"/>
          <w:b w:val="0"/>
          <w:bCs w:val="0"/>
        </w:rPr>
      </w:pPr>
      <w:r>
        <w:rPr>
          <w:rFonts w:hint="eastAsia" w:ascii="黑体" w:eastAsia="黑体" w:cs="Times New Roman"/>
          <w:b w:val="0"/>
          <w:bCs w:val="0"/>
        </w:rPr>
        <w:t>七、其他重要事项的说明</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（一）机关运行经费情况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本部门2018年度机关运行经费支出35.96万元，比年初预算数减少6.61万元，降低15.5</w:t>
      </w:r>
      <w:r>
        <w:rPr>
          <w:rFonts w:eastAsia="仿宋_GB2312"/>
          <w:sz w:val="32"/>
          <w:szCs w:val="32"/>
        </w:rPr>
        <w:t xml:space="preserve"> %</w:t>
      </w:r>
      <w:r>
        <w:rPr>
          <w:rFonts w:hint="eastAsia" w:ascii="仿宋_GB2312" w:eastAsia="仿宋_GB2312" w:cs="DengXian-Regular"/>
          <w:sz w:val="32"/>
          <w:szCs w:val="32"/>
        </w:rPr>
        <w:t>。主要原因是</w:t>
      </w:r>
      <w:r>
        <w:rPr>
          <w:rFonts w:hint="eastAsia" w:eastAsia="仿宋_GB2312"/>
          <w:color w:val="000000"/>
          <w:kern w:val="0"/>
          <w:sz w:val="32"/>
          <w:szCs w:val="32"/>
        </w:rPr>
        <w:t>我单位认真落实中央八项规定精神和厉行节约要求，切实</w:t>
      </w:r>
      <w:r>
        <w:rPr>
          <w:rFonts w:hint="eastAsia" w:eastAsia="仿宋_GB2312"/>
          <w:sz w:val="32"/>
          <w:szCs w:val="32"/>
        </w:rPr>
        <w:t>缩减办公经费支出</w:t>
      </w:r>
      <w:r>
        <w:rPr>
          <w:rFonts w:eastAsia="仿宋_GB2312"/>
          <w:sz w:val="32"/>
          <w:szCs w:val="32"/>
        </w:rPr>
        <w:t>。较201</w:t>
      </w:r>
      <w:r>
        <w:rPr>
          <w:rFonts w:hint="eastAsia" w:eastAsia="仿宋_GB2312"/>
          <w:sz w:val="32"/>
          <w:szCs w:val="32"/>
        </w:rPr>
        <w:t>7</w:t>
      </w:r>
      <w:r>
        <w:rPr>
          <w:rFonts w:eastAsia="仿宋_GB2312"/>
          <w:sz w:val="32"/>
          <w:szCs w:val="32"/>
        </w:rPr>
        <w:t>年度决算减少</w:t>
      </w:r>
      <w:r>
        <w:rPr>
          <w:rFonts w:hint="eastAsia" w:eastAsia="仿宋_GB2312"/>
          <w:sz w:val="32"/>
          <w:szCs w:val="32"/>
        </w:rPr>
        <w:t>14.3</w:t>
      </w:r>
      <w:r>
        <w:rPr>
          <w:rFonts w:eastAsia="仿宋_GB2312"/>
          <w:sz w:val="32"/>
          <w:szCs w:val="32"/>
        </w:rPr>
        <w:t>万元，降低</w:t>
      </w:r>
      <w:r>
        <w:rPr>
          <w:rFonts w:hint="eastAsia" w:eastAsia="仿宋_GB2312"/>
          <w:sz w:val="32"/>
          <w:szCs w:val="32"/>
        </w:rPr>
        <w:t>3.5</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color w:val="000000"/>
          <w:kern w:val="0"/>
          <w:sz w:val="32"/>
          <w:szCs w:val="32"/>
        </w:rPr>
        <w:t>我单位认真落实中央八项规定精神和厉行节约要求，切实</w:t>
      </w:r>
      <w:r>
        <w:rPr>
          <w:rFonts w:hint="eastAsia" w:eastAsia="仿宋_GB2312"/>
          <w:sz w:val="32"/>
          <w:szCs w:val="32"/>
        </w:rPr>
        <w:t>缩减办公经费支出</w:t>
      </w:r>
      <w:r>
        <w:rPr>
          <w:rFonts w:eastAsia="仿宋_GB2312"/>
          <w:sz w:val="32"/>
          <w:szCs w:val="32"/>
        </w:rPr>
        <w:t>。</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（二）政府采购情况</w:t>
      </w:r>
    </w:p>
    <w:p>
      <w:pPr>
        <w:widowControl/>
        <w:spacing w:after="0" w:line="580" w:lineRule="exact"/>
        <w:ind w:firstLine="640" w:firstLineChars="200"/>
        <w:jc w:val="left"/>
        <w:rPr>
          <w:rFonts w:ascii="仿宋_GB2312" w:eastAsia="仿宋_GB2312" w:cs="仿宋_GB2312"/>
          <w:color w:val="000000"/>
          <w:kern w:val="0"/>
          <w:sz w:val="32"/>
          <w:szCs w:val="32"/>
        </w:rPr>
      </w:pPr>
      <w:r>
        <w:rPr>
          <w:rFonts w:hint="eastAsia" w:ascii="仿宋_GB2312" w:eastAsia="仿宋_GB2312" w:cs="DengXian-Regular"/>
          <w:sz w:val="32"/>
          <w:szCs w:val="32"/>
        </w:rPr>
        <w:t>本部门2018年度政府采购支出总额117.87万元，从采购类型来看，</w:t>
      </w:r>
      <w:r>
        <w:rPr>
          <w:rFonts w:ascii="仿宋_GB2312" w:eastAsia="仿宋_GB2312" w:cs="仿宋_GB2312"/>
          <w:color w:val="000000"/>
          <w:kern w:val="0"/>
          <w:sz w:val="32"/>
          <w:szCs w:val="32"/>
        </w:rPr>
        <w:t>政府采购货物支出</w:t>
      </w:r>
      <w:r>
        <w:rPr>
          <w:rFonts w:hint="eastAsia" w:ascii="仿宋_GB2312" w:eastAsia="仿宋_GB2312" w:cs="仿宋_GB2312"/>
          <w:color w:val="000000"/>
          <w:kern w:val="0"/>
          <w:sz w:val="32"/>
          <w:szCs w:val="32"/>
        </w:rPr>
        <w:t>65.2</w:t>
      </w:r>
      <w:r>
        <w:rPr>
          <w:rFonts w:ascii="仿宋_GB2312" w:eastAsia="仿宋_GB2312" w:cs="仿宋_GB2312"/>
          <w:color w:val="000000"/>
          <w:kern w:val="0"/>
          <w:sz w:val="32"/>
          <w:szCs w:val="32"/>
        </w:rPr>
        <w:t>万元、政府采购工程支出</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万元、政府采购服务支出</w:t>
      </w:r>
      <w:r>
        <w:rPr>
          <w:rFonts w:hint="eastAsia" w:ascii="仿宋_GB2312" w:eastAsia="仿宋_GB2312" w:cs="仿宋_GB2312"/>
          <w:color w:val="000000"/>
          <w:kern w:val="0"/>
          <w:sz w:val="32"/>
          <w:szCs w:val="32"/>
        </w:rPr>
        <w:t>52.67</w:t>
      </w:r>
      <w:r>
        <w:rPr>
          <w:rFonts w:ascii="仿宋_GB2312" w:eastAsia="仿宋_GB2312" w:cs="仿宋_GB2312"/>
          <w:color w:val="000000"/>
          <w:kern w:val="0"/>
          <w:sz w:val="32"/>
          <w:szCs w:val="32"/>
        </w:rPr>
        <w:t>万元。授予中小企业合同金</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元，占政府采购支出总额的</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其中授予小微企业合同金额</w:t>
      </w:r>
      <w:r>
        <w:rPr>
          <w:rFonts w:hint="eastAsia" w:ascii="仿宋_GB2312" w:eastAsia="仿宋_GB2312" w:cs="仿宋_GB2312"/>
          <w:color w:val="000000"/>
          <w:kern w:val="0"/>
          <w:sz w:val="32"/>
          <w:szCs w:val="32"/>
        </w:rPr>
        <w:t>117.87</w:t>
      </w:r>
      <w:r>
        <w:rPr>
          <w:rFonts w:ascii="仿宋_GB2312" w:eastAsia="仿宋_GB2312" w:cs="仿宋_GB2312"/>
          <w:color w:val="000000"/>
          <w:kern w:val="0"/>
          <w:sz w:val="32"/>
          <w:szCs w:val="32"/>
        </w:rPr>
        <w:t xml:space="preserve">万元，占政府采购支出总额的 </w:t>
      </w:r>
      <w:r>
        <w:rPr>
          <w:rFonts w:hint="eastAsia" w:ascii="仿宋_GB2312" w:eastAsia="仿宋_GB2312" w:cs="仿宋_GB2312"/>
          <w:color w:val="000000"/>
          <w:kern w:val="0"/>
          <w:sz w:val="32"/>
          <w:szCs w:val="32"/>
        </w:rPr>
        <w:t>100</w:t>
      </w:r>
      <w:r>
        <w:rPr>
          <w:rFonts w:ascii="仿宋_GB2312" w:eastAsia="仿宋_GB2312" w:cs="仿宋_GB2312"/>
          <w:color w:val="000000"/>
          <w:kern w:val="0"/>
          <w:sz w:val="32"/>
          <w:szCs w:val="32"/>
        </w:rPr>
        <w:t>%。</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（三）国有资产占用情况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2018年12月31日，本部门共有车辆1辆，与上年相同。其中，副部（省）级及以上领导用车0辆，主要领导干部用车0辆，机要通信用车1辆，应急保障用车0辆，执法执勤用车0辆，特种专业技术用车0辆，离退休干部用车0辆，其他用车0辆；单位价值</w:t>
      </w:r>
      <w:r>
        <w:rPr>
          <w:rFonts w:hint="eastAsia" w:ascii="仿宋_GB2312" w:eastAsia="仿宋_GB2312" w:cs="TimesNewRomanPSMT"/>
          <w:sz w:val="32"/>
          <w:szCs w:val="32"/>
        </w:rPr>
        <w:t>50</w:t>
      </w:r>
      <w:r>
        <w:rPr>
          <w:rFonts w:hint="eastAsia" w:ascii="仿宋_GB2312" w:eastAsia="仿宋_GB2312" w:cs="DengXian-Regular"/>
          <w:sz w:val="32"/>
          <w:szCs w:val="32"/>
        </w:rPr>
        <w:t>万元以上通用设备0台（套），与上年相同，单位价值</w:t>
      </w:r>
      <w:r>
        <w:rPr>
          <w:rFonts w:hint="eastAsia" w:ascii="仿宋_GB2312" w:eastAsia="仿宋_GB2312" w:cs="TimesNewRomanPSMT"/>
          <w:sz w:val="32"/>
          <w:szCs w:val="32"/>
        </w:rPr>
        <w:t>100</w:t>
      </w:r>
      <w:r>
        <w:rPr>
          <w:rFonts w:hint="eastAsia" w:ascii="仿宋_GB2312" w:eastAsia="仿宋_GB2312" w:cs="DengXian-Regular"/>
          <w:sz w:val="32"/>
          <w:szCs w:val="32"/>
        </w:rPr>
        <w:t>万元以上专用设备0台（套），与上年相同。</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（四）其他需要说明的情况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1、本部门2018年度</w:t>
      </w:r>
      <w:r>
        <w:rPr>
          <w:rFonts w:ascii="仿宋_GB2312" w:eastAsia="仿宋_GB2312" w:cs="DengXian-Regular"/>
          <w:sz w:val="32"/>
          <w:szCs w:val="32"/>
        </w:rPr>
        <w:t>政府性基金预算、国有资本经营预算</w:t>
      </w:r>
      <w:r>
        <w:rPr>
          <w:rFonts w:hint="eastAsia" w:ascii="仿宋_GB2312" w:eastAsia="仿宋_GB2312" w:cs="DengXian-Regular"/>
          <w:sz w:val="32"/>
          <w:szCs w:val="32"/>
        </w:rPr>
        <w:t>无收支及结转结余情况，故</w:t>
      </w:r>
      <w:r>
        <w:rPr>
          <w:rFonts w:eastAsia="仿宋_GB2312"/>
          <w:sz w:val="32"/>
          <w:szCs w:val="32"/>
        </w:rPr>
        <w:t>政府性基金预算财政拨款收入支出决算表、国有资本经营预算</w:t>
      </w:r>
      <w:r>
        <w:rPr>
          <w:rFonts w:hint="eastAsia" w:eastAsia="仿宋_GB2312"/>
          <w:sz w:val="32"/>
          <w:szCs w:val="32"/>
        </w:rPr>
        <w:t>财政拨款</w:t>
      </w:r>
      <w:r>
        <w:rPr>
          <w:rFonts w:eastAsia="仿宋_GB2312"/>
          <w:sz w:val="32"/>
          <w:szCs w:val="32"/>
        </w:rPr>
        <w:t>支出决算表</w:t>
      </w:r>
      <w:r>
        <w:rPr>
          <w:rFonts w:hint="eastAsia" w:ascii="仿宋_GB2312" w:eastAsia="仿宋_GB2312" w:cs="DengXian-Regular"/>
          <w:sz w:val="32"/>
          <w:szCs w:val="32"/>
        </w:rPr>
        <w:t>以空表列示。</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2、由于决算公开表格中金额数值应当保留两位小数，公开数据为四舍五入计算结果，个别数据合计项与分项之和存在小数点后差额，特此说明。</w:t>
      </w:r>
    </w:p>
    <w:p>
      <w:pPr>
        <w:widowControl/>
        <w:spacing w:after="0" w:line="580" w:lineRule="exact"/>
        <w:ind w:firstLine="883" w:firstLineChars="200"/>
        <w:jc w:val="left"/>
        <w:rPr>
          <w:rFonts w:ascii="宋体" w:eastAsia="宋体" w:cs="MS-UIGothic,Bold"/>
          <w:b/>
          <w:bCs/>
          <w:kern w:val="0"/>
          <w:sz w:val="44"/>
          <w:szCs w:val="44"/>
        </w:rPr>
        <w:sectPr>
          <w:pgSz w:w="11906" w:h="16838"/>
          <w:pgMar w:top="2098" w:right="1474" w:bottom="1984" w:left="1588" w:header="851" w:footer="992" w:gutter="0"/>
          <w:cols w:space="720" w:num="1"/>
          <w:docGrid w:type="lines" w:linePitch="312" w:charSpace="0"/>
        </w:sect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r>
        <w:rPr>
          <w:rFonts w:hint="eastAsia" w:ascii="黑体" w:eastAsia="黑体"/>
          <w:color w:val="000000"/>
          <w:sz w:val="96"/>
          <w:szCs w:val="96"/>
        </w:rPr>
        <w:t>第四部分</w:t>
      </w:r>
    </w:p>
    <w:p>
      <w:pPr>
        <w:widowControl/>
        <w:spacing w:line="1200" w:lineRule="exact"/>
        <w:jc w:val="center"/>
        <w:rPr>
          <w:color w:val="000000"/>
          <w:sz w:val="96"/>
          <w:szCs w:val="96"/>
        </w:rPr>
      </w:pPr>
      <w:r>
        <w:rPr>
          <w:rFonts w:hint="eastAsia" w:ascii="黑体" w:eastAsia="黑体"/>
          <w:color w:val="000000"/>
          <w:sz w:val="96"/>
          <w:szCs w:val="96"/>
        </w:rPr>
        <w:t>名词解释</w:t>
      </w:r>
    </w:p>
    <w:p>
      <w:pPr>
        <w:rPr>
          <w:rFonts w:ascii="宋体" w:cs="ArialUnicodeMS"/>
          <w:color w:val="000000"/>
          <w:kern w:val="0"/>
        </w:rPr>
        <w:sectPr>
          <w:pgSz w:w="11906" w:h="16838"/>
          <w:pgMar w:top="2098" w:right="1474" w:bottom="1984" w:left="1588" w:header="851" w:footer="992" w:gutter="0"/>
          <w:cols w:space="720" w:num="1"/>
          <w:docGrid w:type="lines" w:linePitch="312" w:charSpace="0"/>
        </w:sectPr>
      </w:pP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（一）财政拨款收入：</w:t>
      </w:r>
      <w:r>
        <w:rPr>
          <w:rFonts w:hint="eastAsia" w:ascii="仿宋_GB2312" w:eastAsia="仿宋_GB2312"/>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（二）事业收入：</w:t>
      </w:r>
      <w:r>
        <w:rPr>
          <w:rFonts w:hint="eastAsia" w:ascii="仿宋_GB2312" w:eastAsia="仿宋_GB2312"/>
          <w:color w:val="000000"/>
          <w:kern w:val="0"/>
          <w:sz w:val="32"/>
          <w:szCs w:val="32"/>
        </w:rPr>
        <w:t>指事业单位开展专业业务活动及辅助活动所取得的收入。</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（三）其他收入：</w:t>
      </w:r>
      <w:r>
        <w:rPr>
          <w:rFonts w:hint="eastAsia" w:ascii="仿宋_GB2312" w:eastAsia="仿宋_GB2312"/>
          <w:color w:val="000000"/>
          <w:kern w:val="0"/>
          <w:sz w:val="32"/>
          <w:szCs w:val="32"/>
        </w:rPr>
        <w:t>指除上述“财政拨款收入”“事业收入”“经营收入”等以外的收入。</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（四）用事业基金弥补收支差额：</w:t>
      </w:r>
      <w:r>
        <w:rPr>
          <w:rFonts w:hint="eastAsia" w:ascii="仿宋_GB2312"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（五）年初结转和结余：</w:t>
      </w:r>
      <w:r>
        <w:rPr>
          <w:rFonts w:hint="eastAsia" w:ascii="仿宋_GB2312" w:eastAsia="仿宋_GB2312"/>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（六）结余分配：</w:t>
      </w:r>
      <w:r>
        <w:rPr>
          <w:rFonts w:hint="eastAsia" w:ascii="仿宋_GB2312" w:eastAsia="仿宋_GB2312"/>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（七）年末结转和结余：</w:t>
      </w:r>
      <w:r>
        <w:rPr>
          <w:rFonts w:hint="eastAsia" w:ascii="仿宋_GB2312" w:eastAsia="仿宋_GB2312"/>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（八）基本支出：</w:t>
      </w:r>
      <w:r>
        <w:rPr>
          <w:rFonts w:hint="eastAsia" w:ascii="仿宋_GB2312" w:eastAsia="仿宋_GB2312"/>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（九）项目支出：</w:t>
      </w:r>
      <w:r>
        <w:rPr>
          <w:rFonts w:hint="eastAsia" w:ascii="仿宋_GB2312" w:eastAsia="仿宋_GB2312"/>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（十）资本性支出（基本建设）：</w:t>
      </w:r>
      <w:r>
        <w:rPr>
          <w:rFonts w:hint="eastAsia" w:ascii="仿宋_GB2312" w:eastAsia="仿宋_GB2312"/>
          <w:color w:val="000000"/>
          <w:kern w:val="0"/>
          <w:sz w:val="32"/>
          <w:szCs w:val="32"/>
        </w:rPr>
        <w:t>填列切块由发展改革部门安排的基本建设支出，对企业补助支出不在此科目反映。</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（十一）资本性支出：</w:t>
      </w:r>
      <w:r>
        <w:rPr>
          <w:rFonts w:hint="eastAsia" w:ascii="仿宋_GB2312" w:eastAsia="仿宋_GB2312"/>
          <w:color w:val="000000"/>
          <w:kern w:val="0"/>
          <w:sz w:val="32"/>
          <w:szCs w:val="32"/>
        </w:rPr>
        <w:t>填列各单位安排的资本性支出。切块由发展改革部门安排的基本建设支出不在此科目反映。</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（十二）“三公”经费：</w:t>
      </w:r>
      <w:r>
        <w:rPr>
          <w:rFonts w:hint="eastAsia" w:ascii="仿宋_GB2312"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（十三）其他交通费用：</w:t>
      </w:r>
      <w:r>
        <w:rPr>
          <w:rFonts w:hint="eastAsia" w:ascii="仿宋_GB2312" w:eastAsia="仿宋_GB2312"/>
          <w:color w:val="000000"/>
          <w:kern w:val="0"/>
          <w:sz w:val="32"/>
          <w:szCs w:val="32"/>
        </w:rPr>
        <w:t>填列单位除公务用车运行维护费以外的其他交通费用。如公务交通补贴、租车费用、出租车费用、飞机、船舶等的燃料费、维修费、保险费等。</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（十四）公务用车购置：</w:t>
      </w:r>
      <w:r>
        <w:rPr>
          <w:rFonts w:hint="eastAsia" w:ascii="仿宋_GB2312" w:eastAsia="仿宋_GB2312"/>
          <w:color w:val="000000"/>
          <w:kern w:val="0"/>
          <w:sz w:val="32"/>
          <w:szCs w:val="32"/>
        </w:rPr>
        <w:t>填列单位公务用车购置支出（含车辆购置税、牌照费）。</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（十五）其他交通工具购置：</w:t>
      </w:r>
      <w:r>
        <w:rPr>
          <w:rFonts w:hint="eastAsia" w:ascii="仿宋_GB2312" w:eastAsia="仿宋_GB2312"/>
          <w:color w:val="000000"/>
          <w:kern w:val="0"/>
          <w:sz w:val="32"/>
          <w:szCs w:val="32"/>
        </w:rPr>
        <w:t>填列单位除公务用车外的其他各类交通工具（如船舶、飞机）购置支出（含车辆购置税、牌照费）。</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（十六）机关运行经费：</w:t>
      </w:r>
      <w:r>
        <w:rPr>
          <w:rFonts w:hint="eastAsia" w:ascii="仿宋_GB2312"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643" w:firstLineChars="200"/>
        <w:rPr>
          <w:rFonts w:ascii="仿宋_GB2312" w:eastAsia="仿宋_GB2312" w:cs="ArialUnicodeMS"/>
          <w:kern w:val="0"/>
          <w:sz w:val="32"/>
          <w:szCs w:val="32"/>
        </w:rPr>
      </w:pPr>
      <w:r>
        <w:rPr>
          <w:rFonts w:hint="eastAsia" w:ascii="仿宋_GB2312" w:eastAsia="仿宋_GB2312"/>
          <w:b/>
          <w:bCs/>
          <w:color w:val="000000"/>
          <w:kern w:val="0"/>
          <w:sz w:val="32"/>
          <w:szCs w:val="32"/>
        </w:rPr>
        <w:t>（十七）经费形式:</w:t>
      </w:r>
      <w:r>
        <w:rPr>
          <w:rFonts w:hint="eastAsia" w:ascii="仿宋_GB2312" w:eastAsia="仿宋_GB2312"/>
          <w:color w:val="000000"/>
          <w:kern w:val="0"/>
          <w:sz w:val="32"/>
          <w:szCs w:val="32"/>
        </w:rPr>
        <w:t>按照经费来源，</w:t>
      </w:r>
      <w:r>
        <w:rPr>
          <w:rFonts w:hint="eastAsia" w:ascii="仿宋_GB2312" w:eastAsia="仿宋_GB2312" w:cs="ArialUnicodeMS"/>
          <w:kern w:val="0"/>
          <w:sz w:val="32"/>
          <w:szCs w:val="32"/>
        </w:rPr>
        <w:t>可分为财政拨款、财政性资金基本保证、财政性资金定额或定项补助、财政性资金零补助四类。</w:t>
      </w: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rPr>
          <w:rFonts w:ascii="仿宋_GB2312" w:eastAsia="仿宋_GB2312" w:cs="ArialUnicodeMS"/>
          <w:kern w:val="0"/>
          <w:sz w:val="32"/>
          <w:szCs w:val="32"/>
        </w:rPr>
      </w:pPr>
    </w:p>
    <w:sectPr>
      <w:pgSz w:w="11906" w:h="16838"/>
      <w:pgMar w:top="2098" w:right="1474" w:bottom="1985"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Malgun Gothic"/>
    <w:panose1 w:val="00000000000000000000"/>
    <w:charset w:val="81"/>
    <w:family w:val="auto"/>
    <w:pitch w:val="default"/>
    <w:sig w:usb0="00000000" w:usb1="00000000" w:usb2="00000010" w:usb3="00000000" w:csb0="00080001" w:csb1="00000000"/>
  </w:font>
  <w:font w:name="仿宋">
    <w:panose1 w:val="02010609060101010101"/>
    <w:charset w:val="86"/>
    <w:family w:val="modern"/>
    <w:pitch w:val="default"/>
    <w:sig w:usb0="800002BF" w:usb1="38CF7CFA" w:usb2="00000016" w:usb3="00000000" w:csb0="00040001" w:csb1="00000000"/>
  </w:font>
  <w:font w:name="MS-UIGothic,Bold">
    <w:altName w:val="Malgun Gothic"/>
    <w:panose1 w:val="00000000000000000000"/>
    <w:charset w:val="81"/>
    <w:family w:val="auto"/>
    <w:pitch w:val="default"/>
    <w:sig w:usb0="00000000" w:usb1="00000000" w:usb2="00000010" w:usb3="00000000" w:csb0="00080000" w:csb1="00000000"/>
  </w:font>
  <w:font w:name="DengXian-Regular">
    <w:altName w:val="宋体"/>
    <w:panose1 w:val="00000000000000000000"/>
    <w:charset w:val="86"/>
    <w:family w:val="auto"/>
    <w:pitch w:val="default"/>
    <w:sig w:usb0="00000000" w:usb1="00000000" w:usb2="0000001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compatSetting w:name="compatibilityMode" w:uri="http://schemas.microsoft.com/office/word" w:val="14"/>
  </w:compat>
  <w:docVars>
    <w:docVar w:name="commondata" w:val="eyJoZGlkIjoiM2I1NzdlZjVkMzhkN2M2NjI3YzkwZjgxYTYwNzY3NWYifQ=="/>
  </w:docVars>
  <w:rsids>
    <w:rsidRoot w:val="00000000"/>
    <w:rsid w:val="184133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uiPriority w:val="0"/>
    <w:pPr>
      <w:keepNext/>
      <w:keepLines/>
      <w:widowControl w:val="0"/>
      <w:spacing w:before="260" w:after="260" w:line="415" w:lineRule="auto"/>
      <w:outlineLvl w:val="1"/>
    </w:pPr>
    <w:rPr>
      <w:rFonts w:ascii="Calibri" w:hAnsi="Calibri" w:eastAsia="宋体" w:cs="Arial"/>
      <w:b/>
      <w:bCs/>
      <w:sz w:val="32"/>
      <w:szCs w:val="32"/>
    </w:rPr>
  </w:style>
  <w:style w:type="paragraph" w:styleId="4">
    <w:name w:val="heading 3"/>
    <w:basedOn w:val="1"/>
    <w:next w:val="1"/>
    <w:uiPriority w:val="0"/>
    <w:pPr>
      <w:keepNext/>
      <w:keepLines/>
      <w:widowControl w:val="0"/>
      <w:spacing w:before="260" w:after="260" w:line="415" w:lineRule="auto"/>
      <w:outlineLvl w:val="2"/>
    </w:pPr>
    <w:rPr>
      <w:b/>
      <w:bCs/>
      <w:sz w:val="32"/>
      <w:szCs w:val="32"/>
    </w:rPr>
  </w:style>
  <w:style w:type="paragraph" w:styleId="5">
    <w:name w:val="heading 4"/>
    <w:basedOn w:val="1"/>
    <w:next w:val="1"/>
    <w:uiPriority w:val="0"/>
    <w:pPr>
      <w:keepNext/>
      <w:keepLines/>
      <w:widowControl w:val="0"/>
      <w:spacing w:before="280" w:after="290" w:line="377" w:lineRule="auto"/>
      <w:outlineLvl w:val="3"/>
    </w:pPr>
    <w:rPr>
      <w:rFonts w:ascii="Calibri" w:hAnsi="Calibri" w:eastAsia="宋体" w:cs="Arial"/>
      <w:b/>
      <w:bCs/>
      <w:sz w:val="28"/>
      <w:szCs w:val="28"/>
    </w:rPr>
  </w:style>
  <w:style w:type="character" w:default="1" w:styleId="13">
    <w:name w:val="Default Paragraph Fon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Date"/>
    <w:basedOn w:val="1"/>
    <w:next w:val="1"/>
    <w:uiPriority w:val="0"/>
    <w:pPr>
      <w:ind w:left="2500" w:leftChars="2500"/>
    </w:pPr>
  </w:style>
  <w:style w:type="paragraph" w:styleId="7">
    <w:name w:val="Balloon Text"/>
    <w:basedOn w:val="1"/>
    <w:uiPriority w:val="0"/>
    <w:rPr>
      <w:sz w:val="18"/>
      <w:szCs w:val="18"/>
    </w:rPr>
  </w:style>
  <w:style w:type="paragraph" w:styleId="8">
    <w:name w:val="footer"/>
    <w:basedOn w:val="1"/>
    <w:uiPriority w:val="0"/>
    <w:pPr>
      <w:tabs>
        <w:tab w:val="center" w:pos="4153"/>
        <w:tab w:val="right" w:pos="8306"/>
      </w:tabs>
      <w:snapToGrid w:val="0"/>
      <w:jc w:val="left"/>
    </w:pPr>
    <w:rPr>
      <w:rFonts w:ascii="Cambria" w:hAnsi="Cambria" w:eastAsia="黑体" w:cs="Times New Roman"/>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rFonts w:ascii="Cambria" w:hAnsi="Cambria" w:eastAsia="黑体" w:cs="Times New Roman"/>
      <w:sz w:val="18"/>
      <w:szCs w:val="18"/>
    </w:rPr>
  </w:style>
  <w:style w:type="paragraph" w:styleId="10">
    <w:name w:val="Subtitle"/>
    <w:basedOn w:val="1"/>
    <w:next w:val="1"/>
    <w:uiPriority w:val="0"/>
    <w:pPr>
      <w:widowControl/>
      <w:spacing w:after="200" w:line="276" w:lineRule="auto"/>
      <w:jc w:val="left"/>
    </w:pPr>
    <w:rPr>
      <w:rFonts w:ascii="Calibri" w:hAnsi="Calibri" w:eastAsia="宋体" w:cs="Arial"/>
      <w:i/>
      <w:iCs/>
      <w:color w:val="F0A22E"/>
      <w:spacing w:val="15"/>
      <w:kern w:val="0"/>
      <w:sz w:val="24"/>
    </w:rPr>
  </w:style>
  <w:style w:type="paragraph" w:styleId="11">
    <w:name w:val="Title"/>
    <w:basedOn w:val="1"/>
    <w:next w:val="1"/>
    <w:uiPriority w:val="0"/>
    <w:pPr>
      <w:widowControl/>
      <w:pBdr>
        <w:bottom w:val="single" w:color="F0A22E" w:sz="8" w:space="4"/>
      </w:pBdr>
      <w:spacing w:after="300"/>
      <w:contextualSpacing/>
      <w:jc w:val="left"/>
    </w:pPr>
    <w:rPr>
      <w:rFonts w:ascii="Calibri" w:hAnsi="Calibri" w:eastAsia="宋体" w:cs="Arial"/>
      <w:color w:val="3A2C24"/>
      <w:spacing w:val="5"/>
      <w:kern w:val="28"/>
      <w:sz w:val="52"/>
      <w:szCs w:val="52"/>
    </w:rPr>
  </w:style>
  <w:style w:type="paragraph" w:customStyle="1" w:styleId="14">
    <w:name w:val="No Spacing"/>
    <w:uiPriority w:val="0"/>
    <w:pPr>
      <w:spacing w:after="160" w:line="480" w:lineRule="auto"/>
    </w:pPr>
    <w:rPr>
      <w:rFonts w:ascii="Cambria" w:hAnsi="Cambria" w:eastAsia="黑体" w:cs="Times New Roman"/>
      <w:sz w:val="22"/>
      <w:szCs w:val="22"/>
      <w:lang w:val="en-US" w:eastAsia="zh-CN" w:bidi="ar-SA"/>
    </w:rPr>
  </w:style>
  <w:style w:type="character" w:customStyle="1" w:styleId="15">
    <w:name w:val="Style1"/>
    <w:basedOn w:val="13"/>
    <w:uiPriority w:val="0"/>
    <w:rPr>
      <w:rFonts w:ascii="Cambria" w:hAnsi="Cambria" w:eastAsia="黑体" w:cs="Times New Roman"/>
      <w:sz w:val="22"/>
      <w:szCs w:val="22"/>
      <w:lang w:eastAsia="zh-CN"/>
    </w:rPr>
  </w:style>
  <w:style w:type="character" w:customStyle="1" w:styleId="16">
    <w:name w:val="Style2"/>
    <w:basedOn w:val="13"/>
    <w:uiPriority w:val="0"/>
    <w:rPr>
      <w:rFonts w:ascii="Cambria" w:hAnsi="Cambria" w:eastAsia="黑体" w:cs="Times New Roman"/>
      <w:sz w:val="22"/>
      <w:szCs w:val="22"/>
      <w:lang w:eastAsia="zh-CN"/>
    </w:rPr>
  </w:style>
  <w:style w:type="character" w:customStyle="1" w:styleId="17">
    <w:name w:val="Style3"/>
    <w:basedOn w:val="13"/>
    <w:uiPriority w:val="0"/>
    <w:rPr>
      <w:rFonts w:ascii="Cambria" w:hAnsi="Cambria" w:eastAsia="黑体" w:cs="Times New Roman"/>
      <w:szCs w:val="22"/>
      <w:lang w:eastAsia="zh-CN"/>
    </w:rPr>
  </w:style>
  <w:style w:type="character" w:customStyle="1" w:styleId="18">
    <w:name w:val="Style4"/>
    <w:basedOn w:val="13"/>
    <w:uiPriority w:val="0"/>
    <w:rPr>
      <w:rFonts w:ascii="Cambria" w:hAnsi="Cambria" w:eastAsia="黑体" w:cs="Times New Roman"/>
      <w:szCs w:val="22"/>
      <w:lang w:eastAsia="zh-CN"/>
    </w:rPr>
  </w:style>
  <w:style w:type="character" w:customStyle="1" w:styleId="19">
    <w:name w:val="Style5"/>
    <w:basedOn w:val="13"/>
    <w:uiPriority w:val="0"/>
    <w:rPr>
      <w:rFonts w:ascii="Cambria" w:hAnsi="Cambria" w:eastAsia="黑体" w:cs="Times New Roman"/>
      <w:sz w:val="22"/>
      <w:szCs w:val="22"/>
      <w:lang w:eastAsia="zh-CN"/>
    </w:rPr>
  </w:style>
  <w:style w:type="paragraph" w:customStyle="1" w:styleId="20">
    <w:name w:val="List Paragraph"/>
    <w:basedOn w:val="1"/>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16</Pages>
  <Words>4441</Words>
  <Characters>4805</Characters>
  <Lines>270</Lines>
  <Paragraphs>85</Paragraphs>
  <TotalTime>451</TotalTime>
  <ScaleCrop>false</ScaleCrop>
  <LinksUpToDate>false</LinksUpToDate>
  <CharactersWithSpaces>4827</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2019-09-26T01:09:00Z</dcterms:created>
  <dc:creator>User</dc:creator>
  <cp:lastModifiedBy>刘润龙</cp:lastModifiedBy>
  <cp:lastPrinted>2019-09-27T00:42:00Z</cp:lastPrinted>
  <dcterms:modified xsi:type="dcterms:W3CDTF">2024-05-21T08:57:58Z</dcterms:modified>
  <dc:subject>石家庄市xxx部门</dc:subject>
  <dc:title>2017年度部门决算</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D66E5886CE164C608EEE2A095D9855CD_12</vt:lpwstr>
  </property>
</Properties>
</file>