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8</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19</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48</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49</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50</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51</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915廊坊市广阳区</w:t>
            </w:r>
            <w:r>
              <w:rPr>
                <w:rFonts w:hint="eastAsia"/>
                <w:lang w:eastAsia="zh-CN"/>
              </w:rPr>
              <w:t>北旺镇</w:t>
            </w:r>
            <w:r>
              <w:t>人民政府</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3117.23</w:t>
            </w:r>
          </w:p>
        </w:tc>
        <w:tc>
          <w:tcPr>
            <w:tcW w:w="4535" w:type="dxa"/>
            <w:vAlign w:val="center"/>
          </w:tcPr>
          <w:p>
            <w:pPr>
              <w:pStyle w:val="17"/>
            </w:pPr>
            <w:r>
              <w:t>一、一般公共服务支出</w:t>
            </w:r>
          </w:p>
        </w:tc>
        <w:tc>
          <w:tcPr>
            <w:tcW w:w="2126" w:type="dxa"/>
            <w:vAlign w:val="center"/>
          </w:tcPr>
          <w:p>
            <w:pPr>
              <w:pStyle w:val="16"/>
            </w:pPr>
            <w:r>
              <w:t>1320.29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536.08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37.93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r>
              <w:t>1467.03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99.53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3117.23</w:t>
            </w:r>
          </w:p>
        </w:tc>
        <w:tc>
          <w:tcPr>
            <w:tcW w:w="4535" w:type="dxa"/>
            <w:vAlign w:val="center"/>
          </w:tcPr>
          <w:p>
            <w:pPr>
              <w:pStyle w:val="19"/>
            </w:pPr>
            <w:r>
              <w:t>本年支出合计</w:t>
            </w:r>
          </w:p>
        </w:tc>
        <w:tc>
          <w:tcPr>
            <w:tcW w:w="2126" w:type="dxa"/>
            <w:vAlign w:val="center"/>
          </w:tcPr>
          <w:p>
            <w:pPr>
              <w:pStyle w:val="20"/>
            </w:pPr>
            <w:r>
              <w:t>3461.98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344.75</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3461.98</w:t>
            </w:r>
          </w:p>
        </w:tc>
        <w:tc>
          <w:tcPr>
            <w:tcW w:w="4535" w:type="dxa"/>
            <w:vAlign w:val="center"/>
          </w:tcPr>
          <w:p>
            <w:pPr>
              <w:pStyle w:val="19"/>
            </w:pPr>
            <w:r>
              <w:t>支出总计</w:t>
            </w:r>
          </w:p>
        </w:tc>
        <w:tc>
          <w:tcPr>
            <w:tcW w:w="2126" w:type="dxa"/>
            <w:vAlign w:val="center"/>
          </w:tcPr>
          <w:p>
            <w:pPr>
              <w:pStyle w:val="20"/>
            </w:pPr>
            <w:r>
              <w:t>3461.98</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915廊坊市广阳区</w:t>
            </w:r>
            <w:r>
              <w:rPr>
                <w:rFonts w:hint="eastAsia"/>
                <w:lang w:eastAsia="zh-CN"/>
              </w:rPr>
              <w:t>北旺镇</w:t>
            </w:r>
            <w:r>
              <w:t>人民政府</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3461.98</w:t>
            </w:r>
          </w:p>
        </w:tc>
        <w:tc>
          <w:tcPr>
            <w:tcW w:w="1134" w:type="dxa"/>
            <w:vAlign w:val="center"/>
          </w:tcPr>
          <w:p>
            <w:pPr>
              <w:pStyle w:val="20"/>
            </w:pPr>
            <w:r>
              <w:t>3117.23</w:t>
            </w:r>
          </w:p>
        </w:tc>
        <w:tc>
          <w:tcPr>
            <w:tcW w:w="1134" w:type="dxa"/>
            <w:vAlign w:val="center"/>
          </w:tcPr>
          <w:p>
            <w:pPr>
              <w:pStyle w:val="20"/>
            </w:pPr>
            <w:r>
              <w:t>3117.23</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344.75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1320.29</w:t>
            </w:r>
          </w:p>
        </w:tc>
        <w:tc>
          <w:tcPr>
            <w:tcW w:w="1134" w:type="dxa"/>
            <w:vAlign w:val="center"/>
          </w:tcPr>
          <w:p>
            <w:pPr>
              <w:pStyle w:val="16"/>
            </w:pPr>
            <w:r>
              <w:t>1320.29</w:t>
            </w:r>
          </w:p>
        </w:tc>
        <w:tc>
          <w:tcPr>
            <w:tcW w:w="1134" w:type="dxa"/>
            <w:vAlign w:val="center"/>
          </w:tcPr>
          <w:p>
            <w:pPr>
              <w:pStyle w:val="16"/>
            </w:pPr>
            <w:r>
              <w:t>1320.29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20103</w:t>
            </w:r>
          </w:p>
        </w:tc>
        <w:tc>
          <w:tcPr>
            <w:tcW w:w="1559" w:type="dxa"/>
            <w:vAlign w:val="center"/>
          </w:tcPr>
          <w:p>
            <w:pPr>
              <w:pStyle w:val="17"/>
            </w:pPr>
            <w:r>
              <w:t>政府办公厅（室）及相关机构事务</w:t>
            </w:r>
          </w:p>
        </w:tc>
        <w:tc>
          <w:tcPr>
            <w:tcW w:w="1134" w:type="dxa"/>
            <w:vAlign w:val="center"/>
          </w:tcPr>
          <w:p>
            <w:pPr>
              <w:pStyle w:val="16"/>
            </w:pPr>
            <w:r>
              <w:t>1320.29</w:t>
            </w:r>
          </w:p>
        </w:tc>
        <w:tc>
          <w:tcPr>
            <w:tcW w:w="1134" w:type="dxa"/>
            <w:vAlign w:val="center"/>
          </w:tcPr>
          <w:p>
            <w:pPr>
              <w:pStyle w:val="16"/>
            </w:pPr>
            <w:r>
              <w:t>1320.29</w:t>
            </w:r>
          </w:p>
        </w:tc>
        <w:tc>
          <w:tcPr>
            <w:tcW w:w="1134" w:type="dxa"/>
            <w:vAlign w:val="center"/>
          </w:tcPr>
          <w:p>
            <w:pPr>
              <w:pStyle w:val="16"/>
            </w:pPr>
            <w:r>
              <w:t>1320.29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2010301</w:t>
            </w:r>
          </w:p>
        </w:tc>
        <w:tc>
          <w:tcPr>
            <w:tcW w:w="1559" w:type="dxa"/>
            <w:vAlign w:val="center"/>
          </w:tcPr>
          <w:p>
            <w:pPr>
              <w:pStyle w:val="17"/>
            </w:pPr>
            <w:r>
              <w:t>行政运行</w:t>
            </w:r>
          </w:p>
        </w:tc>
        <w:tc>
          <w:tcPr>
            <w:tcW w:w="1134" w:type="dxa"/>
            <w:vAlign w:val="center"/>
          </w:tcPr>
          <w:p>
            <w:pPr>
              <w:pStyle w:val="16"/>
            </w:pPr>
            <w:r>
              <w:t>1320.29</w:t>
            </w:r>
          </w:p>
        </w:tc>
        <w:tc>
          <w:tcPr>
            <w:tcW w:w="1134" w:type="dxa"/>
            <w:vAlign w:val="center"/>
          </w:tcPr>
          <w:p>
            <w:pPr>
              <w:pStyle w:val="16"/>
            </w:pPr>
            <w:r>
              <w:t>1320.29</w:t>
            </w:r>
          </w:p>
        </w:tc>
        <w:tc>
          <w:tcPr>
            <w:tcW w:w="1134" w:type="dxa"/>
            <w:vAlign w:val="center"/>
          </w:tcPr>
          <w:p>
            <w:pPr>
              <w:pStyle w:val="16"/>
            </w:pPr>
            <w:r>
              <w:t>1320.29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536.08</w:t>
            </w:r>
          </w:p>
        </w:tc>
        <w:tc>
          <w:tcPr>
            <w:tcW w:w="1134" w:type="dxa"/>
            <w:vAlign w:val="center"/>
          </w:tcPr>
          <w:p>
            <w:pPr>
              <w:pStyle w:val="16"/>
            </w:pPr>
            <w:r>
              <w:t>536.08</w:t>
            </w:r>
          </w:p>
        </w:tc>
        <w:tc>
          <w:tcPr>
            <w:tcW w:w="1134" w:type="dxa"/>
            <w:vAlign w:val="center"/>
          </w:tcPr>
          <w:p>
            <w:pPr>
              <w:pStyle w:val="16"/>
            </w:pPr>
            <w:r>
              <w:t>536.08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20802</w:t>
            </w:r>
          </w:p>
        </w:tc>
        <w:tc>
          <w:tcPr>
            <w:tcW w:w="1559" w:type="dxa"/>
            <w:vAlign w:val="center"/>
          </w:tcPr>
          <w:p>
            <w:pPr>
              <w:pStyle w:val="17"/>
            </w:pPr>
            <w:r>
              <w:t>民政管理事务</w:t>
            </w:r>
          </w:p>
        </w:tc>
        <w:tc>
          <w:tcPr>
            <w:tcW w:w="1134" w:type="dxa"/>
            <w:vAlign w:val="center"/>
          </w:tcPr>
          <w:p>
            <w:pPr>
              <w:pStyle w:val="16"/>
            </w:pPr>
            <w:r>
              <w:t>299.28</w:t>
            </w:r>
          </w:p>
        </w:tc>
        <w:tc>
          <w:tcPr>
            <w:tcW w:w="1134" w:type="dxa"/>
            <w:vAlign w:val="center"/>
          </w:tcPr>
          <w:p>
            <w:pPr>
              <w:pStyle w:val="16"/>
            </w:pPr>
            <w:r>
              <w:t>299.28</w:t>
            </w:r>
          </w:p>
        </w:tc>
        <w:tc>
          <w:tcPr>
            <w:tcW w:w="1134" w:type="dxa"/>
            <w:vAlign w:val="center"/>
          </w:tcPr>
          <w:p>
            <w:pPr>
              <w:pStyle w:val="16"/>
            </w:pPr>
            <w:r>
              <w:t>299.28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2080208</w:t>
            </w:r>
          </w:p>
        </w:tc>
        <w:tc>
          <w:tcPr>
            <w:tcW w:w="1559" w:type="dxa"/>
            <w:vAlign w:val="center"/>
          </w:tcPr>
          <w:p>
            <w:pPr>
              <w:pStyle w:val="17"/>
            </w:pPr>
            <w:r>
              <w:t>基层政权建设和社区治理</w:t>
            </w:r>
          </w:p>
        </w:tc>
        <w:tc>
          <w:tcPr>
            <w:tcW w:w="1134" w:type="dxa"/>
            <w:vAlign w:val="center"/>
          </w:tcPr>
          <w:p>
            <w:pPr>
              <w:pStyle w:val="16"/>
            </w:pPr>
            <w:r>
              <w:t>299.28</w:t>
            </w:r>
          </w:p>
        </w:tc>
        <w:tc>
          <w:tcPr>
            <w:tcW w:w="1134" w:type="dxa"/>
            <w:vAlign w:val="center"/>
          </w:tcPr>
          <w:p>
            <w:pPr>
              <w:pStyle w:val="16"/>
            </w:pPr>
            <w:r>
              <w:t>299.28</w:t>
            </w:r>
          </w:p>
        </w:tc>
        <w:tc>
          <w:tcPr>
            <w:tcW w:w="1134" w:type="dxa"/>
            <w:vAlign w:val="center"/>
          </w:tcPr>
          <w:p>
            <w:pPr>
              <w:pStyle w:val="16"/>
            </w:pPr>
            <w:r>
              <w:t>299.28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236.80</w:t>
            </w:r>
          </w:p>
        </w:tc>
        <w:tc>
          <w:tcPr>
            <w:tcW w:w="1134" w:type="dxa"/>
            <w:vAlign w:val="center"/>
          </w:tcPr>
          <w:p>
            <w:pPr>
              <w:pStyle w:val="16"/>
            </w:pPr>
            <w:r>
              <w:t>236.80</w:t>
            </w:r>
          </w:p>
        </w:tc>
        <w:tc>
          <w:tcPr>
            <w:tcW w:w="1134" w:type="dxa"/>
            <w:vAlign w:val="center"/>
          </w:tcPr>
          <w:p>
            <w:pPr>
              <w:pStyle w:val="16"/>
            </w:pPr>
            <w:r>
              <w:t>236.80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119.21</w:t>
            </w:r>
          </w:p>
        </w:tc>
        <w:tc>
          <w:tcPr>
            <w:tcW w:w="1134" w:type="dxa"/>
            <w:vAlign w:val="center"/>
          </w:tcPr>
          <w:p>
            <w:pPr>
              <w:pStyle w:val="16"/>
            </w:pPr>
            <w:r>
              <w:t>119.21</w:t>
            </w:r>
          </w:p>
        </w:tc>
        <w:tc>
          <w:tcPr>
            <w:tcW w:w="1134" w:type="dxa"/>
            <w:vAlign w:val="center"/>
          </w:tcPr>
          <w:p>
            <w:pPr>
              <w:pStyle w:val="16"/>
            </w:pPr>
            <w:r>
              <w:t>119.21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117.59</w:t>
            </w:r>
          </w:p>
        </w:tc>
        <w:tc>
          <w:tcPr>
            <w:tcW w:w="1134" w:type="dxa"/>
            <w:vAlign w:val="center"/>
          </w:tcPr>
          <w:p>
            <w:pPr>
              <w:pStyle w:val="16"/>
            </w:pPr>
            <w:r>
              <w:t>117.59</w:t>
            </w:r>
          </w:p>
        </w:tc>
        <w:tc>
          <w:tcPr>
            <w:tcW w:w="1134" w:type="dxa"/>
            <w:vAlign w:val="center"/>
          </w:tcPr>
          <w:p>
            <w:pPr>
              <w:pStyle w:val="16"/>
            </w:pPr>
            <w:r>
              <w:t>117.59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37.93</w:t>
            </w:r>
          </w:p>
        </w:tc>
        <w:tc>
          <w:tcPr>
            <w:tcW w:w="1134" w:type="dxa"/>
            <w:vAlign w:val="center"/>
          </w:tcPr>
          <w:p>
            <w:pPr>
              <w:pStyle w:val="16"/>
            </w:pPr>
            <w:r>
              <w:t>37.93</w:t>
            </w:r>
          </w:p>
        </w:tc>
        <w:tc>
          <w:tcPr>
            <w:tcW w:w="1134" w:type="dxa"/>
            <w:vAlign w:val="center"/>
          </w:tcPr>
          <w:p>
            <w:pPr>
              <w:pStyle w:val="16"/>
            </w:pPr>
            <w:r>
              <w:t>37.93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37.93</w:t>
            </w:r>
          </w:p>
        </w:tc>
        <w:tc>
          <w:tcPr>
            <w:tcW w:w="1134" w:type="dxa"/>
            <w:vAlign w:val="center"/>
          </w:tcPr>
          <w:p>
            <w:pPr>
              <w:pStyle w:val="16"/>
            </w:pPr>
            <w:r>
              <w:t>37.93</w:t>
            </w:r>
          </w:p>
        </w:tc>
        <w:tc>
          <w:tcPr>
            <w:tcW w:w="1134" w:type="dxa"/>
            <w:vAlign w:val="center"/>
          </w:tcPr>
          <w:p>
            <w:pPr>
              <w:pStyle w:val="16"/>
            </w:pPr>
            <w:r>
              <w:t>37.93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37.93</w:t>
            </w:r>
          </w:p>
        </w:tc>
        <w:tc>
          <w:tcPr>
            <w:tcW w:w="1134" w:type="dxa"/>
            <w:vAlign w:val="center"/>
          </w:tcPr>
          <w:p>
            <w:pPr>
              <w:pStyle w:val="16"/>
            </w:pPr>
            <w:r>
              <w:t>37.93</w:t>
            </w:r>
          </w:p>
        </w:tc>
        <w:tc>
          <w:tcPr>
            <w:tcW w:w="1134" w:type="dxa"/>
            <w:vAlign w:val="center"/>
          </w:tcPr>
          <w:p>
            <w:pPr>
              <w:pStyle w:val="16"/>
            </w:pPr>
            <w:r>
              <w:t>37.93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213</w:t>
            </w:r>
          </w:p>
        </w:tc>
        <w:tc>
          <w:tcPr>
            <w:tcW w:w="1559" w:type="dxa"/>
            <w:vAlign w:val="center"/>
          </w:tcPr>
          <w:p>
            <w:pPr>
              <w:pStyle w:val="17"/>
            </w:pPr>
            <w:r>
              <w:t>农林水支出</w:t>
            </w:r>
          </w:p>
        </w:tc>
        <w:tc>
          <w:tcPr>
            <w:tcW w:w="1134" w:type="dxa"/>
            <w:vAlign w:val="center"/>
          </w:tcPr>
          <w:p>
            <w:pPr>
              <w:pStyle w:val="16"/>
            </w:pPr>
            <w:r>
              <w:t>1467.03</w:t>
            </w:r>
          </w:p>
        </w:tc>
        <w:tc>
          <w:tcPr>
            <w:tcW w:w="1134" w:type="dxa"/>
            <w:vAlign w:val="center"/>
          </w:tcPr>
          <w:p>
            <w:pPr>
              <w:pStyle w:val="16"/>
            </w:pPr>
            <w:r>
              <w:t>1123.40</w:t>
            </w:r>
          </w:p>
        </w:tc>
        <w:tc>
          <w:tcPr>
            <w:tcW w:w="1134" w:type="dxa"/>
            <w:vAlign w:val="center"/>
          </w:tcPr>
          <w:p>
            <w:pPr>
              <w:pStyle w:val="16"/>
            </w:pPr>
            <w:r>
              <w:t>1123.40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343.63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21307</w:t>
            </w:r>
          </w:p>
        </w:tc>
        <w:tc>
          <w:tcPr>
            <w:tcW w:w="1559" w:type="dxa"/>
            <w:vAlign w:val="center"/>
          </w:tcPr>
          <w:p>
            <w:pPr>
              <w:pStyle w:val="17"/>
            </w:pPr>
            <w:r>
              <w:t>农村综合改革</w:t>
            </w:r>
          </w:p>
        </w:tc>
        <w:tc>
          <w:tcPr>
            <w:tcW w:w="1134" w:type="dxa"/>
            <w:vAlign w:val="center"/>
          </w:tcPr>
          <w:p>
            <w:pPr>
              <w:pStyle w:val="16"/>
            </w:pPr>
            <w:r>
              <w:t>1467.03</w:t>
            </w:r>
          </w:p>
        </w:tc>
        <w:tc>
          <w:tcPr>
            <w:tcW w:w="1134" w:type="dxa"/>
            <w:vAlign w:val="center"/>
          </w:tcPr>
          <w:p>
            <w:pPr>
              <w:pStyle w:val="16"/>
            </w:pPr>
            <w:r>
              <w:t>1123.40</w:t>
            </w:r>
          </w:p>
        </w:tc>
        <w:tc>
          <w:tcPr>
            <w:tcW w:w="1134" w:type="dxa"/>
            <w:vAlign w:val="center"/>
          </w:tcPr>
          <w:p>
            <w:pPr>
              <w:pStyle w:val="16"/>
            </w:pPr>
            <w:r>
              <w:t>1123.40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343.63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2130701</w:t>
            </w:r>
          </w:p>
        </w:tc>
        <w:tc>
          <w:tcPr>
            <w:tcW w:w="1559" w:type="dxa"/>
            <w:vAlign w:val="center"/>
          </w:tcPr>
          <w:p>
            <w:pPr>
              <w:pStyle w:val="17"/>
            </w:pPr>
            <w:r>
              <w:t>对村级公益事业建设的补助</w:t>
            </w:r>
          </w:p>
        </w:tc>
        <w:tc>
          <w:tcPr>
            <w:tcW w:w="1134" w:type="dxa"/>
            <w:vAlign w:val="center"/>
          </w:tcPr>
          <w:p>
            <w:pPr>
              <w:pStyle w:val="16"/>
            </w:pPr>
            <w:r>
              <w:t>82.47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82.47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2130705</w:t>
            </w:r>
          </w:p>
        </w:tc>
        <w:tc>
          <w:tcPr>
            <w:tcW w:w="1559" w:type="dxa"/>
            <w:vAlign w:val="center"/>
          </w:tcPr>
          <w:p>
            <w:pPr>
              <w:pStyle w:val="17"/>
            </w:pPr>
            <w:r>
              <w:t>对村民委员会和村党支部的补助</w:t>
            </w:r>
          </w:p>
        </w:tc>
        <w:tc>
          <w:tcPr>
            <w:tcW w:w="1134" w:type="dxa"/>
            <w:vAlign w:val="center"/>
          </w:tcPr>
          <w:p>
            <w:pPr>
              <w:pStyle w:val="16"/>
            </w:pPr>
            <w:r>
              <w:t>634.40</w:t>
            </w:r>
          </w:p>
        </w:tc>
        <w:tc>
          <w:tcPr>
            <w:tcW w:w="1134" w:type="dxa"/>
            <w:vAlign w:val="center"/>
          </w:tcPr>
          <w:p>
            <w:pPr>
              <w:pStyle w:val="16"/>
            </w:pPr>
            <w:r>
              <w:t>634.40</w:t>
            </w:r>
          </w:p>
        </w:tc>
        <w:tc>
          <w:tcPr>
            <w:tcW w:w="1134" w:type="dxa"/>
            <w:vAlign w:val="center"/>
          </w:tcPr>
          <w:p>
            <w:pPr>
              <w:pStyle w:val="16"/>
            </w:pPr>
            <w:r>
              <w:t>634.40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2130799</w:t>
            </w:r>
          </w:p>
        </w:tc>
        <w:tc>
          <w:tcPr>
            <w:tcW w:w="1559" w:type="dxa"/>
            <w:vAlign w:val="center"/>
          </w:tcPr>
          <w:p>
            <w:pPr>
              <w:pStyle w:val="17"/>
            </w:pPr>
            <w:r>
              <w:t>其他农村综合改革支出</w:t>
            </w:r>
          </w:p>
        </w:tc>
        <w:tc>
          <w:tcPr>
            <w:tcW w:w="1134" w:type="dxa"/>
            <w:vAlign w:val="center"/>
          </w:tcPr>
          <w:p>
            <w:pPr>
              <w:pStyle w:val="16"/>
            </w:pPr>
            <w:r>
              <w:t>750.16</w:t>
            </w:r>
          </w:p>
        </w:tc>
        <w:tc>
          <w:tcPr>
            <w:tcW w:w="1134" w:type="dxa"/>
            <w:vAlign w:val="center"/>
          </w:tcPr>
          <w:p>
            <w:pPr>
              <w:pStyle w:val="16"/>
            </w:pPr>
            <w:r>
              <w:t>489.00</w:t>
            </w:r>
          </w:p>
        </w:tc>
        <w:tc>
          <w:tcPr>
            <w:tcW w:w="1134" w:type="dxa"/>
            <w:vAlign w:val="center"/>
          </w:tcPr>
          <w:p>
            <w:pPr>
              <w:pStyle w:val="16"/>
            </w:pPr>
            <w:r>
              <w:t>489.00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261.16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99.53</w:t>
            </w:r>
          </w:p>
        </w:tc>
        <w:tc>
          <w:tcPr>
            <w:tcW w:w="1134" w:type="dxa"/>
            <w:vAlign w:val="center"/>
          </w:tcPr>
          <w:p>
            <w:pPr>
              <w:pStyle w:val="16"/>
            </w:pPr>
            <w:r>
              <w:t>99.53</w:t>
            </w:r>
          </w:p>
        </w:tc>
        <w:tc>
          <w:tcPr>
            <w:tcW w:w="1134" w:type="dxa"/>
            <w:vAlign w:val="center"/>
          </w:tcPr>
          <w:p>
            <w:pPr>
              <w:pStyle w:val="16"/>
            </w:pPr>
            <w:r>
              <w:t>99.53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99.53</w:t>
            </w:r>
          </w:p>
        </w:tc>
        <w:tc>
          <w:tcPr>
            <w:tcW w:w="1134" w:type="dxa"/>
            <w:vAlign w:val="center"/>
          </w:tcPr>
          <w:p>
            <w:pPr>
              <w:pStyle w:val="16"/>
            </w:pPr>
            <w:r>
              <w:t>99.53</w:t>
            </w:r>
          </w:p>
        </w:tc>
        <w:tc>
          <w:tcPr>
            <w:tcW w:w="1134" w:type="dxa"/>
            <w:vAlign w:val="center"/>
          </w:tcPr>
          <w:p>
            <w:pPr>
              <w:pStyle w:val="16"/>
            </w:pPr>
            <w:r>
              <w:t>99.53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21</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99.53</w:t>
            </w:r>
          </w:p>
        </w:tc>
        <w:tc>
          <w:tcPr>
            <w:tcW w:w="1134" w:type="dxa"/>
            <w:vAlign w:val="center"/>
          </w:tcPr>
          <w:p>
            <w:pPr>
              <w:pStyle w:val="16"/>
            </w:pPr>
            <w:r>
              <w:t>99.53</w:t>
            </w:r>
          </w:p>
        </w:tc>
        <w:tc>
          <w:tcPr>
            <w:tcW w:w="1134" w:type="dxa"/>
            <w:vAlign w:val="center"/>
          </w:tcPr>
          <w:p>
            <w:pPr>
              <w:pStyle w:val="16"/>
            </w:pPr>
            <w:r>
              <w:t>99.53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22</w:t>
            </w:r>
          </w:p>
        </w:tc>
        <w:tc>
          <w:tcPr>
            <w:tcW w:w="992" w:type="dxa"/>
            <w:vAlign w:val="center"/>
          </w:tcPr>
          <w:p>
            <w:pPr>
              <w:pStyle w:val="17"/>
            </w:pPr>
            <w:r>
              <w:t>223</w:t>
            </w:r>
          </w:p>
        </w:tc>
        <w:tc>
          <w:tcPr>
            <w:tcW w:w="1559" w:type="dxa"/>
            <w:vAlign w:val="center"/>
          </w:tcPr>
          <w:p>
            <w:pPr>
              <w:pStyle w:val="17"/>
            </w:pPr>
            <w:r>
              <w:t>国有资本经营预算支出</w:t>
            </w:r>
          </w:p>
        </w:tc>
        <w:tc>
          <w:tcPr>
            <w:tcW w:w="1134" w:type="dxa"/>
            <w:vAlign w:val="center"/>
          </w:tcPr>
          <w:p>
            <w:pPr>
              <w:pStyle w:val="16"/>
            </w:pPr>
            <w:r>
              <w:t>1.12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23</w:t>
            </w:r>
          </w:p>
        </w:tc>
        <w:tc>
          <w:tcPr>
            <w:tcW w:w="992" w:type="dxa"/>
            <w:vAlign w:val="center"/>
          </w:tcPr>
          <w:p>
            <w:pPr>
              <w:pStyle w:val="17"/>
            </w:pPr>
            <w:r>
              <w:t>22399</w:t>
            </w:r>
          </w:p>
        </w:tc>
        <w:tc>
          <w:tcPr>
            <w:tcW w:w="1559" w:type="dxa"/>
            <w:vAlign w:val="center"/>
          </w:tcPr>
          <w:p>
            <w:pPr>
              <w:pStyle w:val="17"/>
            </w:pPr>
            <w:r>
              <w:t>其他国有资本经营预算支出</w:t>
            </w:r>
          </w:p>
        </w:tc>
        <w:tc>
          <w:tcPr>
            <w:tcW w:w="1134" w:type="dxa"/>
            <w:vAlign w:val="center"/>
          </w:tcPr>
          <w:p>
            <w:pPr>
              <w:pStyle w:val="16"/>
            </w:pPr>
            <w:r>
              <w:t>1.12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24</w:t>
            </w:r>
          </w:p>
        </w:tc>
        <w:tc>
          <w:tcPr>
            <w:tcW w:w="992" w:type="dxa"/>
            <w:vAlign w:val="center"/>
          </w:tcPr>
          <w:p>
            <w:pPr>
              <w:pStyle w:val="17"/>
            </w:pPr>
            <w:r>
              <w:t>2239999</w:t>
            </w:r>
          </w:p>
        </w:tc>
        <w:tc>
          <w:tcPr>
            <w:tcW w:w="1559" w:type="dxa"/>
            <w:vAlign w:val="center"/>
          </w:tcPr>
          <w:p>
            <w:pPr>
              <w:pStyle w:val="17"/>
            </w:pPr>
            <w:r>
              <w:t>其他国有资本经营预算支出</w:t>
            </w:r>
          </w:p>
        </w:tc>
        <w:tc>
          <w:tcPr>
            <w:tcW w:w="1134" w:type="dxa"/>
            <w:vAlign w:val="center"/>
          </w:tcPr>
          <w:p>
            <w:pPr>
              <w:pStyle w:val="16"/>
            </w:pPr>
            <w:r>
              <w:t>1.12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1.12</w:t>
            </w: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915廊坊市广阳区</w:t>
            </w:r>
            <w:r>
              <w:rPr>
                <w:rFonts w:hint="eastAsia"/>
                <w:lang w:eastAsia="zh-CN"/>
              </w:rPr>
              <w:t>北旺镇</w:t>
            </w:r>
            <w:r>
              <w:t>人民政府</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3461.98</w:t>
            </w:r>
          </w:p>
        </w:tc>
        <w:tc>
          <w:tcPr>
            <w:tcW w:w="1361" w:type="dxa"/>
            <w:vAlign w:val="center"/>
          </w:tcPr>
          <w:p>
            <w:pPr>
              <w:pStyle w:val="20"/>
            </w:pPr>
            <w:r>
              <w:t>1694.55</w:t>
            </w:r>
          </w:p>
        </w:tc>
        <w:tc>
          <w:tcPr>
            <w:tcW w:w="1361" w:type="dxa"/>
            <w:vAlign w:val="center"/>
          </w:tcPr>
          <w:p>
            <w:pPr>
              <w:pStyle w:val="20"/>
            </w:pPr>
            <w:r>
              <w:t>1767.43</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1320.29</w:t>
            </w:r>
          </w:p>
        </w:tc>
        <w:tc>
          <w:tcPr>
            <w:tcW w:w="1361" w:type="dxa"/>
            <w:vAlign w:val="center"/>
          </w:tcPr>
          <w:p>
            <w:pPr>
              <w:pStyle w:val="16"/>
            </w:pPr>
            <w:r>
              <w:t>1320.29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20103</w:t>
            </w:r>
          </w:p>
        </w:tc>
        <w:tc>
          <w:tcPr>
            <w:tcW w:w="4535" w:type="dxa"/>
            <w:vAlign w:val="center"/>
          </w:tcPr>
          <w:p>
            <w:pPr>
              <w:pStyle w:val="17"/>
            </w:pPr>
            <w:r>
              <w:t>政府办公厅（室）及相关机构事务</w:t>
            </w:r>
          </w:p>
        </w:tc>
        <w:tc>
          <w:tcPr>
            <w:tcW w:w="1361" w:type="dxa"/>
            <w:vAlign w:val="center"/>
          </w:tcPr>
          <w:p>
            <w:pPr>
              <w:pStyle w:val="16"/>
            </w:pPr>
            <w:r>
              <w:t>1320.29</w:t>
            </w:r>
          </w:p>
        </w:tc>
        <w:tc>
          <w:tcPr>
            <w:tcW w:w="1361" w:type="dxa"/>
            <w:vAlign w:val="center"/>
          </w:tcPr>
          <w:p>
            <w:pPr>
              <w:pStyle w:val="16"/>
            </w:pPr>
            <w:r>
              <w:t>1320.29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2010301</w:t>
            </w:r>
          </w:p>
        </w:tc>
        <w:tc>
          <w:tcPr>
            <w:tcW w:w="4535" w:type="dxa"/>
            <w:vAlign w:val="center"/>
          </w:tcPr>
          <w:p>
            <w:pPr>
              <w:pStyle w:val="17"/>
            </w:pPr>
            <w:r>
              <w:t>行政运行</w:t>
            </w:r>
          </w:p>
        </w:tc>
        <w:tc>
          <w:tcPr>
            <w:tcW w:w="1361" w:type="dxa"/>
            <w:vAlign w:val="center"/>
          </w:tcPr>
          <w:p>
            <w:pPr>
              <w:pStyle w:val="16"/>
            </w:pPr>
            <w:r>
              <w:t>1320.29</w:t>
            </w:r>
          </w:p>
        </w:tc>
        <w:tc>
          <w:tcPr>
            <w:tcW w:w="1361" w:type="dxa"/>
            <w:vAlign w:val="center"/>
          </w:tcPr>
          <w:p>
            <w:pPr>
              <w:pStyle w:val="16"/>
            </w:pPr>
            <w:r>
              <w:t>1320.29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536.08</w:t>
            </w:r>
          </w:p>
        </w:tc>
        <w:tc>
          <w:tcPr>
            <w:tcW w:w="1361" w:type="dxa"/>
            <w:vAlign w:val="center"/>
          </w:tcPr>
          <w:p>
            <w:pPr>
              <w:pStyle w:val="16"/>
            </w:pPr>
            <w:r>
              <w:t>236.80</w:t>
            </w:r>
          </w:p>
        </w:tc>
        <w:tc>
          <w:tcPr>
            <w:tcW w:w="1361" w:type="dxa"/>
            <w:vAlign w:val="center"/>
          </w:tcPr>
          <w:p>
            <w:pPr>
              <w:pStyle w:val="16"/>
            </w:pPr>
            <w:r>
              <w:t>299.28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20802</w:t>
            </w:r>
          </w:p>
        </w:tc>
        <w:tc>
          <w:tcPr>
            <w:tcW w:w="4535" w:type="dxa"/>
            <w:vAlign w:val="center"/>
          </w:tcPr>
          <w:p>
            <w:pPr>
              <w:pStyle w:val="17"/>
            </w:pPr>
            <w:r>
              <w:t>民政管理事务</w:t>
            </w:r>
          </w:p>
        </w:tc>
        <w:tc>
          <w:tcPr>
            <w:tcW w:w="1361" w:type="dxa"/>
            <w:vAlign w:val="center"/>
          </w:tcPr>
          <w:p>
            <w:pPr>
              <w:pStyle w:val="16"/>
            </w:pPr>
            <w:r>
              <w:t>299.28</w:t>
            </w:r>
          </w:p>
        </w:tc>
        <w:tc>
          <w:tcPr>
            <w:tcW w:w="1361" w:type="dxa"/>
            <w:vAlign w:val="center"/>
          </w:tcPr>
          <w:p>
            <w:pPr>
              <w:pStyle w:val="16"/>
            </w:pPr>
          </w:p>
        </w:tc>
        <w:tc>
          <w:tcPr>
            <w:tcW w:w="1361" w:type="dxa"/>
            <w:vAlign w:val="center"/>
          </w:tcPr>
          <w:p>
            <w:pPr>
              <w:pStyle w:val="16"/>
            </w:pPr>
            <w:r>
              <w:t>299.28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2080208</w:t>
            </w:r>
          </w:p>
        </w:tc>
        <w:tc>
          <w:tcPr>
            <w:tcW w:w="4535" w:type="dxa"/>
            <w:vAlign w:val="center"/>
          </w:tcPr>
          <w:p>
            <w:pPr>
              <w:pStyle w:val="17"/>
            </w:pPr>
            <w:r>
              <w:t>基层政权建设和社区治理</w:t>
            </w:r>
          </w:p>
        </w:tc>
        <w:tc>
          <w:tcPr>
            <w:tcW w:w="1361" w:type="dxa"/>
            <w:vAlign w:val="center"/>
          </w:tcPr>
          <w:p>
            <w:pPr>
              <w:pStyle w:val="16"/>
            </w:pPr>
            <w:r>
              <w:t>299.28</w:t>
            </w:r>
          </w:p>
        </w:tc>
        <w:tc>
          <w:tcPr>
            <w:tcW w:w="1361" w:type="dxa"/>
            <w:vAlign w:val="center"/>
          </w:tcPr>
          <w:p>
            <w:pPr>
              <w:pStyle w:val="16"/>
            </w:pPr>
          </w:p>
        </w:tc>
        <w:tc>
          <w:tcPr>
            <w:tcW w:w="1361" w:type="dxa"/>
            <w:vAlign w:val="center"/>
          </w:tcPr>
          <w:p>
            <w:pPr>
              <w:pStyle w:val="16"/>
            </w:pPr>
            <w:r>
              <w:t>299.28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236.80</w:t>
            </w:r>
          </w:p>
        </w:tc>
        <w:tc>
          <w:tcPr>
            <w:tcW w:w="1361" w:type="dxa"/>
            <w:vAlign w:val="center"/>
          </w:tcPr>
          <w:p>
            <w:pPr>
              <w:pStyle w:val="16"/>
            </w:pPr>
            <w:r>
              <w:t>236.80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119.21</w:t>
            </w:r>
          </w:p>
        </w:tc>
        <w:tc>
          <w:tcPr>
            <w:tcW w:w="1361" w:type="dxa"/>
            <w:vAlign w:val="center"/>
          </w:tcPr>
          <w:p>
            <w:pPr>
              <w:pStyle w:val="16"/>
            </w:pPr>
            <w:r>
              <w:t>119.21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117.59</w:t>
            </w:r>
          </w:p>
        </w:tc>
        <w:tc>
          <w:tcPr>
            <w:tcW w:w="1361" w:type="dxa"/>
            <w:vAlign w:val="center"/>
          </w:tcPr>
          <w:p>
            <w:pPr>
              <w:pStyle w:val="16"/>
            </w:pPr>
            <w:r>
              <w:t>117.59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37.93</w:t>
            </w:r>
          </w:p>
        </w:tc>
        <w:tc>
          <w:tcPr>
            <w:tcW w:w="1361" w:type="dxa"/>
            <w:vAlign w:val="center"/>
          </w:tcPr>
          <w:p>
            <w:pPr>
              <w:pStyle w:val="16"/>
            </w:pPr>
            <w:r>
              <w:t>37.93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37.93</w:t>
            </w:r>
          </w:p>
        </w:tc>
        <w:tc>
          <w:tcPr>
            <w:tcW w:w="1361" w:type="dxa"/>
            <w:vAlign w:val="center"/>
          </w:tcPr>
          <w:p>
            <w:pPr>
              <w:pStyle w:val="16"/>
            </w:pPr>
            <w:r>
              <w:t>37.93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37.93</w:t>
            </w:r>
          </w:p>
        </w:tc>
        <w:tc>
          <w:tcPr>
            <w:tcW w:w="1361" w:type="dxa"/>
            <w:vAlign w:val="center"/>
          </w:tcPr>
          <w:p>
            <w:pPr>
              <w:pStyle w:val="16"/>
            </w:pPr>
            <w:r>
              <w:t>37.93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213</w:t>
            </w:r>
          </w:p>
        </w:tc>
        <w:tc>
          <w:tcPr>
            <w:tcW w:w="4535" w:type="dxa"/>
            <w:vAlign w:val="center"/>
          </w:tcPr>
          <w:p>
            <w:pPr>
              <w:pStyle w:val="17"/>
            </w:pPr>
            <w:r>
              <w:t>农林水支出</w:t>
            </w:r>
          </w:p>
        </w:tc>
        <w:tc>
          <w:tcPr>
            <w:tcW w:w="1361" w:type="dxa"/>
            <w:vAlign w:val="center"/>
          </w:tcPr>
          <w:p>
            <w:pPr>
              <w:pStyle w:val="16"/>
            </w:pPr>
            <w:r>
              <w:t>1467.03</w:t>
            </w:r>
          </w:p>
        </w:tc>
        <w:tc>
          <w:tcPr>
            <w:tcW w:w="1361" w:type="dxa"/>
            <w:vAlign w:val="center"/>
          </w:tcPr>
          <w:p>
            <w:pPr>
              <w:pStyle w:val="16"/>
            </w:pPr>
          </w:p>
        </w:tc>
        <w:tc>
          <w:tcPr>
            <w:tcW w:w="1361" w:type="dxa"/>
            <w:vAlign w:val="center"/>
          </w:tcPr>
          <w:p>
            <w:pPr>
              <w:pStyle w:val="16"/>
            </w:pPr>
            <w:r>
              <w:t>1467.03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21307</w:t>
            </w:r>
          </w:p>
        </w:tc>
        <w:tc>
          <w:tcPr>
            <w:tcW w:w="4535" w:type="dxa"/>
            <w:vAlign w:val="center"/>
          </w:tcPr>
          <w:p>
            <w:pPr>
              <w:pStyle w:val="17"/>
            </w:pPr>
            <w:r>
              <w:t>农村综合改革</w:t>
            </w:r>
          </w:p>
        </w:tc>
        <w:tc>
          <w:tcPr>
            <w:tcW w:w="1361" w:type="dxa"/>
            <w:vAlign w:val="center"/>
          </w:tcPr>
          <w:p>
            <w:pPr>
              <w:pStyle w:val="16"/>
            </w:pPr>
            <w:r>
              <w:t>1467.03</w:t>
            </w:r>
          </w:p>
        </w:tc>
        <w:tc>
          <w:tcPr>
            <w:tcW w:w="1361" w:type="dxa"/>
            <w:vAlign w:val="center"/>
          </w:tcPr>
          <w:p>
            <w:pPr>
              <w:pStyle w:val="16"/>
            </w:pPr>
          </w:p>
        </w:tc>
        <w:tc>
          <w:tcPr>
            <w:tcW w:w="1361" w:type="dxa"/>
            <w:vAlign w:val="center"/>
          </w:tcPr>
          <w:p>
            <w:pPr>
              <w:pStyle w:val="16"/>
            </w:pPr>
            <w:r>
              <w:t>1467.03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2130701</w:t>
            </w:r>
          </w:p>
        </w:tc>
        <w:tc>
          <w:tcPr>
            <w:tcW w:w="4535" w:type="dxa"/>
            <w:vAlign w:val="center"/>
          </w:tcPr>
          <w:p>
            <w:pPr>
              <w:pStyle w:val="17"/>
            </w:pPr>
            <w:r>
              <w:t>对村级公益事业建设的补助</w:t>
            </w:r>
          </w:p>
        </w:tc>
        <w:tc>
          <w:tcPr>
            <w:tcW w:w="1361" w:type="dxa"/>
            <w:vAlign w:val="center"/>
          </w:tcPr>
          <w:p>
            <w:pPr>
              <w:pStyle w:val="16"/>
            </w:pPr>
            <w:r>
              <w:t>82.47</w:t>
            </w:r>
          </w:p>
        </w:tc>
        <w:tc>
          <w:tcPr>
            <w:tcW w:w="1361" w:type="dxa"/>
            <w:vAlign w:val="center"/>
          </w:tcPr>
          <w:p>
            <w:pPr>
              <w:pStyle w:val="16"/>
            </w:pPr>
          </w:p>
        </w:tc>
        <w:tc>
          <w:tcPr>
            <w:tcW w:w="1361" w:type="dxa"/>
            <w:vAlign w:val="center"/>
          </w:tcPr>
          <w:p>
            <w:pPr>
              <w:pStyle w:val="16"/>
            </w:pPr>
            <w:r>
              <w:t>82.47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2130705</w:t>
            </w:r>
          </w:p>
        </w:tc>
        <w:tc>
          <w:tcPr>
            <w:tcW w:w="4535" w:type="dxa"/>
            <w:vAlign w:val="center"/>
          </w:tcPr>
          <w:p>
            <w:pPr>
              <w:pStyle w:val="17"/>
            </w:pPr>
            <w:r>
              <w:t>对村民委员会和村党支部的补助</w:t>
            </w:r>
          </w:p>
        </w:tc>
        <w:tc>
          <w:tcPr>
            <w:tcW w:w="1361" w:type="dxa"/>
            <w:vAlign w:val="center"/>
          </w:tcPr>
          <w:p>
            <w:pPr>
              <w:pStyle w:val="16"/>
            </w:pPr>
            <w:r>
              <w:t>634.40</w:t>
            </w:r>
          </w:p>
        </w:tc>
        <w:tc>
          <w:tcPr>
            <w:tcW w:w="1361" w:type="dxa"/>
            <w:vAlign w:val="center"/>
          </w:tcPr>
          <w:p>
            <w:pPr>
              <w:pStyle w:val="16"/>
            </w:pPr>
          </w:p>
        </w:tc>
        <w:tc>
          <w:tcPr>
            <w:tcW w:w="1361" w:type="dxa"/>
            <w:vAlign w:val="center"/>
          </w:tcPr>
          <w:p>
            <w:pPr>
              <w:pStyle w:val="16"/>
            </w:pPr>
            <w:r>
              <w:t>634.40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2130799</w:t>
            </w:r>
          </w:p>
        </w:tc>
        <w:tc>
          <w:tcPr>
            <w:tcW w:w="4535" w:type="dxa"/>
            <w:vAlign w:val="center"/>
          </w:tcPr>
          <w:p>
            <w:pPr>
              <w:pStyle w:val="17"/>
            </w:pPr>
            <w:r>
              <w:t>其他农村综合改革支出</w:t>
            </w:r>
          </w:p>
        </w:tc>
        <w:tc>
          <w:tcPr>
            <w:tcW w:w="1361" w:type="dxa"/>
            <w:vAlign w:val="center"/>
          </w:tcPr>
          <w:p>
            <w:pPr>
              <w:pStyle w:val="16"/>
            </w:pPr>
            <w:r>
              <w:t>750.16</w:t>
            </w:r>
          </w:p>
        </w:tc>
        <w:tc>
          <w:tcPr>
            <w:tcW w:w="1361" w:type="dxa"/>
            <w:vAlign w:val="center"/>
          </w:tcPr>
          <w:p>
            <w:pPr>
              <w:pStyle w:val="16"/>
            </w:pPr>
          </w:p>
        </w:tc>
        <w:tc>
          <w:tcPr>
            <w:tcW w:w="1361" w:type="dxa"/>
            <w:vAlign w:val="center"/>
          </w:tcPr>
          <w:p>
            <w:pPr>
              <w:pStyle w:val="16"/>
            </w:pPr>
            <w:r>
              <w:t>750.16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99.53</w:t>
            </w:r>
          </w:p>
        </w:tc>
        <w:tc>
          <w:tcPr>
            <w:tcW w:w="1361" w:type="dxa"/>
            <w:vAlign w:val="center"/>
          </w:tcPr>
          <w:p>
            <w:pPr>
              <w:pStyle w:val="16"/>
            </w:pPr>
            <w:r>
              <w:t>99.53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99.53</w:t>
            </w:r>
          </w:p>
        </w:tc>
        <w:tc>
          <w:tcPr>
            <w:tcW w:w="1361" w:type="dxa"/>
            <w:vAlign w:val="center"/>
          </w:tcPr>
          <w:p>
            <w:pPr>
              <w:pStyle w:val="16"/>
            </w:pPr>
            <w:r>
              <w:t>99.53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99.53</w:t>
            </w:r>
          </w:p>
        </w:tc>
        <w:tc>
          <w:tcPr>
            <w:tcW w:w="1361" w:type="dxa"/>
            <w:vAlign w:val="center"/>
          </w:tcPr>
          <w:p>
            <w:pPr>
              <w:pStyle w:val="16"/>
            </w:pPr>
            <w:r>
              <w:t>99.53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992" w:type="dxa"/>
            <w:vAlign w:val="center"/>
          </w:tcPr>
          <w:p>
            <w:pPr>
              <w:pStyle w:val="17"/>
            </w:pPr>
            <w:r>
              <w:t>223</w:t>
            </w:r>
          </w:p>
        </w:tc>
        <w:tc>
          <w:tcPr>
            <w:tcW w:w="4535" w:type="dxa"/>
            <w:vAlign w:val="center"/>
          </w:tcPr>
          <w:p>
            <w:pPr>
              <w:pStyle w:val="17"/>
            </w:pPr>
            <w:r>
              <w:t>国有资本经营预算支出</w:t>
            </w:r>
          </w:p>
        </w:tc>
        <w:tc>
          <w:tcPr>
            <w:tcW w:w="1361" w:type="dxa"/>
            <w:vAlign w:val="center"/>
          </w:tcPr>
          <w:p>
            <w:pPr>
              <w:pStyle w:val="16"/>
            </w:pPr>
            <w:r>
              <w:t>1.12</w:t>
            </w:r>
          </w:p>
        </w:tc>
        <w:tc>
          <w:tcPr>
            <w:tcW w:w="1361" w:type="dxa"/>
            <w:vAlign w:val="center"/>
          </w:tcPr>
          <w:p>
            <w:pPr>
              <w:pStyle w:val="16"/>
            </w:pPr>
          </w:p>
        </w:tc>
        <w:tc>
          <w:tcPr>
            <w:tcW w:w="1361" w:type="dxa"/>
            <w:vAlign w:val="center"/>
          </w:tcPr>
          <w:p>
            <w:pPr>
              <w:pStyle w:val="16"/>
            </w:pPr>
            <w:r>
              <w:t>1.12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992" w:type="dxa"/>
            <w:vAlign w:val="center"/>
          </w:tcPr>
          <w:p>
            <w:pPr>
              <w:pStyle w:val="17"/>
            </w:pPr>
            <w:r>
              <w:t>22399</w:t>
            </w:r>
          </w:p>
        </w:tc>
        <w:tc>
          <w:tcPr>
            <w:tcW w:w="4535" w:type="dxa"/>
            <w:vAlign w:val="center"/>
          </w:tcPr>
          <w:p>
            <w:pPr>
              <w:pStyle w:val="17"/>
            </w:pPr>
            <w:r>
              <w:t>其他国有资本经营预算支出</w:t>
            </w:r>
          </w:p>
        </w:tc>
        <w:tc>
          <w:tcPr>
            <w:tcW w:w="1361" w:type="dxa"/>
            <w:vAlign w:val="center"/>
          </w:tcPr>
          <w:p>
            <w:pPr>
              <w:pStyle w:val="16"/>
            </w:pPr>
            <w:r>
              <w:t>1.12</w:t>
            </w:r>
          </w:p>
        </w:tc>
        <w:tc>
          <w:tcPr>
            <w:tcW w:w="1361" w:type="dxa"/>
            <w:vAlign w:val="center"/>
          </w:tcPr>
          <w:p>
            <w:pPr>
              <w:pStyle w:val="16"/>
            </w:pPr>
          </w:p>
        </w:tc>
        <w:tc>
          <w:tcPr>
            <w:tcW w:w="1361" w:type="dxa"/>
            <w:vAlign w:val="center"/>
          </w:tcPr>
          <w:p>
            <w:pPr>
              <w:pStyle w:val="16"/>
            </w:pPr>
            <w:r>
              <w:t>1.12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992" w:type="dxa"/>
            <w:vAlign w:val="center"/>
          </w:tcPr>
          <w:p>
            <w:pPr>
              <w:pStyle w:val="17"/>
            </w:pPr>
            <w:r>
              <w:t>2239999</w:t>
            </w:r>
          </w:p>
        </w:tc>
        <w:tc>
          <w:tcPr>
            <w:tcW w:w="4535" w:type="dxa"/>
            <w:vAlign w:val="center"/>
          </w:tcPr>
          <w:p>
            <w:pPr>
              <w:pStyle w:val="17"/>
            </w:pPr>
            <w:r>
              <w:t>其他国有资本经营预算支出</w:t>
            </w:r>
          </w:p>
        </w:tc>
        <w:tc>
          <w:tcPr>
            <w:tcW w:w="1361" w:type="dxa"/>
            <w:vAlign w:val="center"/>
          </w:tcPr>
          <w:p>
            <w:pPr>
              <w:pStyle w:val="16"/>
            </w:pPr>
            <w:r>
              <w:t>1.12</w:t>
            </w:r>
          </w:p>
        </w:tc>
        <w:tc>
          <w:tcPr>
            <w:tcW w:w="1361" w:type="dxa"/>
            <w:vAlign w:val="center"/>
          </w:tcPr>
          <w:p>
            <w:pPr>
              <w:pStyle w:val="16"/>
            </w:pPr>
          </w:p>
        </w:tc>
        <w:tc>
          <w:tcPr>
            <w:tcW w:w="1361" w:type="dxa"/>
            <w:vAlign w:val="center"/>
          </w:tcPr>
          <w:p>
            <w:pPr>
              <w:pStyle w:val="16"/>
            </w:pPr>
            <w:r>
              <w:t>1.12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915廊坊市广阳区</w:t>
            </w:r>
            <w:r>
              <w:rPr>
                <w:rFonts w:hint="eastAsia"/>
                <w:lang w:eastAsia="zh-CN"/>
              </w:rPr>
              <w:t>北旺镇</w:t>
            </w:r>
            <w:r>
              <w:t>人民政府</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3117.23</w:t>
            </w:r>
          </w:p>
        </w:tc>
        <w:tc>
          <w:tcPr>
            <w:tcW w:w="3402" w:type="dxa"/>
            <w:vAlign w:val="center"/>
          </w:tcPr>
          <w:p>
            <w:pPr>
              <w:pStyle w:val="17"/>
            </w:pPr>
            <w:r>
              <w:t>一、一般公共服务支出</w:t>
            </w:r>
          </w:p>
        </w:tc>
        <w:tc>
          <w:tcPr>
            <w:tcW w:w="1474" w:type="dxa"/>
            <w:vAlign w:val="center"/>
          </w:tcPr>
          <w:p>
            <w:pPr>
              <w:pStyle w:val="16"/>
            </w:pPr>
            <w:r>
              <w:t>1320.29</w:t>
            </w:r>
          </w:p>
        </w:tc>
        <w:tc>
          <w:tcPr>
            <w:tcW w:w="1474" w:type="dxa"/>
            <w:vAlign w:val="center"/>
          </w:tcPr>
          <w:p>
            <w:pPr>
              <w:pStyle w:val="16"/>
            </w:pPr>
            <w:r>
              <w:t>1320.29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536.08</w:t>
            </w:r>
          </w:p>
        </w:tc>
        <w:tc>
          <w:tcPr>
            <w:tcW w:w="1474" w:type="dxa"/>
            <w:vAlign w:val="center"/>
          </w:tcPr>
          <w:p>
            <w:pPr>
              <w:pStyle w:val="16"/>
            </w:pPr>
            <w:r>
              <w:t>536.08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37.93</w:t>
            </w:r>
          </w:p>
        </w:tc>
        <w:tc>
          <w:tcPr>
            <w:tcW w:w="1474" w:type="dxa"/>
            <w:vAlign w:val="center"/>
          </w:tcPr>
          <w:p>
            <w:pPr>
              <w:pStyle w:val="16"/>
            </w:pPr>
            <w:r>
              <w:t>37.93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r>
              <w:t>1467.03</w:t>
            </w:r>
          </w:p>
        </w:tc>
        <w:tc>
          <w:tcPr>
            <w:tcW w:w="1474" w:type="dxa"/>
            <w:vAlign w:val="center"/>
          </w:tcPr>
          <w:p>
            <w:pPr>
              <w:pStyle w:val="16"/>
            </w:pPr>
            <w:r>
              <w:t>1467.03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99.53</w:t>
            </w:r>
          </w:p>
        </w:tc>
        <w:tc>
          <w:tcPr>
            <w:tcW w:w="1474" w:type="dxa"/>
            <w:vAlign w:val="center"/>
          </w:tcPr>
          <w:p>
            <w:pPr>
              <w:pStyle w:val="16"/>
            </w:pPr>
            <w:r>
              <w:t>99.53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r>
              <w:t>1.12</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3117.23</w:t>
            </w:r>
          </w:p>
        </w:tc>
        <w:tc>
          <w:tcPr>
            <w:tcW w:w="3402" w:type="dxa"/>
            <w:vAlign w:val="center"/>
          </w:tcPr>
          <w:p>
            <w:pPr>
              <w:pStyle w:val="19"/>
            </w:pPr>
            <w:r>
              <w:t>本年支出合计</w:t>
            </w:r>
          </w:p>
        </w:tc>
        <w:tc>
          <w:tcPr>
            <w:tcW w:w="1474" w:type="dxa"/>
            <w:vAlign w:val="center"/>
          </w:tcPr>
          <w:p>
            <w:pPr>
              <w:pStyle w:val="20"/>
            </w:pPr>
            <w:r>
              <w:t>3461.98</w:t>
            </w:r>
          </w:p>
        </w:tc>
        <w:tc>
          <w:tcPr>
            <w:tcW w:w="1474" w:type="dxa"/>
            <w:vAlign w:val="center"/>
          </w:tcPr>
          <w:p>
            <w:pPr>
              <w:pStyle w:val="20"/>
            </w:pPr>
            <w:r>
              <w:t>3460.86</w:t>
            </w:r>
          </w:p>
        </w:tc>
        <w:tc>
          <w:tcPr>
            <w:tcW w:w="1474" w:type="dxa"/>
            <w:vAlign w:val="center"/>
          </w:tcPr>
          <w:p>
            <w:pPr>
              <w:pStyle w:val="20"/>
            </w:pPr>
          </w:p>
        </w:tc>
        <w:tc>
          <w:tcPr>
            <w:tcW w:w="1474" w:type="dxa"/>
            <w:vAlign w:val="center"/>
          </w:tcPr>
          <w:p>
            <w:pPr>
              <w:pStyle w:val="20"/>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344.75</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343.63</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r>
              <w:t>1.12</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3461.98</w:t>
            </w:r>
          </w:p>
        </w:tc>
        <w:tc>
          <w:tcPr>
            <w:tcW w:w="3402" w:type="dxa"/>
            <w:vAlign w:val="center"/>
          </w:tcPr>
          <w:p>
            <w:pPr>
              <w:pStyle w:val="19"/>
            </w:pPr>
            <w:r>
              <w:t>支出总计</w:t>
            </w:r>
          </w:p>
        </w:tc>
        <w:tc>
          <w:tcPr>
            <w:tcW w:w="1474" w:type="dxa"/>
            <w:vAlign w:val="center"/>
          </w:tcPr>
          <w:p>
            <w:pPr>
              <w:pStyle w:val="20"/>
            </w:pPr>
            <w:r>
              <w:t>3461.98</w:t>
            </w:r>
          </w:p>
        </w:tc>
        <w:tc>
          <w:tcPr>
            <w:tcW w:w="1474" w:type="dxa"/>
            <w:vAlign w:val="center"/>
          </w:tcPr>
          <w:p>
            <w:pPr>
              <w:pStyle w:val="20"/>
            </w:pPr>
            <w:r>
              <w:t>3460.86</w:t>
            </w:r>
          </w:p>
        </w:tc>
        <w:tc>
          <w:tcPr>
            <w:tcW w:w="1474" w:type="dxa"/>
            <w:vAlign w:val="center"/>
          </w:tcPr>
          <w:p>
            <w:pPr>
              <w:pStyle w:val="20"/>
            </w:pPr>
          </w:p>
        </w:tc>
        <w:tc>
          <w:tcPr>
            <w:tcW w:w="1474" w:type="dxa"/>
            <w:vAlign w:val="center"/>
          </w:tcPr>
          <w:p>
            <w:pPr>
              <w:pStyle w:val="20"/>
            </w:pPr>
            <w:r>
              <w:t>1.12</w:t>
            </w: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915廊坊市广阳区</w:t>
            </w:r>
            <w:r>
              <w:rPr>
                <w:rFonts w:hint="eastAsia"/>
                <w:lang w:eastAsia="zh-CN"/>
              </w:rPr>
              <w:t>北旺镇</w:t>
            </w:r>
            <w:r>
              <w:t>人民政府</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3460.86</w:t>
            </w:r>
          </w:p>
        </w:tc>
        <w:tc>
          <w:tcPr>
            <w:tcW w:w="2551" w:type="dxa"/>
            <w:vAlign w:val="center"/>
          </w:tcPr>
          <w:p>
            <w:pPr>
              <w:pStyle w:val="20"/>
            </w:pPr>
            <w:r>
              <w:t>1694.55</w:t>
            </w:r>
          </w:p>
        </w:tc>
        <w:tc>
          <w:tcPr>
            <w:tcW w:w="2551" w:type="dxa"/>
            <w:vAlign w:val="center"/>
          </w:tcPr>
          <w:p>
            <w:pPr>
              <w:pStyle w:val="20"/>
            </w:pPr>
            <w:r>
              <w:t>1766.31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1320.29</w:t>
            </w:r>
          </w:p>
        </w:tc>
        <w:tc>
          <w:tcPr>
            <w:tcW w:w="2551" w:type="dxa"/>
            <w:vAlign w:val="center"/>
          </w:tcPr>
          <w:p>
            <w:pPr>
              <w:pStyle w:val="16"/>
            </w:pPr>
            <w:r>
              <w:t>1320.29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20103</w:t>
            </w:r>
          </w:p>
        </w:tc>
        <w:tc>
          <w:tcPr>
            <w:tcW w:w="4535" w:type="dxa"/>
            <w:vAlign w:val="center"/>
          </w:tcPr>
          <w:p>
            <w:pPr>
              <w:pStyle w:val="17"/>
            </w:pPr>
            <w:r>
              <w:t>政府办公厅（室）及相关机构事务</w:t>
            </w:r>
          </w:p>
        </w:tc>
        <w:tc>
          <w:tcPr>
            <w:tcW w:w="2551" w:type="dxa"/>
            <w:vAlign w:val="center"/>
          </w:tcPr>
          <w:p>
            <w:pPr>
              <w:pStyle w:val="16"/>
            </w:pPr>
            <w:r>
              <w:t>1320.29</w:t>
            </w:r>
          </w:p>
        </w:tc>
        <w:tc>
          <w:tcPr>
            <w:tcW w:w="2551" w:type="dxa"/>
            <w:vAlign w:val="center"/>
          </w:tcPr>
          <w:p>
            <w:pPr>
              <w:pStyle w:val="16"/>
            </w:pPr>
            <w:r>
              <w:t>1320.29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2010301</w:t>
            </w:r>
          </w:p>
        </w:tc>
        <w:tc>
          <w:tcPr>
            <w:tcW w:w="4535" w:type="dxa"/>
            <w:vAlign w:val="center"/>
          </w:tcPr>
          <w:p>
            <w:pPr>
              <w:pStyle w:val="17"/>
            </w:pPr>
            <w:r>
              <w:t>行政运行</w:t>
            </w:r>
          </w:p>
        </w:tc>
        <w:tc>
          <w:tcPr>
            <w:tcW w:w="2551" w:type="dxa"/>
            <w:vAlign w:val="center"/>
          </w:tcPr>
          <w:p>
            <w:pPr>
              <w:pStyle w:val="16"/>
            </w:pPr>
            <w:r>
              <w:t>1320.29</w:t>
            </w:r>
          </w:p>
        </w:tc>
        <w:tc>
          <w:tcPr>
            <w:tcW w:w="2551" w:type="dxa"/>
            <w:vAlign w:val="center"/>
          </w:tcPr>
          <w:p>
            <w:pPr>
              <w:pStyle w:val="16"/>
            </w:pPr>
            <w:r>
              <w:t>1320.29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536.08</w:t>
            </w:r>
          </w:p>
        </w:tc>
        <w:tc>
          <w:tcPr>
            <w:tcW w:w="2551" w:type="dxa"/>
            <w:vAlign w:val="center"/>
          </w:tcPr>
          <w:p>
            <w:pPr>
              <w:pStyle w:val="16"/>
            </w:pPr>
            <w:r>
              <w:t>236.80</w:t>
            </w:r>
          </w:p>
        </w:tc>
        <w:tc>
          <w:tcPr>
            <w:tcW w:w="2551" w:type="dxa"/>
            <w:vAlign w:val="center"/>
          </w:tcPr>
          <w:p>
            <w:pPr>
              <w:pStyle w:val="16"/>
            </w:pPr>
            <w:r>
              <w:t>299.28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20802</w:t>
            </w:r>
          </w:p>
        </w:tc>
        <w:tc>
          <w:tcPr>
            <w:tcW w:w="4535" w:type="dxa"/>
            <w:vAlign w:val="center"/>
          </w:tcPr>
          <w:p>
            <w:pPr>
              <w:pStyle w:val="17"/>
            </w:pPr>
            <w:r>
              <w:t>民政管理事务</w:t>
            </w:r>
          </w:p>
        </w:tc>
        <w:tc>
          <w:tcPr>
            <w:tcW w:w="2551" w:type="dxa"/>
            <w:vAlign w:val="center"/>
          </w:tcPr>
          <w:p>
            <w:pPr>
              <w:pStyle w:val="16"/>
            </w:pPr>
            <w:r>
              <w:t>299.28</w:t>
            </w:r>
          </w:p>
        </w:tc>
        <w:tc>
          <w:tcPr>
            <w:tcW w:w="2551" w:type="dxa"/>
            <w:vAlign w:val="center"/>
          </w:tcPr>
          <w:p>
            <w:pPr>
              <w:pStyle w:val="16"/>
            </w:pPr>
          </w:p>
        </w:tc>
        <w:tc>
          <w:tcPr>
            <w:tcW w:w="2551" w:type="dxa"/>
            <w:vAlign w:val="center"/>
          </w:tcPr>
          <w:p>
            <w:pPr>
              <w:pStyle w:val="16"/>
            </w:pPr>
            <w:r>
              <w:t>299.28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2080208</w:t>
            </w:r>
          </w:p>
        </w:tc>
        <w:tc>
          <w:tcPr>
            <w:tcW w:w="4535" w:type="dxa"/>
            <w:vAlign w:val="center"/>
          </w:tcPr>
          <w:p>
            <w:pPr>
              <w:pStyle w:val="17"/>
            </w:pPr>
            <w:r>
              <w:t>基层政权建设和社区治理</w:t>
            </w:r>
          </w:p>
        </w:tc>
        <w:tc>
          <w:tcPr>
            <w:tcW w:w="2551" w:type="dxa"/>
            <w:vAlign w:val="center"/>
          </w:tcPr>
          <w:p>
            <w:pPr>
              <w:pStyle w:val="16"/>
            </w:pPr>
            <w:r>
              <w:t>299.28</w:t>
            </w:r>
          </w:p>
        </w:tc>
        <w:tc>
          <w:tcPr>
            <w:tcW w:w="2551" w:type="dxa"/>
            <w:vAlign w:val="center"/>
          </w:tcPr>
          <w:p>
            <w:pPr>
              <w:pStyle w:val="16"/>
            </w:pPr>
          </w:p>
        </w:tc>
        <w:tc>
          <w:tcPr>
            <w:tcW w:w="2551" w:type="dxa"/>
            <w:vAlign w:val="center"/>
          </w:tcPr>
          <w:p>
            <w:pPr>
              <w:pStyle w:val="16"/>
            </w:pPr>
            <w:r>
              <w:t>299.28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236.80</w:t>
            </w:r>
          </w:p>
        </w:tc>
        <w:tc>
          <w:tcPr>
            <w:tcW w:w="2551" w:type="dxa"/>
            <w:vAlign w:val="center"/>
          </w:tcPr>
          <w:p>
            <w:pPr>
              <w:pStyle w:val="16"/>
            </w:pPr>
            <w:r>
              <w:t>236.80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119.21</w:t>
            </w:r>
          </w:p>
        </w:tc>
        <w:tc>
          <w:tcPr>
            <w:tcW w:w="2551" w:type="dxa"/>
            <w:vAlign w:val="center"/>
          </w:tcPr>
          <w:p>
            <w:pPr>
              <w:pStyle w:val="16"/>
            </w:pPr>
            <w:r>
              <w:t>119.21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117.59</w:t>
            </w:r>
          </w:p>
        </w:tc>
        <w:tc>
          <w:tcPr>
            <w:tcW w:w="2551" w:type="dxa"/>
            <w:vAlign w:val="center"/>
          </w:tcPr>
          <w:p>
            <w:pPr>
              <w:pStyle w:val="16"/>
            </w:pPr>
            <w:r>
              <w:t>117.59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37.93</w:t>
            </w:r>
          </w:p>
        </w:tc>
        <w:tc>
          <w:tcPr>
            <w:tcW w:w="2551" w:type="dxa"/>
            <w:vAlign w:val="center"/>
          </w:tcPr>
          <w:p>
            <w:pPr>
              <w:pStyle w:val="16"/>
            </w:pPr>
            <w:r>
              <w:t>37.93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37.93</w:t>
            </w:r>
          </w:p>
        </w:tc>
        <w:tc>
          <w:tcPr>
            <w:tcW w:w="2551" w:type="dxa"/>
            <w:vAlign w:val="center"/>
          </w:tcPr>
          <w:p>
            <w:pPr>
              <w:pStyle w:val="16"/>
            </w:pPr>
            <w:r>
              <w:t>37.93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37.93</w:t>
            </w:r>
          </w:p>
        </w:tc>
        <w:tc>
          <w:tcPr>
            <w:tcW w:w="2551" w:type="dxa"/>
            <w:vAlign w:val="center"/>
          </w:tcPr>
          <w:p>
            <w:pPr>
              <w:pStyle w:val="16"/>
            </w:pPr>
            <w:r>
              <w:t>37.93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213</w:t>
            </w:r>
          </w:p>
        </w:tc>
        <w:tc>
          <w:tcPr>
            <w:tcW w:w="4535" w:type="dxa"/>
            <w:vAlign w:val="center"/>
          </w:tcPr>
          <w:p>
            <w:pPr>
              <w:pStyle w:val="17"/>
            </w:pPr>
            <w:r>
              <w:t>农林水支出</w:t>
            </w:r>
          </w:p>
        </w:tc>
        <w:tc>
          <w:tcPr>
            <w:tcW w:w="2551" w:type="dxa"/>
            <w:vAlign w:val="center"/>
          </w:tcPr>
          <w:p>
            <w:pPr>
              <w:pStyle w:val="16"/>
            </w:pPr>
            <w:r>
              <w:t>1467.03</w:t>
            </w:r>
          </w:p>
        </w:tc>
        <w:tc>
          <w:tcPr>
            <w:tcW w:w="2551" w:type="dxa"/>
            <w:vAlign w:val="center"/>
          </w:tcPr>
          <w:p>
            <w:pPr>
              <w:pStyle w:val="16"/>
            </w:pPr>
          </w:p>
        </w:tc>
        <w:tc>
          <w:tcPr>
            <w:tcW w:w="2551" w:type="dxa"/>
            <w:vAlign w:val="center"/>
          </w:tcPr>
          <w:p>
            <w:pPr>
              <w:pStyle w:val="16"/>
            </w:pPr>
            <w:r>
              <w:t>1467.03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21307</w:t>
            </w:r>
          </w:p>
        </w:tc>
        <w:tc>
          <w:tcPr>
            <w:tcW w:w="4535" w:type="dxa"/>
            <w:vAlign w:val="center"/>
          </w:tcPr>
          <w:p>
            <w:pPr>
              <w:pStyle w:val="17"/>
            </w:pPr>
            <w:r>
              <w:t>农村综合改革</w:t>
            </w:r>
          </w:p>
        </w:tc>
        <w:tc>
          <w:tcPr>
            <w:tcW w:w="2551" w:type="dxa"/>
            <w:vAlign w:val="center"/>
          </w:tcPr>
          <w:p>
            <w:pPr>
              <w:pStyle w:val="16"/>
            </w:pPr>
            <w:r>
              <w:t>1467.03</w:t>
            </w:r>
          </w:p>
        </w:tc>
        <w:tc>
          <w:tcPr>
            <w:tcW w:w="2551" w:type="dxa"/>
            <w:vAlign w:val="center"/>
          </w:tcPr>
          <w:p>
            <w:pPr>
              <w:pStyle w:val="16"/>
            </w:pPr>
          </w:p>
        </w:tc>
        <w:tc>
          <w:tcPr>
            <w:tcW w:w="2551" w:type="dxa"/>
            <w:vAlign w:val="center"/>
          </w:tcPr>
          <w:p>
            <w:pPr>
              <w:pStyle w:val="16"/>
            </w:pPr>
            <w:r>
              <w:t>1467.03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2130701</w:t>
            </w:r>
          </w:p>
        </w:tc>
        <w:tc>
          <w:tcPr>
            <w:tcW w:w="4535" w:type="dxa"/>
            <w:vAlign w:val="center"/>
          </w:tcPr>
          <w:p>
            <w:pPr>
              <w:pStyle w:val="17"/>
            </w:pPr>
            <w:r>
              <w:t>对村级公益事业建设的补助</w:t>
            </w:r>
          </w:p>
        </w:tc>
        <w:tc>
          <w:tcPr>
            <w:tcW w:w="2551" w:type="dxa"/>
            <w:vAlign w:val="center"/>
          </w:tcPr>
          <w:p>
            <w:pPr>
              <w:pStyle w:val="16"/>
            </w:pPr>
            <w:r>
              <w:t>82.47</w:t>
            </w:r>
          </w:p>
        </w:tc>
        <w:tc>
          <w:tcPr>
            <w:tcW w:w="2551" w:type="dxa"/>
            <w:vAlign w:val="center"/>
          </w:tcPr>
          <w:p>
            <w:pPr>
              <w:pStyle w:val="16"/>
            </w:pPr>
          </w:p>
        </w:tc>
        <w:tc>
          <w:tcPr>
            <w:tcW w:w="2551" w:type="dxa"/>
            <w:vAlign w:val="center"/>
          </w:tcPr>
          <w:p>
            <w:pPr>
              <w:pStyle w:val="16"/>
            </w:pPr>
            <w:r>
              <w:t>82.47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2130705</w:t>
            </w:r>
          </w:p>
        </w:tc>
        <w:tc>
          <w:tcPr>
            <w:tcW w:w="4535" w:type="dxa"/>
            <w:vAlign w:val="center"/>
          </w:tcPr>
          <w:p>
            <w:pPr>
              <w:pStyle w:val="17"/>
            </w:pPr>
            <w:r>
              <w:t>对村民委员会和村党支部的补助</w:t>
            </w:r>
          </w:p>
        </w:tc>
        <w:tc>
          <w:tcPr>
            <w:tcW w:w="2551" w:type="dxa"/>
            <w:vAlign w:val="center"/>
          </w:tcPr>
          <w:p>
            <w:pPr>
              <w:pStyle w:val="16"/>
            </w:pPr>
            <w:r>
              <w:t>634.40</w:t>
            </w:r>
          </w:p>
        </w:tc>
        <w:tc>
          <w:tcPr>
            <w:tcW w:w="2551" w:type="dxa"/>
            <w:vAlign w:val="center"/>
          </w:tcPr>
          <w:p>
            <w:pPr>
              <w:pStyle w:val="16"/>
            </w:pPr>
          </w:p>
        </w:tc>
        <w:tc>
          <w:tcPr>
            <w:tcW w:w="2551" w:type="dxa"/>
            <w:vAlign w:val="center"/>
          </w:tcPr>
          <w:p>
            <w:pPr>
              <w:pStyle w:val="16"/>
            </w:pPr>
            <w:r>
              <w:t>634.40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2130799</w:t>
            </w:r>
          </w:p>
        </w:tc>
        <w:tc>
          <w:tcPr>
            <w:tcW w:w="4535" w:type="dxa"/>
            <w:vAlign w:val="center"/>
          </w:tcPr>
          <w:p>
            <w:pPr>
              <w:pStyle w:val="17"/>
            </w:pPr>
            <w:r>
              <w:t>其他农村综合改革支出</w:t>
            </w:r>
          </w:p>
        </w:tc>
        <w:tc>
          <w:tcPr>
            <w:tcW w:w="2551" w:type="dxa"/>
            <w:vAlign w:val="center"/>
          </w:tcPr>
          <w:p>
            <w:pPr>
              <w:pStyle w:val="16"/>
            </w:pPr>
            <w:r>
              <w:t>750.16</w:t>
            </w:r>
          </w:p>
        </w:tc>
        <w:tc>
          <w:tcPr>
            <w:tcW w:w="2551" w:type="dxa"/>
            <w:vAlign w:val="center"/>
          </w:tcPr>
          <w:p>
            <w:pPr>
              <w:pStyle w:val="16"/>
            </w:pPr>
          </w:p>
        </w:tc>
        <w:tc>
          <w:tcPr>
            <w:tcW w:w="2551" w:type="dxa"/>
            <w:vAlign w:val="center"/>
          </w:tcPr>
          <w:p>
            <w:pPr>
              <w:pStyle w:val="16"/>
            </w:pPr>
            <w:r>
              <w:t>750.16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99.53</w:t>
            </w:r>
          </w:p>
        </w:tc>
        <w:tc>
          <w:tcPr>
            <w:tcW w:w="2551" w:type="dxa"/>
            <w:vAlign w:val="center"/>
          </w:tcPr>
          <w:p>
            <w:pPr>
              <w:pStyle w:val="16"/>
            </w:pPr>
            <w:r>
              <w:t>99.53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99.53</w:t>
            </w:r>
          </w:p>
        </w:tc>
        <w:tc>
          <w:tcPr>
            <w:tcW w:w="2551" w:type="dxa"/>
            <w:vAlign w:val="center"/>
          </w:tcPr>
          <w:p>
            <w:pPr>
              <w:pStyle w:val="16"/>
            </w:pPr>
            <w:r>
              <w:t>99.53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99.53</w:t>
            </w:r>
          </w:p>
        </w:tc>
        <w:tc>
          <w:tcPr>
            <w:tcW w:w="2551" w:type="dxa"/>
            <w:vAlign w:val="center"/>
          </w:tcPr>
          <w:p>
            <w:pPr>
              <w:pStyle w:val="16"/>
            </w:pPr>
            <w:r>
              <w:t>99.53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915廊坊市广阳区</w:t>
            </w:r>
            <w:r>
              <w:rPr>
                <w:rFonts w:hint="eastAsia"/>
                <w:lang w:eastAsia="zh-CN"/>
              </w:rPr>
              <w:t>北旺镇</w:t>
            </w:r>
            <w:r>
              <w:t>人民政府</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1694.55</w:t>
            </w:r>
          </w:p>
        </w:tc>
        <w:tc>
          <w:tcPr>
            <w:tcW w:w="2551" w:type="dxa"/>
            <w:vAlign w:val="center"/>
          </w:tcPr>
          <w:p>
            <w:pPr>
              <w:pStyle w:val="20"/>
            </w:pPr>
            <w:r>
              <w:t>1508.76</w:t>
            </w:r>
          </w:p>
        </w:tc>
        <w:tc>
          <w:tcPr>
            <w:tcW w:w="2551" w:type="dxa"/>
            <w:vAlign w:val="center"/>
          </w:tcPr>
          <w:p>
            <w:pPr>
              <w:pStyle w:val="20"/>
            </w:pPr>
            <w:r>
              <w:t>185.79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1375.40</w:t>
            </w:r>
          </w:p>
        </w:tc>
        <w:tc>
          <w:tcPr>
            <w:tcW w:w="2551" w:type="dxa"/>
            <w:vAlign w:val="center"/>
          </w:tcPr>
          <w:p>
            <w:pPr>
              <w:pStyle w:val="16"/>
            </w:pPr>
            <w:r>
              <w:t>1375.40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330.00</w:t>
            </w:r>
          </w:p>
        </w:tc>
        <w:tc>
          <w:tcPr>
            <w:tcW w:w="2551" w:type="dxa"/>
            <w:vAlign w:val="center"/>
          </w:tcPr>
          <w:p>
            <w:pPr>
              <w:pStyle w:val="16"/>
            </w:pPr>
            <w:r>
              <w:t>330.00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479.71</w:t>
            </w:r>
          </w:p>
        </w:tc>
        <w:tc>
          <w:tcPr>
            <w:tcW w:w="2551" w:type="dxa"/>
            <w:vAlign w:val="center"/>
          </w:tcPr>
          <w:p>
            <w:pPr>
              <w:pStyle w:val="16"/>
            </w:pPr>
            <w:r>
              <w:t>479.71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263.57</w:t>
            </w:r>
          </w:p>
        </w:tc>
        <w:tc>
          <w:tcPr>
            <w:tcW w:w="2551" w:type="dxa"/>
            <w:vAlign w:val="center"/>
          </w:tcPr>
          <w:p>
            <w:pPr>
              <w:pStyle w:val="16"/>
            </w:pPr>
            <w:r>
              <w:t>263.57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43.15</w:t>
            </w:r>
          </w:p>
        </w:tc>
        <w:tc>
          <w:tcPr>
            <w:tcW w:w="2551" w:type="dxa"/>
            <w:vAlign w:val="center"/>
          </w:tcPr>
          <w:p>
            <w:pPr>
              <w:pStyle w:val="16"/>
            </w:pPr>
            <w:r>
              <w:t>43.15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117.59</w:t>
            </w:r>
          </w:p>
        </w:tc>
        <w:tc>
          <w:tcPr>
            <w:tcW w:w="2551" w:type="dxa"/>
            <w:vAlign w:val="center"/>
          </w:tcPr>
          <w:p>
            <w:pPr>
              <w:pStyle w:val="16"/>
            </w:pPr>
            <w:r>
              <w:t>117.59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37.44</w:t>
            </w:r>
          </w:p>
        </w:tc>
        <w:tc>
          <w:tcPr>
            <w:tcW w:w="2551" w:type="dxa"/>
            <w:vAlign w:val="center"/>
          </w:tcPr>
          <w:p>
            <w:pPr>
              <w:pStyle w:val="16"/>
            </w:pPr>
            <w:r>
              <w:t>37.44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3.43</w:t>
            </w:r>
          </w:p>
        </w:tc>
        <w:tc>
          <w:tcPr>
            <w:tcW w:w="2551" w:type="dxa"/>
            <w:vAlign w:val="center"/>
          </w:tcPr>
          <w:p>
            <w:pPr>
              <w:pStyle w:val="16"/>
            </w:pPr>
            <w:r>
              <w:t>3.43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99.53</w:t>
            </w:r>
          </w:p>
        </w:tc>
        <w:tc>
          <w:tcPr>
            <w:tcW w:w="2551" w:type="dxa"/>
            <w:vAlign w:val="center"/>
          </w:tcPr>
          <w:p>
            <w:pPr>
              <w:pStyle w:val="16"/>
            </w:pPr>
            <w:r>
              <w:t>99.53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0.97</w:t>
            </w:r>
          </w:p>
        </w:tc>
        <w:tc>
          <w:tcPr>
            <w:tcW w:w="2551" w:type="dxa"/>
            <w:vAlign w:val="center"/>
          </w:tcPr>
          <w:p>
            <w:pPr>
              <w:pStyle w:val="16"/>
            </w:pPr>
            <w:r>
              <w:t>0.97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185.79</w:t>
            </w:r>
          </w:p>
        </w:tc>
        <w:tc>
          <w:tcPr>
            <w:tcW w:w="2551" w:type="dxa"/>
            <w:vAlign w:val="center"/>
          </w:tcPr>
          <w:p>
            <w:pPr>
              <w:pStyle w:val="16"/>
            </w:pPr>
          </w:p>
        </w:tc>
        <w:tc>
          <w:tcPr>
            <w:tcW w:w="2551" w:type="dxa"/>
            <w:vAlign w:val="center"/>
          </w:tcPr>
          <w:p>
            <w:pPr>
              <w:pStyle w:val="16"/>
            </w:pPr>
            <w:r>
              <w:t>185.79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28.20</w:t>
            </w:r>
          </w:p>
        </w:tc>
        <w:tc>
          <w:tcPr>
            <w:tcW w:w="2551" w:type="dxa"/>
            <w:vAlign w:val="center"/>
          </w:tcPr>
          <w:p>
            <w:pPr>
              <w:pStyle w:val="16"/>
            </w:pPr>
          </w:p>
        </w:tc>
        <w:tc>
          <w:tcPr>
            <w:tcW w:w="2551" w:type="dxa"/>
            <w:vAlign w:val="center"/>
          </w:tcPr>
          <w:p>
            <w:pPr>
              <w:pStyle w:val="16"/>
            </w:pPr>
            <w:r>
              <w:t>28.20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2.21</w:t>
            </w:r>
          </w:p>
        </w:tc>
        <w:tc>
          <w:tcPr>
            <w:tcW w:w="2551" w:type="dxa"/>
            <w:vAlign w:val="center"/>
          </w:tcPr>
          <w:p>
            <w:pPr>
              <w:pStyle w:val="16"/>
            </w:pPr>
          </w:p>
        </w:tc>
        <w:tc>
          <w:tcPr>
            <w:tcW w:w="2551" w:type="dxa"/>
            <w:vAlign w:val="center"/>
          </w:tcPr>
          <w:p>
            <w:pPr>
              <w:pStyle w:val="16"/>
            </w:pPr>
            <w:r>
              <w:t>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2.62</w:t>
            </w:r>
          </w:p>
        </w:tc>
        <w:tc>
          <w:tcPr>
            <w:tcW w:w="2551" w:type="dxa"/>
            <w:vAlign w:val="center"/>
          </w:tcPr>
          <w:p>
            <w:pPr>
              <w:pStyle w:val="16"/>
            </w:pPr>
          </w:p>
        </w:tc>
        <w:tc>
          <w:tcPr>
            <w:tcW w:w="2551" w:type="dxa"/>
            <w:vAlign w:val="center"/>
          </w:tcPr>
          <w:p>
            <w:pPr>
              <w:pStyle w:val="16"/>
            </w:pPr>
            <w:r>
              <w:t>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7.38</w:t>
            </w:r>
          </w:p>
        </w:tc>
        <w:tc>
          <w:tcPr>
            <w:tcW w:w="2551" w:type="dxa"/>
            <w:vAlign w:val="center"/>
          </w:tcPr>
          <w:p>
            <w:pPr>
              <w:pStyle w:val="16"/>
            </w:pPr>
          </w:p>
        </w:tc>
        <w:tc>
          <w:tcPr>
            <w:tcW w:w="2551" w:type="dxa"/>
            <w:vAlign w:val="center"/>
          </w:tcPr>
          <w:p>
            <w:pPr>
              <w:pStyle w:val="16"/>
            </w:pPr>
            <w:r>
              <w:t>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43.02</w:t>
            </w:r>
          </w:p>
        </w:tc>
        <w:tc>
          <w:tcPr>
            <w:tcW w:w="2551" w:type="dxa"/>
            <w:vAlign w:val="center"/>
          </w:tcPr>
          <w:p>
            <w:pPr>
              <w:pStyle w:val="16"/>
            </w:pPr>
          </w:p>
        </w:tc>
        <w:tc>
          <w:tcPr>
            <w:tcW w:w="2551" w:type="dxa"/>
            <w:vAlign w:val="center"/>
          </w:tcPr>
          <w:p>
            <w:pPr>
              <w:pStyle w:val="16"/>
            </w:pPr>
            <w:r>
              <w:t>43.02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14.90</w:t>
            </w:r>
          </w:p>
        </w:tc>
        <w:tc>
          <w:tcPr>
            <w:tcW w:w="2551" w:type="dxa"/>
            <w:vAlign w:val="center"/>
          </w:tcPr>
          <w:p>
            <w:pPr>
              <w:pStyle w:val="16"/>
            </w:pPr>
          </w:p>
        </w:tc>
        <w:tc>
          <w:tcPr>
            <w:tcW w:w="2551" w:type="dxa"/>
            <w:vAlign w:val="center"/>
          </w:tcPr>
          <w:p>
            <w:pPr>
              <w:pStyle w:val="16"/>
            </w:pPr>
            <w:r>
              <w:t>14.90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4.76</w:t>
            </w:r>
          </w:p>
        </w:tc>
        <w:tc>
          <w:tcPr>
            <w:tcW w:w="2551" w:type="dxa"/>
            <w:vAlign w:val="center"/>
          </w:tcPr>
          <w:p>
            <w:pPr>
              <w:pStyle w:val="16"/>
            </w:pPr>
          </w:p>
        </w:tc>
        <w:tc>
          <w:tcPr>
            <w:tcW w:w="2551" w:type="dxa"/>
            <w:vAlign w:val="center"/>
          </w:tcPr>
          <w:p>
            <w:pPr>
              <w:pStyle w:val="16"/>
            </w:pPr>
            <w:r>
              <w:t>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17.06</w:t>
            </w:r>
          </w:p>
        </w:tc>
        <w:tc>
          <w:tcPr>
            <w:tcW w:w="2551" w:type="dxa"/>
            <w:vAlign w:val="center"/>
          </w:tcPr>
          <w:p>
            <w:pPr>
              <w:pStyle w:val="16"/>
            </w:pPr>
          </w:p>
        </w:tc>
        <w:tc>
          <w:tcPr>
            <w:tcW w:w="2551" w:type="dxa"/>
            <w:vAlign w:val="center"/>
          </w:tcPr>
          <w:p>
            <w:pPr>
              <w:pStyle w:val="16"/>
            </w:pPr>
            <w:r>
              <w:t>17.06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4.10</w:t>
            </w:r>
          </w:p>
        </w:tc>
        <w:tc>
          <w:tcPr>
            <w:tcW w:w="2551" w:type="dxa"/>
            <w:vAlign w:val="center"/>
          </w:tcPr>
          <w:p>
            <w:pPr>
              <w:pStyle w:val="16"/>
            </w:pPr>
          </w:p>
        </w:tc>
        <w:tc>
          <w:tcPr>
            <w:tcW w:w="2551" w:type="dxa"/>
            <w:vAlign w:val="center"/>
          </w:tcPr>
          <w:p>
            <w:pPr>
              <w:pStyle w:val="16"/>
            </w:pPr>
            <w:r>
              <w:t>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6.81</w:t>
            </w:r>
          </w:p>
        </w:tc>
        <w:tc>
          <w:tcPr>
            <w:tcW w:w="2551" w:type="dxa"/>
            <w:vAlign w:val="center"/>
          </w:tcPr>
          <w:p>
            <w:pPr>
              <w:pStyle w:val="16"/>
            </w:pPr>
          </w:p>
        </w:tc>
        <w:tc>
          <w:tcPr>
            <w:tcW w:w="2551" w:type="dxa"/>
            <w:vAlign w:val="center"/>
          </w:tcPr>
          <w:p>
            <w:pPr>
              <w:pStyle w:val="16"/>
            </w:pPr>
            <w:r>
              <w:t>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6.01</w:t>
            </w:r>
          </w:p>
        </w:tc>
        <w:tc>
          <w:tcPr>
            <w:tcW w:w="2551" w:type="dxa"/>
            <w:vAlign w:val="center"/>
          </w:tcPr>
          <w:p>
            <w:pPr>
              <w:pStyle w:val="16"/>
            </w:pPr>
          </w:p>
        </w:tc>
        <w:tc>
          <w:tcPr>
            <w:tcW w:w="2551" w:type="dxa"/>
            <w:vAlign w:val="center"/>
          </w:tcPr>
          <w:p>
            <w:pPr>
              <w:pStyle w:val="16"/>
            </w:pPr>
            <w:r>
              <w:t>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4.38</w:t>
            </w:r>
          </w:p>
        </w:tc>
        <w:tc>
          <w:tcPr>
            <w:tcW w:w="2551" w:type="dxa"/>
            <w:vAlign w:val="center"/>
          </w:tcPr>
          <w:p>
            <w:pPr>
              <w:pStyle w:val="16"/>
            </w:pPr>
          </w:p>
        </w:tc>
        <w:tc>
          <w:tcPr>
            <w:tcW w:w="2551" w:type="dxa"/>
            <w:vAlign w:val="center"/>
          </w:tcPr>
          <w:p>
            <w:pPr>
              <w:pStyle w:val="16"/>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44.34</w:t>
            </w:r>
          </w:p>
        </w:tc>
        <w:tc>
          <w:tcPr>
            <w:tcW w:w="2551" w:type="dxa"/>
            <w:vAlign w:val="center"/>
          </w:tcPr>
          <w:p>
            <w:pPr>
              <w:pStyle w:val="16"/>
            </w:pPr>
          </w:p>
        </w:tc>
        <w:tc>
          <w:tcPr>
            <w:tcW w:w="2551" w:type="dxa"/>
            <w:vAlign w:val="center"/>
          </w:tcPr>
          <w:p>
            <w:pPr>
              <w:pStyle w:val="16"/>
            </w:pPr>
            <w:r>
              <w:t>44.34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133.36</w:t>
            </w:r>
          </w:p>
        </w:tc>
        <w:tc>
          <w:tcPr>
            <w:tcW w:w="2551" w:type="dxa"/>
            <w:vAlign w:val="center"/>
          </w:tcPr>
          <w:p>
            <w:pPr>
              <w:pStyle w:val="16"/>
            </w:pPr>
            <w:r>
              <w:t>133.36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119.21</w:t>
            </w:r>
          </w:p>
        </w:tc>
        <w:tc>
          <w:tcPr>
            <w:tcW w:w="2551" w:type="dxa"/>
            <w:vAlign w:val="center"/>
          </w:tcPr>
          <w:p>
            <w:pPr>
              <w:pStyle w:val="16"/>
            </w:pPr>
            <w:r>
              <w:t>119.21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13.98</w:t>
            </w:r>
          </w:p>
        </w:tc>
        <w:tc>
          <w:tcPr>
            <w:tcW w:w="2551" w:type="dxa"/>
            <w:vAlign w:val="center"/>
          </w:tcPr>
          <w:p>
            <w:pPr>
              <w:pStyle w:val="16"/>
            </w:pPr>
            <w:r>
              <w:t>13.98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0.17</w:t>
            </w:r>
          </w:p>
        </w:tc>
        <w:tc>
          <w:tcPr>
            <w:tcW w:w="2551" w:type="dxa"/>
            <w:vAlign w:val="center"/>
          </w:tcPr>
          <w:p>
            <w:pPr>
              <w:pStyle w:val="16"/>
            </w:pPr>
            <w:r>
              <w:t>0.17</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915廊坊市广阳区</w:t>
            </w:r>
            <w:r>
              <w:rPr>
                <w:rFonts w:hint="eastAsia"/>
                <w:lang w:eastAsia="zh-CN"/>
              </w:rPr>
              <w:t>北旺镇</w:t>
            </w:r>
            <w:r>
              <w:t>人民政府</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915廊坊市广阳区</w:t>
            </w:r>
            <w:r>
              <w:rPr>
                <w:rFonts w:hint="eastAsia"/>
                <w:lang w:eastAsia="zh-CN"/>
              </w:rPr>
              <w:t>北旺镇</w:t>
            </w:r>
            <w:r>
              <w:t>人民政府</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1.12</w:t>
            </w:r>
          </w:p>
        </w:tc>
        <w:tc>
          <w:tcPr>
            <w:tcW w:w="2551" w:type="dxa"/>
            <w:vAlign w:val="center"/>
          </w:tcPr>
          <w:p>
            <w:pPr>
              <w:pStyle w:val="20"/>
            </w:pPr>
          </w:p>
        </w:tc>
        <w:tc>
          <w:tcPr>
            <w:tcW w:w="2551" w:type="dxa"/>
            <w:vAlign w:val="center"/>
          </w:tcPr>
          <w:p>
            <w:pPr>
              <w:pStyle w:val="20"/>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223</w:t>
            </w:r>
          </w:p>
        </w:tc>
        <w:tc>
          <w:tcPr>
            <w:tcW w:w="4535" w:type="dxa"/>
            <w:vAlign w:val="center"/>
          </w:tcPr>
          <w:p>
            <w:pPr>
              <w:pStyle w:val="17"/>
            </w:pPr>
            <w:r>
              <w:t>国有资本经营预算支出</w:t>
            </w:r>
          </w:p>
        </w:tc>
        <w:tc>
          <w:tcPr>
            <w:tcW w:w="2551" w:type="dxa"/>
            <w:vAlign w:val="center"/>
          </w:tcPr>
          <w:p>
            <w:pPr>
              <w:pStyle w:val="16"/>
            </w:pPr>
            <w:r>
              <w:t>1.12</w:t>
            </w:r>
          </w:p>
        </w:tc>
        <w:tc>
          <w:tcPr>
            <w:tcW w:w="2551" w:type="dxa"/>
            <w:vAlign w:val="center"/>
          </w:tcPr>
          <w:p>
            <w:pPr>
              <w:pStyle w:val="16"/>
            </w:pPr>
          </w:p>
        </w:tc>
        <w:tc>
          <w:tcPr>
            <w:tcW w:w="2551" w:type="dxa"/>
            <w:vAlign w:val="center"/>
          </w:tcPr>
          <w:p>
            <w:pPr>
              <w:pStyle w:val="16"/>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22399</w:t>
            </w:r>
          </w:p>
        </w:tc>
        <w:tc>
          <w:tcPr>
            <w:tcW w:w="4535" w:type="dxa"/>
            <w:vAlign w:val="center"/>
          </w:tcPr>
          <w:p>
            <w:pPr>
              <w:pStyle w:val="17"/>
            </w:pPr>
            <w:r>
              <w:t>其他国有资本经营预算支出</w:t>
            </w:r>
          </w:p>
        </w:tc>
        <w:tc>
          <w:tcPr>
            <w:tcW w:w="2551" w:type="dxa"/>
            <w:vAlign w:val="center"/>
          </w:tcPr>
          <w:p>
            <w:pPr>
              <w:pStyle w:val="16"/>
            </w:pPr>
            <w:r>
              <w:t>1.12</w:t>
            </w:r>
          </w:p>
        </w:tc>
        <w:tc>
          <w:tcPr>
            <w:tcW w:w="2551" w:type="dxa"/>
            <w:vAlign w:val="center"/>
          </w:tcPr>
          <w:p>
            <w:pPr>
              <w:pStyle w:val="16"/>
            </w:pPr>
          </w:p>
        </w:tc>
        <w:tc>
          <w:tcPr>
            <w:tcW w:w="2551" w:type="dxa"/>
            <w:vAlign w:val="center"/>
          </w:tcPr>
          <w:p>
            <w:pPr>
              <w:pStyle w:val="16"/>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2239999</w:t>
            </w:r>
          </w:p>
        </w:tc>
        <w:tc>
          <w:tcPr>
            <w:tcW w:w="4535" w:type="dxa"/>
            <w:vAlign w:val="center"/>
          </w:tcPr>
          <w:p>
            <w:pPr>
              <w:pStyle w:val="17"/>
            </w:pPr>
            <w:r>
              <w:t>其他国有资本经营预算支出</w:t>
            </w:r>
          </w:p>
        </w:tc>
        <w:tc>
          <w:tcPr>
            <w:tcW w:w="2551" w:type="dxa"/>
            <w:vAlign w:val="center"/>
          </w:tcPr>
          <w:p>
            <w:pPr>
              <w:pStyle w:val="16"/>
            </w:pPr>
            <w:r>
              <w:t>1.12</w:t>
            </w:r>
          </w:p>
        </w:tc>
        <w:tc>
          <w:tcPr>
            <w:tcW w:w="2551" w:type="dxa"/>
            <w:vAlign w:val="center"/>
          </w:tcPr>
          <w:p>
            <w:pPr>
              <w:pStyle w:val="16"/>
            </w:pPr>
          </w:p>
        </w:tc>
        <w:tc>
          <w:tcPr>
            <w:tcW w:w="2551" w:type="dxa"/>
            <w:vAlign w:val="center"/>
          </w:tcPr>
          <w:p>
            <w:pPr>
              <w:pStyle w:val="16"/>
            </w:pPr>
            <w:r>
              <w:t>1.12</w:t>
            </w:r>
          </w:p>
        </w:tc>
      </w:tr>
    </w:tbl>
    <w:p>
      <w:pPr>
        <w:sectPr>
          <w:pgSz w:w="16840" w:h="11900" w:orient="landscape"/>
          <w:pgMar w:top="1361" w:right="1020" w:bottom="1134" w:left="1020" w:header="720" w:footer="720" w:gutter="0"/>
          <w:cols w:space="720" w:num="1"/>
        </w:sectPr>
      </w:pP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915廊坊市广阳区</w:t>
            </w:r>
            <w:r>
              <w:rPr>
                <w:rFonts w:hint="eastAsia"/>
                <w:lang w:eastAsia="zh-CN"/>
              </w:rPr>
              <w:t>北旺镇</w:t>
            </w:r>
            <w:r>
              <w:t>人民政府</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4.38</w:t>
            </w:r>
          </w:p>
        </w:tc>
        <w:tc>
          <w:tcPr>
            <w:tcW w:w="2381" w:type="dxa"/>
            <w:vAlign w:val="center"/>
          </w:tcPr>
          <w:p>
            <w:pPr>
              <w:pStyle w:val="20"/>
            </w:pPr>
            <w:r>
              <w:t>4.38</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w:t>
      </w:r>
      <w:r>
        <w:rPr>
          <w:rFonts w:hint="eastAsia" w:ascii="方正书宋_GBK" w:hAnsi="方正书宋_GBK" w:eastAsia="方正书宋_GBK" w:cs="方正书宋_GBK"/>
          <w:color w:val="FFFFFF"/>
          <w:sz w:val="21"/>
          <w:lang w:eastAsia="zh-CN"/>
        </w:rPr>
        <w:t>北旺镇</w:t>
      </w:r>
      <w:r>
        <w:rPr>
          <w:rFonts w:ascii="方正书宋_GBK" w:hAnsi="方正书宋_GBK" w:eastAsia="方正书宋_GBK" w:cs="方正书宋_GBK"/>
          <w:color w:val="FFFFFF"/>
          <w:sz w:val="21"/>
        </w:rPr>
        <w:t>人民政府2023年部门预算信息公开情况说明</w:t>
      </w:r>
    </w:p>
    <w:p>
      <w:pPr>
        <w:jc w:val="center"/>
      </w:pPr>
      <w:r>
        <w:rPr>
          <w:rFonts w:ascii="方正小标宋_GBK" w:hAnsi="方正小标宋_GBK" w:eastAsia="方正小标宋_GBK" w:cs="方正小标宋_GBK"/>
          <w:color w:val="000000"/>
          <w:sz w:val="44"/>
        </w:rPr>
        <w:t>廊坊市广阳区</w:t>
      </w:r>
      <w:r>
        <w:rPr>
          <w:rFonts w:hint="eastAsia" w:ascii="方正小标宋_GBK" w:hAnsi="方正小标宋_GBK" w:eastAsia="方正小标宋_GBK" w:cs="方正小标宋_GBK"/>
          <w:color w:val="000000"/>
          <w:sz w:val="44"/>
          <w:lang w:eastAsia="zh-CN"/>
        </w:rPr>
        <w:t>北旺镇</w:t>
      </w:r>
      <w:r>
        <w:rPr>
          <w:rFonts w:ascii="方正小标宋_GBK" w:hAnsi="方正小标宋_GBK" w:eastAsia="方正小标宋_GBK" w:cs="方正小标宋_GBK"/>
          <w:color w:val="000000"/>
          <w:sz w:val="44"/>
        </w:rPr>
        <w:t>人民政府2023年部门预算信息公开情况说明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36" w:name="_GoBack"/>
      <w:bookmarkEnd w:id="36"/>
      <w:r>
        <w:rPr>
          <w:rFonts w:eastAsia="方正仿宋_GBK"/>
          <w:color w:val="000000"/>
          <w:sz w:val="28"/>
        </w:rPr>
        <w:t>预算法》、《地方预决算公开操作规程》和《关于进一步推进预算公开工作的实施意见》规定，现将廊坊市广阳区</w:t>
      </w:r>
      <w:r>
        <w:rPr>
          <w:rFonts w:hint="eastAsia" w:eastAsia="方正仿宋_GBK"/>
          <w:color w:val="000000"/>
          <w:sz w:val="28"/>
          <w:lang w:eastAsia="zh-CN"/>
        </w:rPr>
        <w:t>北旺镇</w:t>
      </w:r>
      <w:r>
        <w:rPr>
          <w:rFonts w:eastAsia="方正仿宋_GBK"/>
          <w:color w:val="000000"/>
          <w:sz w:val="28"/>
        </w:rPr>
        <w:t>人民政府2023年部门预算公开如下：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（一）宣传贯彻执行党的路线方针政策和党中央、上级党组织及镇党员代表大会（党员大会）的决议； 贯彻执行法律、法规、规章和上级人民代表大会及其常务委员会决议及上级政府的决定、命令，执行本级人民代表大会的决议。</w:t>
      </w:r>
    </w:p>
    <w:p>
      <w:pPr>
        <w:pStyle w:val="22"/>
      </w:pPr>
      <w:r>
        <w:t>（二）讨论和决定镇经济建设、政治建设、文化建设、社会建设、生态文明建设和党的建设以及乡村振兴中的重大问题。</w:t>
      </w:r>
    </w:p>
    <w:p>
      <w:pPr>
        <w:pStyle w:val="22"/>
      </w:pPr>
      <w:r>
        <w:t>（三）组织召开本级人民代表大会，充分行使重大事项决定权、监督权和任免权，做好人大代表工作，联系选民、反映群众意见和要求。</w:t>
      </w:r>
    </w:p>
    <w:p>
      <w:pPr>
        <w:pStyle w:val="22"/>
      </w:pPr>
      <w:r>
        <w:t>（四）执行本行政区域内的经济和社会发展计划、预算，管理本行政区域内的经济、教育、科学、文化、卫生健康、体育事业和财政、统计、民政、司法行政等行政工作；落实本行政区域内发展规划、专项规划、区域规划、国土空间规划。 （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22"/>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22"/>
      </w:pPr>
      <w:r>
        <w:t>（七）按照干部管理权限，负责对干部的教育、培训、选拔、考核和监督工作；协助管理上级有关部门驻镇单位的干部。做好人才服务工作。</w:t>
      </w:r>
    </w:p>
    <w:p>
      <w:pPr>
        <w:pStyle w:val="22"/>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22"/>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的各项权利。</w:t>
      </w:r>
    </w:p>
    <w:p>
      <w:pPr>
        <w:pStyle w:val="22"/>
      </w:pPr>
      <w:r>
        <w:t>（十）指导居民委员会等基层群众性自治组织建设，健全自治平台。组织东亚社区居民、单位和社会力量参与社区治理，整合辖区内社会力量，形成社区共治合力，为社区发展服务。对社区工作者队伍进行教育管理。承担物业管理的监督指导工作。</w:t>
      </w:r>
    </w:p>
    <w:p>
      <w:pPr>
        <w:pStyle w:val="22"/>
      </w:pPr>
      <w:r>
        <w:t>（十一）承办上级党委、人大、政府交办的其他事项。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w:t>
            </w:r>
            <w:r>
              <w:rPr>
                <w:rFonts w:hint="eastAsia"/>
                <w:lang w:eastAsia="zh-CN"/>
              </w:rPr>
              <w:t>北旺镇</w:t>
            </w:r>
            <w:r>
              <w:t>人民政府本级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w:t>
      </w:r>
      <w:r>
        <w:rPr>
          <w:rFonts w:hint="eastAsia" w:eastAsia="方正仿宋_GBK"/>
          <w:color w:val="000000"/>
          <w:sz w:val="28"/>
          <w:lang w:eastAsia="zh-CN"/>
        </w:rPr>
        <w:t>北旺镇</w:t>
      </w:r>
      <w:r>
        <w:rPr>
          <w:rFonts w:eastAsia="方正仿宋_GBK"/>
          <w:color w:val="000000"/>
          <w:sz w:val="28"/>
        </w:rPr>
        <w:t>人民政府机关及所属事业单位的收支包含在部门预算中。</w:t>
      </w:r>
    </w:p>
    <w:p>
      <w:pPr>
        <w:pStyle w:val="23"/>
      </w:pPr>
      <w:r>
        <w:t>1、收入说明</w:t>
      </w:r>
    </w:p>
    <w:p>
      <w:pPr>
        <w:pStyle w:val="23"/>
      </w:pPr>
      <w:r>
        <w:t>反映本单位当年全部收入。2023年预算收入3461.98万元，其中：一般公共预算收入3117.23万元，基金预算收入0万元，财政专户核拨收入0万元，其他来源收入0万元，上年结转344.75万元。</w:t>
      </w:r>
    </w:p>
    <w:p>
      <w:pPr>
        <w:pStyle w:val="23"/>
      </w:pPr>
      <w:r>
        <w:t>2、支出说明</w:t>
      </w:r>
    </w:p>
    <w:p>
      <w:pPr>
        <w:pStyle w:val="23"/>
      </w:pPr>
      <w:r>
        <w:t>收支预算总表支出栏、基本支出表、项目支出表按经济分类和支出功能分类科目编制，反映廊坊市广阳区</w:t>
      </w:r>
      <w:r>
        <w:rPr>
          <w:rFonts w:hint="eastAsia"/>
          <w:lang w:eastAsia="zh-CN"/>
        </w:rPr>
        <w:t>北旺镇</w:t>
      </w:r>
      <w:r>
        <w:t>人民政府2023年度单位预算中支出预算的总体情况。2023年支出预算3461.98万元，其中：基本支出1694.55万元，包括人员经费1508.76万元和日常公用经费185.79万元；项目支出1767.43万元，全部为本级支出，主要为村级组织运转经费及社区招聘人员补助资金等项目。</w:t>
      </w:r>
    </w:p>
    <w:p>
      <w:pPr>
        <w:pStyle w:val="23"/>
      </w:pPr>
      <w:r>
        <w:t>3、比上年增减情况</w:t>
      </w:r>
    </w:p>
    <w:p>
      <w:pPr>
        <w:pStyle w:val="23"/>
      </w:pPr>
      <w:r>
        <w:t>2023年预算收支安排3461.98万元，，较2022年预算减少4357.47万元，其中：基本支出减少4064.17万元，减少原因主要为教育系统人员划转；项目支出减少293.29万元，减少原因主要为一事一议项目减少。</w:t>
      </w:r>
    </w:p>
    <w:p>
      <w:pPr>
        <w:pStyle w:val="23"/>
      </w:pP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2023年，我部门运行经费共计安排185.79万元，主要用于办公区的日常维修、办公费用、办公用房水电费、办公用房取暖费、邮电费、差旅费、办公用房物业管理费、公务用车运行维护费等日常运行支出。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4.38万元。其中，因公出国（境）费0万元；公务用车购置及运维费4.38万元（其中：公务用车购置费为0万元，公务用车运维费4.38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习近平新时代中国特色社会主义思想为指导，全面贯彻落实党的二十大精神，深入落实习近平总书记、李克强总理的重要指示批示精神，主动适应新形势、新任务、新要求，不断增强做好工作的责任感和使命感，全面提升“四个服务”能力和水平，提高政务服务与管理水平，站位全局谋划工作，精准高效提供服务，促进区委、区政府重大决策部署和重点工作的推动落实。健全机制推动落实，担当作为锤炼作风，全力攻坚克难，全面提高乡镇工作水平，努力开创工作新局面。加强为民服务的理念，进一步完善预算绩效管理制度体系，着力推进全过程预算绩效管理工作，着力提高预算绩效管理工作质量。</w:t>
      </w:r>
    </w:p>
    <w:p>
      <w:pPr>
        <w:spacing w:line="500" w:lineRule="exact"/>
        <w:ind w:firstLine="560"/>
      </w:pPr>
      <w:r>
        <w:rPr>
          <w:rFonts w:eastAsia="方正仿宋_GBK"/>
          <w:color w:val="000000"/>
          <w:sz w:val="28"/>
        </w:rPr>
        <w:t>（二）分项绩效目标</w:t>
      </w:r>
    </w:p>
    <w:p>
      <w:pPr>
        <w:pStyle w:val="27"/>
      </w:pPr>
      <w:r>
        <w:t>1、持续提升政务服务与管理工作水平</w:t>
      </w:r>
    </w:p>
    <w:p>
      <w:pPr>
        <w:pStyle w:val="27"/>
      </w:pPr>
      <w:r>
        <w:t>绩效目标：突出政务、加强事务、提升服务，增强工作综合服务实力。提高公文起草和公文办理的质量和效率，不断提升公文工作科学化、制度化、规范化水平，确保各项工作严谨规范、高效运转；做好政府会议的准备和服务保障工作；做好政府政务公开和政府信息公开工作及村级村务公开工作。</w:t>
      </w:r>
    </w:p>
    <w:p>
      <w:pPr>
        <w:pStyle w:val="27"/>
      </w:pPr>
      <w:r>
        <w:t>绩效指标：公文及时起草或办理，公文起草及办理的质量和效率满足《机关工作标准化流程》要求，拟办意见采纳率90%以上；会议计划100%执行，大型会议圆满完成率达到100%；政务公开及村务公开的完成率达到95%。</w:t>
      </w:r>
    </w:p>
    <w:p>
      <w:pPr>
        <w:pStyle w:val="27"/>
      </w:pPr>
      <w:r>
        <w:t>2、持续提升政府电子政务管理水平</w:t>
      </w:r>
    </w:p>
    <w:p>
      <w:pPr>
        <w:pStyle w:val="27"/>
      </w:pPr>
      <w:r>
        <w:t>绩效目标：做好电子政务网络的建设和维护以及数据资源中心建设和运维管理，保障政府网络系统安全、稳定运行。严格执行会议技术保障服务流程、视频会议管理制度，提高及时保障和服务能力。做好设备器材保障，确保日常工作运转硬件设备完好。做好政府门户网站建设和运维管理，确保政府门户网站正常运转。</w:t>
      </w:r>
    </w:p>
    <w:p>
      <w:pPr>
        <w:pStyle w:val="27"/>
      </w:pPr>
      <w:r>
        <w:t>绩效指标：、政府电子政务网络对各个应用信息系统提供支撑的满足情况达到99%以上；网络可用性：网络具有高可靠性，保证应用系统的正常运行，年电路可用率达到99%；做好政府门户网站日常管理，保障门户网站符合国办相关要求，确保正常运行；异常报告及时率、异常漏报率符合标准，确保网络安全、可靠和稳定运行；用户满意度高于95%。</w:t>
      </w:r>
    </w:p>
    <w:p>
      <w:pPr>
        <w:pStyle w:val="27"/>
      </w:pPr>
      <w:r>
        <w:t>3、提升应急管理水平</w:t>
      </w:r>
    </w:p>
    <w:p>
      <w:pPr>
        <w:pStyle w:val="27"/>
      </w:pPr>
      <w:r>
        <w:t xml:space="preserve">绩效目标:建设运行维护好镇政府应急平台，实现各种实用功能，有效保证镇政府日常应急值守和突发事件应对处置工作；进一步加强应急宣传工作，拓宽宣教渠道、扩大受众面、增强工作实效；充分发做好指导、协调各部门应急工作，确保信息报送及时畅通，不出差错和问题。 </w:t>
      </w:r>
    </w:p>
    <w:p>
      <w:pPr>
        <w:pStyle w:val="27"/>
      </w:pPr>
      <w:r>
        <w:t>绩效指标：保障日常应急值守和突发事件及时处理，处理率达到95%；做好应急宣传工作，宣传覆盖面积达到95%以上。</w:t>
      </w:r>
    </w:p>
    <w:p>
      <w:pPr>
        <w:pStyle w:val="27"/>
      </w:pPr>
      <w:r>
        <w:t>4、持续提升综合业务事务管理水平</w:t>
      </w:r>
    </w:p>
    <w:p>
      <w:pPr>
        <w:pStyle w:val="27"/>
      </w:pPr>
      <w:r>
        <w:t>绩效目标：做好辖区内散乱污、饭店油烟、VOC企业、汽修企业、工地扬尘治理管控工作，使得环境得到改善，天气优良率提升；加强和完善社区治理事关基层和谐稳定，进一步健全城乡社区治理体系，推进治理能力现代化；做好年度财政预、决算工作，推进预、决算公开，实施全面规范、公开透明的预、决算制度；做好政府采购预算，按照相关规定进行政府采购并管理政府采购网站；做好村级公益事业建设一事一议财政奖补、扶持村集体经济试点等工作；做好村街党员发展，村街党组织活动，基层组织建设、党员教育管理、农村精神文明建设等工作。</w:t>
      </w:r>
    </w:p>
    <w:p>
      <w:pPr>
        <w:pStyle w:val="27"/>
      </w:pPr>
      <w:r>
        <w:t>绩效指标：做好散乱污等治理工作，改善辖区内环境，优良天气增加；加强社区建设，更好为社区服务，使服务群众满意，满意度达到95%及以上；做好村级公益事业建设一事一议财政奖补、扶持村集体经济试点等工作，使得村街环境等得到改善，群众满意度达到95%及以上；做好村街党员发展、困难单元慰问，基层党组织建设，党组织活动开展及党员教育活动，使得党员素质得到提高，</w:t>
      </w:r>
      <w:r>
        <w:rPr>
          <w:rFonts w:hint="eastAsia"/>
          <w:lang w:eastAsia="zh-CN"/>
        </w:rPr>
        <w:t>更好地为</w:t>
      </w:r>
      <w:r>
        <w:t>村级服务，群众满意度达到95%及以上</w:t>
      </w:r>
    </w:p>
    <w:p>
      <w:pPr>
        <w:spacing w:line="500" w:lineRule="exact"/>
        <w:ind w:firstLine="560"/>
      </w:pPr>
      <w:r>
        <w:rPr>
          <w:rFonts w:eastAsia="方正仿宋_GBK"/>
          <w:color w:val="000000"/>
          <w:sz w:val="28"/>
        </w:rPr>
        <w:t>（三）工作保障措施</w:t>
      </w:r>
    </w:p>
    <w:p>
      <w:pPr>
        <w:pStyle w:val="28"/>
      </w:pPr>
      <w:r>
        <w:t>1、坚持改革创新。坚持以习近平新时代中国特色社会主义思想为指引，紧紧围绕区委、区政府重大决策部署，切实提高政治站位，立足发展全局，突出工作重点，进一步深化务实有效的工作举措，发扬一流作风、保持一流状态、创造一流业绩，推动政府各项工作取得新成效，确保全年目标任务高质量完成。</w:t>
      </w:r>
    </w:p>
    <w:p>
      <w:pPr>
        <w:pStyle w:val="28"/>
      </w:pPr>
      <w:r>
        <w:t>2、强化预算执行。将年度工作目标任务细化分解，落实到岗、落实到人。科学制定预算使用计划，加快履行政府采购程序，督促相关科室加快项目执行，根据需要召开调度会，及时协调解决工作中存在的困难和问题。</w:t>
      </w:r>
    </w:p>
    <w:p>
      <w:pPr>
        <w:pStyle w:val="28"/>
      </w:pPr>
      <w:r>
        <w:t>3、加强内控建设。建立健全内部控制体系，认真执行财经法规和政策要求，对重大支出、资产处置及其他重要经济事项进行有效监督，并完善内部审计，配合做好审计、财政等外部检查，确保资金使用安全有效。</w:t>
      </w:r>
    </w:p>
    <w:p>
      <w:pPr>
        <w:pStyle w:val="28"/>
      </w:pPr>
      <w:r>
        <w:t>4、完善绩效管理。制定完善预算绩效管理制度，健全资金管理办法和工作保障机制，加大宣传培训力度，强化部门预算绩效管理意识，进一步提升预算绩效管理水平。按要求开展绩效运行监控，认真做好绩效评价工作，确保绩效目标如期保质实现，提高财政资金使用效益。</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497"/>
        <w:gridCol w:w="497"/>
        <w:gridCol w:w="1377"/>
        <w:gridCol w:w="4946"/>
        <w:gridCol w:w="4760"/>
        <w:gridCol w:w="332"/>
        <w:gridCol w:w="603"/>
        <w:gridCol w:w="907"/>
        <w:gridCol w:w="9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lang w:eastAsia="zh-CN"/>
              </w:rPr>
            </w:pPr>
            <w:r>
              <w:rPr>
                <w:rFonts w:hint="eastAsia" w:ascii="方正书宋_GBK" w:eastAsia="方正书宋_GBK"/>
                <w:b/>
                <w:bCs/>
                <w:color w:val="000000"/>
                <w:sz w:val="22"/>
                <w:szCs w:val="22"/>
              </w:rPr>
              <w:t>一级指标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二级指标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三级指标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评（扣）分标准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绩效指标</w:t>
            </w:r>
          </w:p>
        </w:tc>
        <w:tc>
          <w:tcPr>
            <w:tcW w:w="0" w:type="auto"/>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符号</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单位</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确定依据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部门产出</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预决算公开工作完成率</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实际值较目标值每降1%，扣10%的权重分，扣完为止</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按照文件要求及时间进行预决算公开的部门占全部部门的比率。</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年度计划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预算绩效目标管理覆盖率</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达到目标值得权重分的100%，每降低1%扣10%权重分，扣完为止</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纳入绩效目标管理的部门和项目占所有部门和项目的比例</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年度计划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预决算公开准确</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达到目标值得满分，出现错误不得分</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考察预决算公开数据准确情况</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sz w:val="20"/>
                <w:szCs w:val="20"/>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准确</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预决算公开相关文件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违规收费情况</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达到目标值得满分，不达标不得分</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确保无违规收费等违反相关政策规定的情况发生</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0件</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both"/>
              <w:rPr>
                <w:rFonts w:ascii="方正书宋_GBK" w:hAnsi="宋体" w:eastAsia="方正书宋_GBK" w:cs="宋体"/>
                <w:color w:val="000000"/>
                <w:sz w:val="22"/>
                <w:szCs w:val="22"/>
              </w:rPr>
            </w:pPr>
            <w:r>
              <w:rPr>
                <w:rFonts w:hint="eastAsia" w:ascii="方正书宋_GBK" w:eastAsia="方正书宋_GBK"/>
                <w:color w:val="000000"/>
                <w:sz w:val="22"/>
                <w:szCs w:val="22"/>
              </w:rPr>
              <w:t>政策文件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财政网络线路租赁及时性</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及时，得权重分值的80%（含）-100%；有延迟，得权重分值的60%（含）-80%；不及时，得权重分值的0（含）-60%</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考察财政网络线路租赁及时情况，确保镇办公正常运转情况</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sz w:val="20"/>
                <w:szCs w:val="20"/>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及时</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实施计划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预决算公开时间</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达标得满分，未达标不得分</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考察镇政府预决算公开时间情况</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sz w:val="20"/>
                <w:szCs w:val="20"/>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人大批准后20日内</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预算法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公用经费控制率</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1.三公经费实际支出数≤预算安排的三公经费数，得权重分的50%，否则不得分；</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部门本年度实际支出的公用经费总额与预算安排的公用经费总额的比率，反映和考核部门对机构运转成本的实际可控制程度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预算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部门效果</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经济</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全镇一般公共预算收入增长率</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增长率每降0.5%，扣10%的权重分，扣完为止。</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增长率=（本年度全镇一般公共预算收入-上年全镇一般公共预算收入）/上年全镇一般公共预算收入</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6.5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年度计划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社会</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优化支出结构</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优化效果显著得90%-100%权重分，效果较好得70%-90%权重分，效果一般得60%-70%权重分，无效不得分</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通过财政收支管理，有效优化财政资金支出结构</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有效优化</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both"/>
              <w:rPr>
                <w:rFonts w:ascii="方正书宋_GBK" w:hAnsi="宋体" w:eastAsia="方正书宋_GBK" w:cs="宋体"/>
                <w:color w:val="000000"/>
                <w:sz w:val="22"/>
                <w:szCs w:val="22"/>
              </w:rPr>
            </w:pPr>
            <w:r>
              <w:rPr>
                <w:rFonts w:hint="eastAsia" w:ascii="方正书宋_GBK" w:eastAsia="方正书宋_GBK"/>
                <w:color w:val="000000"/>
                <w:sz w:val="22"/>
                <w:szCs w:val="22"/>
              </w:rPr>
              <w:t>年度计划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效益</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“三保”支出    保障率</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达到目标值得满分，未达标不得反</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考察“三保”支出的保障情况</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年度计划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社会群众满意度</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达到目标得权重分的100%，每降低5%扣减权重分的10%，低于60%不得分</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考察社会群众对镇政府相关工作综合满意度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调查问卷</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1、社区工作经费[区级]绩效目标表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经费保障社区个数</w:t>
            </w:r>
          </w:p>
        </w:tc>
        <w:tc>
          <w:tcPr>
            <w:tcW w:w="2835" w:type="dxa"/>
            <w:vAlign w:val="center"/>
          </w:tcPr>
          <w:p>
            <w:pPr>
              <w:pStyle w:val="17"/>
            </w:pPr>
            <w:r>
              <w:t>反映经费保障社区个数</w:t>
            </w:r>
          </w:p>
        </w:tc>
        <w:tc>
          <w:tcPr>
            <w:tcW w:w="2551" w:type="dxa"/>
            <w:vAlign w:val="center"/>
          </w:tcPr>
          <w:p>
            <w:pPr>
              <w:pStyle w:val="17"/>
            </w:pPr>
            <w:r>
              <w:t>3个</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反映各项日常工作保障情况</w:t>
            </w:r>
          </w:p>
        </w:tc>
        <w:tc>
          <w:tcPr>
            <w:tcW w:w="2551" w:type="dxa"/>
            <w:vAlign w:val="center"/>
          </w:tcPr>
          <w:p>
            <w:pPr>
              <w:pStyle w:val="17"/>
            </w:pPr>
            <w:r>
              <w:t>100%</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反映及时保障各项日常办公需要</w:t>
            </w:r>
          </w:p>
        </w:tc>
        <w:tc>
          <w:tcPr>
            <w:tcW w:w="2551" w:type="dxa"/>
            <w:vAlign w:val="center"/>
          </w:tcPr>
          <w:p>
            <w:pPr>
              <w:pStyle w:val="17"/>
            </w:pPr>
            <w:r>
              <w:t>≥95%</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反映单位资金成本</w:t>
            </w:r>
          </w:p>
        </w:tc>
        <w:tc>
          <w:tcPr>
            <w:tcW w:w="2551" w:type="dxa"/>
            <w:vAlign w:val="center"/>
          </w:tcPr>
          <w:p>
            <w:pPr>
              <w:pStyle w:val="17"/>
            </w:pPr>
            <w:r>
              <w:t>≤15万元</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保障日常办公需要，维持社区正常运转</w:t>
            </w:r>
          </w:p>
        </w:tc>
        <w:tc>
          <w:tcPr>
            <w:tcW w:w="2835" w:type="dxa"/>
            <w:vAlign w:val="center"/>
          </w:tcPr>
          <w:p>
            <w:pPr>
              <w:pStyle w:val="17"/>
            </w:pPr>
            <w:r>
              <w:t>反映保障日常办公需要，维持社区正常运转</w:t>
            </w:r>
          </w:p>
        </w:tc>
        <w:tc>
          <w:tcPr>
            <w:tcW w:w="2551" w:type="dxa"/>
            <w:vAlign w:val="center"/>
          </w:tcPr>
          <w:p>
            <w:pPr>
              <w:pStyle w:val="17"/>
            </w:pPr>
            <w:r>
              <w:t>进一步提高</w:t>
            </w:r>
          </w:p>
        </w:tc>
        <w:tc>
          <w:tcPr>
            <w:tcW w:w="2268" w:type="dxa"/>
            <w:vAlign w:val="center"/>
          </w:tcPr>
          <w:p>
            <w:pPr>
              <w:pStyle w:val="17"/>
            </w:pPr>
            <w: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公共服务水平提升情况</w:t>
            </w:r>
          </w:p>
        </w:tc>
        <w:tc>
          <w:tcPr>
            <w:tcW w:w="2835" w:type="dxa"/>
            <w:vAlign w:val="center"/>
          </w:tcPr>
          <w:p>
            <w:pPr>
              <w:pStyle w:val="17"/>
            </w:pPr>
            <w:r>
              <w:t>公共服务水平提升情况</w:t>
            </w:r>
          </w:p>
        </w:tc>
        <w:tc>
          <w:tcPr>
            <w:tcW w:w="2551" w:type="dxa"/>
            <w:vAlign w:val="center"/>
          </w:tcPr>
          <w:p>
            <w:pPr>
              <w:pStyle w:val="17"/>
            </w:pPr>
            <w:r>
              <w:t>逐步提升</w:t>
            </w:r>
          </w:p>
        </w:tc>
        <w:tc>
          <w:tcPr>
            <w:tcW w:w="2268" w:type="dxa"/>
            <w:vAlign w:val="center"/>
          </w:tcPr>
          <w:p>
            <w:pPr>
              <w:pStyle w:val="17"/>
            </w:pPr>
            <w: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社区居民对社区服务的满意度</w:t>
            </w:r>
          </w:p>
        </w:tc>
        <w:tc>
          <w:tcPr>
            <w:tcW w:w="2835" w:type="dxa"/>
            <w:vAlign w:val="center"/>
          </w:tcPr>
          <w:p>
            <w:pPr>
              <w:pStyle w:val="17"/>
            </w:pPr>
            <w:r>
              <w:t>社区居民对社区当年工作满意度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2、2022年第二批农村综合改革示范试点补助项目(市级)绩效目标表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1.目标内容1主要街道墙体美化及村街道路硬化等工程，使农村社会生活环境得到提升，完善村街公共基础设施。</w:t>
            </w:r>
          </w:p>
          <w:p>
            <w:pPr>
              <w:pStyle w:val="17"/>
            </w:pP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立项村街数量</w:t>
            </w:r>
          </w:p>
        </w:tc>
        <w:tc>
          <w:tcPr>
            <w:tcW w:w="2835" w:type="dxa"/>
            <w:vAlign w:val="center"/>
          </w:tcPr>
          <w:p>
            <w:pPr>
              <w:pStyle w:val="17"/>
            </w:pPr>
            <w:r>
              <w:t xml:space="preserve"> 2021年</w:t>
            </w:r>
            <w:r>
              <w:rPr>
                <w:rFonts w:hint="eastAsia"/>
                <w:lang w:eastAsia="zh-CN"/>
              </w:rPr>
              <w:t>北旺镇</w:t>
            </w:r>
            <w:r>
              <w:t>立项村街数量</w:t>
            </w:r>
          </w:p>
        </w:tc>
        <w:tc>
          <w:tcPr>
            <w:tcW w:w="2551" w:type="dxa"/>
            <w:vAlign w:val="center"/>
          </w:tcPr>
          <w:p>
            <w:pPr>
              <w:pStyle w:val="17"/>
            </w:pPr>
            <w:r>
              <w:t>1村</w:t>
            </w:r>
          </w:p>
        </w:tc>
        <w:tc>
          <w:tcPr>
            <w:tcW w:w="2268" w:type="dxa"/>
            <w:vAlign w:val="center"/>
          </w:tcPr>
          <w:p>
            <w:pPr>
              <w:pStyle w:val="17"/>
            </w:pPr>
            <w:r>
              <w:t>廊财农【2022】17号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工程合格率</w:t>
            </w:r>
          </w:p>
        </w:tc>
        <w:tc>
          <w:tcPr>
            <w:tcW w:w="2835" w:type="dxa"/>
            <w:vAlign w:val="center"/>
          </w:tcPr>
          <w:p>
            <w:pPr>
              <w:pStyle w:val="17"/>
            </w:pPr>
            <w:r>
              <w:t>工程合格率</w:t>
            </w:r>
          </w:p>
        </w:tc>
        <w:tc>
          <w:tcPr>
            <w:tcW w:w="2551" w:type="dxa"/>
            <w:vAlign w:val="center"/>
          </w:tcPr>
          <w:p>
            <w:pPr>
              <w:pStyle w:val="17"/>
            </w:pPr>
            <w:r>
              <w:t>100%</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按计划完工</w:t>
            </w:r>
          </w:p>
        </w:tc>
        <w:tc>
          <w:tcPr>
            <w:tcW w:w="2835" w:type="dxa"/>
            <w:vAlign w:val="center"/>
          </w:tcPr>
          <w:p>
            <w:pPr>
              <w:pStyle w:val="17"/>
            </w:pPr>
            <w:r>
              <w:t>按计划完工及时</w:t>
            </w:r>
          </w:p>
        </w:tc>
        <w:tc>
          <w:tcPr>
            <w:tcW w:w="2551" w:type="dxa"/>
            <w:vAlign w:val="center"/>
          </w:tcPr>
          <w:p>
            <w:pPr>
              <w:pStyle w:val="17"/>
            </w:pPr>
            <w:r>
              <w:t xml:space="preserve">及时 </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工程预算成本</w:t>
            </w:r>
          </w:p>
        </w:tc>
        <w:tc>
          <w:tcPr>
            <w:tcW w:w="2835" w:type="dxa"/>
            <w:vAlign w:val="center"/>
          </w:tcPr>
          <w:p>
            <w:pPr>
              <w:pStyle w:val="17"/>
            </w:pPr>
            <w:r>
              <w:t>开展此项工作所需资金成本</w:t>
            </w:r>
          </w:p>
        </w:tc>
        <w:tc>
          <w:tcPr>
            <w:tcW w:w="2551" w:type="dxa"/>
            <w:vAlign w:val="center"/>
          </w:tcPr>
          <w:p>
            <w:pPr>
              <w:pStyle w:val="17"/>
            </w:pPr>
            <w:r>
              <w:t>200万元</w:t>
            </w:r>
          </w:p>
        </w:tc>
        <w:tc>
          <w:tcPr>
            <w:tcW w:w="2268" w:type="dxa"/>
            <w:vAlign w:val="center"/>
          </w:tcPr>
          <w:p>
            <w:pPr>
              <w:pStyle w:val="17"/>
            </w:pPr>
            <w:r>
              <w:t>廊财农【2022】17号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村街环境改善，整体形象得到提升</w:t>
            </w:r>
          </w:p>
        </w:tc>
        <w:tc>
          <w:tcPr>
            <w:tcW w:w="2835" w:type="dxa"/>
            <w:vAlign w:val="center"/>
          </w:tcPr>
          <w:p>
            <w:pPr>
              <w:pStyle w:val="17"/>
            </w:pPr>
            <w:r>
              <w:t>村街环境改善，整体形象得到提升</w:t>
            </w:r>
          </w:p>
        </w:tc>
        <w:tc>
          <w:tcPr>
            <w:tcW w:w="2551" w:type="dxa"/>
            <w:vAlign w:val="center"/>
          </w:tcPr>
          <w:p>
            <w:pPr>
              <w:pStyle w:val="17"/>
            </w:pPr>
            <w:r>
              <w:t>村街环境改善，整体形象提升</w:t>
            </w:r>
          </w:p>
        </w:tc>
        <w:tc>
          <w:tcPr>
            <w:tcW w:w="2268" w:type="dxa"/>
            <w:vAlign w:val="center"/>
          </w:tcPr>
          <w:p>
            <w:pPr>
              <w:pStyle w:val="17"/>
            </w:pPr>
            <w:r>
              <w:t>廊财农【2022】17号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生态效益指标</w:t>
            </w:r>
          </w:p>
        </w:tc>
        <w:tc>
          <w:tcPr>
            <w:tcW w:w="2835" w:type="dxa"/>
            <w:vAlign w:val="center"/>
          </w:tcPr>
          <w:p>
            <w:pPr>
              <w:pStyle w:val="17"/>
            </w:pPr>
            <w:r>
              <w:t>环境改善情况</w:t>
            </w:r>
          </w:p>
        </w:tc>
        <w:tc>
          <w:tcPr>
            <w:tcW w:w="2835" w:type="dxa"/>
            <w:vAlign w:val="center"/>
          </w:tcPr>
          <w:p>
            <w:pPr>
              <w:pStyle w:val="17"/>
            </w:pPr>
            <w:r>
              <w:t>村街环境改善，提升整体形象</w:t>
            </w:r>
          </w:p>
        </w:tc>
        <w:tc>
          <w:tcPr>
            <w:tcW w:w="2551" w:type="dxa"/>
            <w:vAlign w:val="center"/>
          </w:tcPr>
          <w:p>
            <w:pPr>
              <w:pStyle w:val="17"/>
            </w:pPr>
            <w:r>
              <w:t>逐步提升</w:t>
            </w:r>
          </w:p>
        </w:tc>
        <w:tc>
          <w:tcPr>
            <w:tcW w:w="2268" w:type="dxa"/>
            <w:vAlign w:val="center"/>
          </w:tcPr>
          <w:p>
            <w:pPr>
              <w:pStyle w:val="17"/>
            </w:pPr>
            <w:r>
              <w:t>廊财农【2022】17号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受益基层群众满意度</w:t>
            </w:r>
          </w:p>
        </w:tc>
        <w:tc>
          <w:tcPr>
            <w:tcW w:w="2835" w:type="dxa"/>
            <w:vAlign w:val="center"/>
          </w:tcPr>
          <w:p>
            <w:pPr>
              <w:pStyle w:val="17"/>
            </w:pPr>
            <w:r>
              <w:t>调查中群众满意和较满意人数占总人数的比率</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3、2022年省级农村综合改革转移支付项目(省级)绩效目标表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 xml:space="preserve">1.一事一议项目前期立项、项目中期监督和项目后期组织验收过程中发生的办公费、交通费和宣传费等费用支出,营造良好的生活环境,提高一事一议资金的使用效益 。 </w:t>
            </w:r>
          </w:p>
          <w:p>
            <w:pPr>
              <w:pStyle w:val="17"/>
            </w:pPr>
            <w:r>
              <w:t>"</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政策宣传次数</w:t>
            </w:r>
          </w:p>
        </w:tc>
        <w:tc>
          <w:tcPr>
            <w:tcW w:w="2835" w:type="dxa"/>
            <w:vAlign w:val="center"/>
          </w:tcPr>
          <w:p>
            <w:pPr>
              <w:pStyle w:val="17"/>
            </w:pPr>
            <w:r>
              <w:t>政策宣传次数</w:t>
            </w:r>
          </w:p>
        </w:tc>
        <w:tc>
          <w:tcPr>
            <w:tcW w:w="2551" w:type="dxa"/>
            <w:vAlign w:val="center"/>
          </w:tcPr>
          <w:p>
            <w:pPr>
              <w:pStyle w:val="17"/>
            </w:pPr>
            <w:r>
              <w:t>≥2次</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购买办公用品的合格率</w:t>
            </w:r>
          </w:p>
        </w:tc>
        <w:tc>
          <w:tcPr>
            <w:tcW w:w="2835" w:type="dxa"/>
            <w:vAlign w:val="center"/>
          </w:tcPr>
          <w:p>
            <w:pPr>
              <w:pStyle w:val="17"/>
            </w:pPr>
            <w:r>
              <w:t>购买办公用品的合格率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宣传开展及时</w:t>
            </w:r>
          </w:p>
        </w:tc>
        <w:tc>
          <w:tcPr>
            <w:tcW w:w="2835" w:type="dxa"/>
            <w:vAlign w:val="center"/>
          </w:tcPr>
          <w:p>
            <w:pPr>
              <w:pStyle w:val="17"/>
            </w:pPr>
            <w:r>
              <w:t>宣传开展及时</w:t>
            </w:r>
          </w:p>
        </w:tc>
        <w:tc>
          <w:tcPr>
            <w:tcW w:w="2551" w:type="dxa"/>
            <w:vAlign w:val="center"/>
          </w:tcPr>
          <w:p>
            <w:pPr>
              <w:pStyle w:val="17"/>
            </w:pPr>
            <w:r>
              <w:t>及时</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开展此项工作所需资金成本</w:t>
            </w:r>
          </w:p>
        </w:tc>
        <w:tc>
          <w:tcPr>
            <w:tcW w:w="2551" w:type="dxa"/>
            <w:vAlign w:val="center"/>
          </w:tcPr>
          <w:p>
            <w:pPr>
              <w:pStyle w:val="17"/>
            </w:pPr>
            <w:r>
              <w:t>5万元</w:t>
            </w:r>
          </w:p>
        </w:tc>
        <w:tc>
          <w:tcPr>
            <w:tcW w:w="2268" w:type="dxa"/>
            <w:vAlign w:val="center"/>
          </w:tcPr>
          <w:p>
            <w:pPr>
              <w:pStyle w:val="17"/>
            </w:pPr>
            <w:r>
              <w:t>廊财农【2022】18号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提升村街一事一议服务水平</w:t>
            </w:r>
          </w:p>
        </w:tc>
        <w:tc>
          <w:tcPr>
            <w:tcW w:w="2835" w:type="dxa"/>
            <w:vAlign w:val="center"/>
          </w:tcPr>
          <w:p>
            <w:pPr>
              <w:pStyle w:val="17"/>
            </w:pPr>
            <w:r>
              <w:t>提升村街一事一议服务水平</w:t>
            </w:r>
          </w:p>
        </w:tc>
        <w:tc>
          <w:tcPr>
            <w:tcW w:w="2551" w:type="dxa"/>
            <w:vAlign w:val="center"/>
          </w:tcPr>
          <w:p>
            <w:pPr>
              <w:pStyle w:val="17"/>
            </w:pPr>
            <w:r>
              <w:t>服务水平逐步提升</w:t>
            </w:r>
          </w:p>
        </w:tc>
        <w:tc>
          <w:tcPr>
            <w:tcW w:w="2268" w:type="dxa"/>
            <w:vAlign w:val="center"/>
          </w:tcPr>
          <w:p>
            <w:pPr>
              <w:pStyle w:val="17"/>
            </w:pPr>
            <w:r>
              <w:t>廊财农【2022】18号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成本控制率</w:t>
            </w:r>
          </w:p>
        </w:tc>
        <w:tc>
          <w:tcPr>
            <w:tcW w:w="2835" w:type="dxa"/>
            <w:vAlign w:val="center"/>
          </w:tcPr>
          <w:p>
            <w:pPr>
              <w:pStyle w:val="17"/>
            </w:pPr>
            <w:r>
              <w:t>办公条件得到进一步改善</w:t>
            </w:r>
          </w:p>
        </w:tc>
        <w:tc>
          <w:tcPr>
            <w:tcW w:w="2551" w:type="dxa"/>
            <w:vAlign w:val="center"/>
          </w:tcPr>
          <w:p>
            <w:pPr>
              <w:pStyle w:val="17"/>
            </w:pPr>
            <w:r>
              <w:t>办公条件得到进一步改善</w:t>
            </w:r>
          </w:p>
        </w:tc>
        <w:tc>
          <w:tcPr>
            <w:tcW w:w="2268" w:type="dxa"/>
            <w:vAlign w:val="center"/>
          </w:tcPr>
          <w:p>
            <w:pPr>
              <w:pStyle w:val="17"/>
            </w:pPr>
            <w:r>
              <w:t>廊财农【2022】18号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受益基层群众满意度</w:t>
            </w:r>
          </w:p>
        </w:tc>
        <w:tc>
          <w:tcPr>
            <w:tcW w:w="2835" w:type="dxa"/>
            <w:vAlign w:val="center"/>
          </w:tcPr>
          <w:p>
            <w:pPr>
              <w:pStyle w:val="17"/>
            </w:pPr>
            <w:r>
              <w:t>受益群众满意占总人数的比率</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4、2022年省级农村综合改革转移支付资金(省级)绩效目标表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1.通过村街道路排水工程实施，方便村民出行，加强村街安全，营造良好的生活环境。</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立项村街数量</w:t>
            </w:r>
          </w:p>
        </w:tc>
        <w:tc>
          <w:tcPr>
            <w:tcW w:w="2835" w:type="dxa"/>
            <w:vAlign w:val="center"/>
          </w:tcPr>
          <w:p>
            <w:pPr>
              <w:pStyle w:val="17"/>
            </w:pPr>
            <w:r>
              <w:t xml:space="preserve"> 2021年</w:t>
            </w:r>
            <w:r>
              <w:rPr>
                <w:rFonts w:hint="eastAsia"/>
                <w:lang w:eastAsia="zh-CN"/>
              </w:rPr>
              <w:t>北旺镇</w:t>
            </w:r>
            <w:r>
              <w:t>立项村街数量</w:t>
            </w:r>
          </w:p>
        </w:tc>
        <w:tc>
          <w:tcPr>
            <w:tcW w:w="2551" w:type="dxa"/>
            <w:vAlign w:val="center"/>
          </w:tcPr>
          <w:p>
            <w:pPr>
              <w:pStyle w:val="17"/>
            </w:pPr>
            <w:r>
              <w:t>4村</w:t>
            </w:r>
          </w:p>
        </w:tc>
        <w:tc>
          <w:tcPr>
            <w:tcW w:w="2268" w:type="dxa"/>
            <w:vAlign w:val="center"/>
          </w:tcPr>
          <w:p>
            <w:pPr>
              <w:pStyle w:val="17"/>
            </w:pPr>
            <w:r>
              <w:t>廊财农【2021】91号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工程合格率</w:t>
            </w:r>
          </w:p>
        </w:tc>
        <w:tc>
          <w:tcPr>
            <w:tcW w:w="2835" w:type="dxa"/>
            <w:vAlign w:val="center"/>
          </w:tcPr>
          <w:p>
            <w:pPr>
              <w:pStyle w:val="17"/>
            </w:pPr>
            <w:r>
              <w:t>工程合格率</w:t>
            </w:r>
          </w:p>
        </w:tc>
        <w:tc>
          <w:tcPr>
            <w:tcW w:w="2551" w:type="dxa"/>
            <w:vAlign w:val="center"/>
          </w:tcPr>
          <w:p>
            <w:pPr>
              <w:pStyle w:val="17"/>
            </w:pPr>
            <w:r>
              <w:t>100％</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按计划完工</w:t>
            </w:r>
          </w:p>
        </w:tc>
        <w:tc>
          <w:tcPr>
            <w:tcW w:w="2835" w:type="dxa"/>
            <w:vAlign w:val="center"/>
          </w:tcPr>
          <w:p>
            <w:pPr>
              <w:pStyle w:val="17"/>
            </w:pPr>
            <w:r>
              <w:t>按计划完工及时</w:t>
            </w:r>
          </w:p>
        </w:tc>
        <w:tc>
          <w:tcPr>
            <w:tcW w:w="2551" w:type="dxa"/>
            <w:vAlign w:val="center"/>
          </w:tcPr>
          <w:p>
            <w:pPr>
              <w:pStyle w:val="17"/>
            </w:pPr>
            <w:r>
              <w:t>及时</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工程预算成本</w:t>
            </w:r>
          </w:p>
        </w:tc>
        <w:tc>
          <w:tcPr>
            <w:tcW w:w="2835" w:type="dxa"/>
            <w:vAlign w:val="center"/>
          </w:tcPr>
          <w:p>
            <w:pPr>
              <w:pStyle w:val="17"/>
            </w:pPr>
            <w:r>
              <w:t>开展此项工作所需资金成本</w:t>
            </w:r>
          </w:p>
        </w:tc>
        <w:tc>
          <w:tcPr>
            <w:tcW w:w="2551" w:type="dxa"/>
            <w:vAlign w:val="center"/>
          </w:tcPr>
          <w:p>
            <w:pPr>
              <w:pStyle w:val="17"/>
            </w:pPr>
            <w:r>
              <w:t>108万元</w:t>
            </w:r>
          </w:p>
        </w:tc>
        <w:tc>
          <w:tcPr>
            <w:tcW w:w="2268" w:type="dxa"/>
            <w:vAlign w:val="center"/>
          </w:tcPr>
          <w:p>
            <w:pPr>
              <w:pStyle w:val="17"/>
            </w:pPr>
            <w:r>
              <w:t>廊财农【2021】91号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村街环境改善，整体形象得到提升</w:t>
            </w:r>
          </w:p>
        </w:tc>
        <w:tc>
          <w:tcPr>
            <w:tcW w:w="2835" w:type="dxa"/>
            <w:vAlign w:val="center"/>
          </w:tcPr>
          <w:p>
            <w:pPr>
              <w:pStyle w:val="17"/>
            </w:pPr>
            <w:r>
              <w:t>村街环境改善，整体形象得到提升</w:t>
            </w:r>
          </w:p>
        </w:tc>
        <w:tc>
          <w:tcPr>
            <w:tcW w:w="2551" w:type="dxa"/>
            <w:vAlign w:val="center"/>
          </w:tcPr>
          <w:p>
            <w:pPr>
              <w:pStyle w:val="17"/>
            </w:pPr>
            <w:r>
              <w:t>村街环境改善，整体形象得到提升</w:t>
            </w:r>
          </w:p>
        </w:tc>
        <w:tc>
          <w:tcPr>
            <w:tcW w:w="2268" w:type="dxa"/>
            <w:vAlign w:val="center"/>
          </w:tcPr>
          <w:p>
            <w:pPr>
              <w:pStyle w:val="17"/>
            </w:pPr>
            <w:r>
              <w:t>廊财农【2021】91号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环境改善情况</w:t>
            </w:r>
          </w:p>
        </w:tc>
        <w:tc>
          <w:tcPr>
            <w:tcW w:w="2835" w:type="dxa"/>
            <w:vAlign w:val="center"/>
          </w:tcPr>
          <w:p>
            <w:pPr>
              <w:pStyle w:val="17"/>
            </w:pPr>
            <w:r>
              <w:t>村街环境改善，提升整体形象</w:t>
            </w:r>
          </w:p>
        </w:tc>
        <w:tc>
          <w:tcPr>
            <w:tcW w:w="2551" w:type="dxa"/>
            <w:vAlign w:val="center"/>
          </w:tcPr>
          <w:p>
            <w:pPr>
              <w:pStyle w:val="17"/>
            </w:pPr>
            <w:r>
              <w:t>有效提高</w:t>
            </w:r>
          </w:p>
        </w:tc>
        <w:tc>
          <w:tcPr>
            <w:tcW w:w="2268" w:type="dxa"/>
            <w:vAlign w:val="center"/>
          </w:tcPr>
          <w:p>
            <w:pPr>
              <w:pStyle w:val="17"/>
            </w:pPr>
            <w:r>
              <w:t>廊财农【2021】91号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受益基层群众满意度</w:t>
            </w:r>
          </w:p>
        </w:tc>
        <w:tc>
          <w:tcPr>
            <w:tcW w:w="2835" w:type="dxa"/>
            <w:vAlign w:val="center"/>
          </w:tcPr>
          <w:p>
            <w:pPr>
              <w:pStyle w:val="17"/>
            </w:pPr>
            <w:r>
              <w:t>调查中群众满意和较满意人数占总人数的比率</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5、2022年市级农村公益事业财政奖补资金(市级)绩效目标表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1.2022年安排市级农村公益事业财政奖补资金项目，结合我乡实际情况，共涉及8个村街，申请综合改革转移支付资金203万元，主要村街道路硬化、路灯照明等工程，使农村社会生活环境得到提升。</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立项村街数量</w:t>
            </w:r>
          </w:p>
        </w:tc>
        <w:tc>
          <w:tcPr>
            <w:tcW w:w="2835" w:type="dxa"/>
            <w:vAlign w:val="center"/>
          </w:tcPr>
          <w:p>
            <w:pPr>
              <w:pStyle w:val="17"/>
            </w:pPr>
            <w:r>
              <w:t xml:space="preserve"> 2021年</w:t>
            </w:r>
            <w:r>
              <w:rPr>
                <w:rFonts w:hint="eastAsia"/>
                <w:lang w:eastAsia="zh-CN"/>
              </w:rPr>
              <w:t>北旺镇</w:t>
            </w:r>
            <w:r>
              <w:t>立项村街数量</w:t>
            </w:r>
          </w:p>
        </w:tc>
        <w:tc>
          <w:tcPr>
            <w:tcW w:w="2551" w:type="dxa"/>
            <w:vAlign w:val="center"/>
          </w:tcPr>
          <w:p>
            <w:pPr>
              <w:pStyle w:val="17"/>
            </w:pPr>
            <w:r>
              <w:t>8村</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工程合格率</w:t>
            </w:r>
          </w:p>
        </w:tc>
        <w:tc>
          <w:tcPr>
            <w:tcW w:w="2835" w:type="dxa"/>
            <w:vAlign w:val="center"/>
          </w:tcPr>
          <w:p>
            <w:pPr>
              <w:pStyle w:val="17"/>
            </w:pPr>
            <w:r>
              <w:t>工程合格率</w:t>
            </w:r>
          </w:p>
        </w:tc>
        <w:tc>
          <w:tcPr>
            <w:tcW w:w="2551" w:type="dxa"/>
            <w:vAlign w:val="center"/>
          </w:tcPr>
          <w:p>
            <w:pPr>
              <w:pStyle w:val="17"/>
            </w:pPr>
            <w:r>
              <w:t>100％</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按计划完工</w:t>
            </w:r>
          </w:p>
        </w:tc>
        <w:tc>
          <w:tcPr>
            <w:tcW w:w="2835" w:type="dxa"/>
            <w:vAlign w:val="center"/>
          </w:tcPr>
          <w:p>
            <w:pPr>
              <w:pStyle w:val="17"/>
            </w:pPr>
            <w:r>
              <w:t>按计划完工及时</w:t>
            </w:r>
          </w:p>
        </w:tc>
        <w:tc>
          <w:tcPr>
            <w:tcW w:w="2551" w:type="dxa"/>
            <w:vAlign w:val="center"/>
          </w:tcPr>
          <w:p>
            <w:pPr>
              <w:pStyle w:val="17"/>
            </w:pPr>
            <w:r>
              <w:t xml:space="preserve">及时 </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工程预算成本</w:t>
            </w:r>
          </w:p>
        </w:tc>
        <w:tc>
          <w:tcPr>
            <w:tcW w:w="2835" w:type="dxa"/>
            <w:vAlign w:val="center"/>
          </w:tcPr>
          <w:p>
            <w:pPr>
              <w:pStyle w:val="17"/>
            </w:pPr>
            <w:r>
              <w:t>工程预算成本</w:t>
            </w:r>
          </w:p>
        </w:tc>
        <w:tc>
          <w:tcPr>
            <w:tcW w:w="2551" w:type="dxa"/>
            <w:vAlign w:val="center"/>
          </w:tcPr>
          <w:p>
            <w:pPr>
              <w:pStyle w:val="17"/>
            </w:pPr>
            <w:r>
              <w:t>203万元</w:t>
            </w:r>
          </w:p>
        </w:tc>
        <w:tc>
          <w:tcPr>
            <w:tcW w:w="2268" w:type="dxa"/>
            <w:vAlign w:val="center"/>
          </w:tcPr>
          <w:p>
            <w:pPr>
              <w:pStyle w:val="17"/>
            </w:pPr>
            <w:r>
              <w:t>廊财农【2022】14号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提升村街一事一议服务水平</w:t>
            </w:r>
          </w:p>
        </w:tc>
        <w:tc>
          <w:tcPr>
            <w:tcW w:w="2835" w:type="dxa"/>
            <w:vAlign w:val="center"/>
          </w:tcPr>
          <w:p>
            <w:pPr>
              <w:pStyle w:val="17"/>
            </w:pPr>
            <w:r>
              <w:t>提升村街一事一议服务水平</w:t>
            </w:r>
          </w:p>
        </w:tc>
        <w:tc>
          <w:tcPr>
            <w:tcW w:w="2551" w:type="dxa"/>
            <w:vAlign w:val="center"/>
          </w:tcPr>
          <w:p>
            <w:pPr>
              <w:pStyle w:val="17"/>
            </w:pPr>
            <w:r>
              <w:t>逐步提升</w:t>
            </w:r>
          </w:p>
        </w:tc>
        <w:tc>
          <w:tcPr>
            <w:tcW w:w="2268" w:type="dxa"/>
            <w:vAlign w:val="center"/>
          </w:tcPr>
          <w:p>
            <w:pPr>
              <w:pStyle w:val="17"/>
            </w:pPr>
            <w:r>
              <w:t>廊财农【2021】18号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环境改善情况</w:t>
            </w:r>
          </w:p>
        </w:tc>
        <w:tc>
          <w:tcPr>
            <w:tcW w:w="2835" w:type="dxa"/>
            <w:vAlign w:val="center"/>
          </w:tcPr>
          <w:p>
            <w:pPr>
              <w:pStyle w:val="17"/>
            </w:pPr>
            <w:r>
              <w:t>环境改善情况</w:t>
            </w:r>
          </w:p>
        </w:tc>
        <w:tc>
          <w:tcPr>
            <w:tcW w:w="2551" w:type="dxa"/>
            <w:vAlign w:val="center"/>
          </w:tcPr>
          <w:p>
            <w:pPr>
              <w:pStyle w:val="17"/>
            </w:pPr>
            <w:r>
              <w:t>有效提高</w:t>
            </w:r>
          </w:p>
        </w:tc>
        <w:tc>
          <w:tcPr>
            <w:tcW w:w="2268" w:type="dxa"/>
            <w:vAlign w:val="center"/>
          </w:tcPr>
          <w:p>
            <w:pPr>
              <w:pStyle w:val="17"/>
            </w:pPr>
            <w:r>
              <w:t>廊财农【2021】18号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受益基层群众满意度</w:t>
            </w:r>
          </w:p>
        </w:tc>
        <w:tc>
          <w:tcPr>
            <w:tcW w:w="2835" w:type="dxa"/>
            <w:vAlign w:val="center"/>
          </w:tcPr>
          <w:p>
            <w:pPr>
              <w:pStyle w:val="17"/>
            </w:pPr>
            <w:r>
              <w:t>受益群众满意占总人数的比率</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6、2022年中央农村综合改革转移支付资金(市级)绩效目标表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廊财农【2021】90号《廊坊市财政局关于提前下达2022年中央农村综合改革转移支付预算的通知》要求，结合我乡实际情况，北旺二村、北旺三村申请综合改革转移支付资金50万元，主要街道硬化等工程，使农村社会生活环境得到提升</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立项村街数量</w:t>
            </w:r>
          </w:p>
        </w:tc>
        <w:tc>
          <w:tcPr>
            <w:tcW w:w="2835" w:type="dxa"/>
            <w:vAlign w:val="center"/>
          </w:tcPr>
          <w:p>
            <w:pPr>
              <w:pStyle w:val="17"/>
            </w:pPr>
            <w:r>
              <w:t xml:space="preserve"> 2022年</w:t>
            </w:r>
            <w:r>
              <w:rPr>
                <w:rFonts w:hint="eastAsia"/>
                <w:lang w:eastAsia="zh-CN"/>
              </w:rPr>
              <w:t>北旺镇</w:t>
            </w:r>
            <w:r>
              <w:t>立项村街数量</w:t>
            </w:r>
          </w:p>
        </w:tc>
        <w:tc>
          <w:tcPr>
            <w:tcW w:w="2551" w:type="dxa"/>
            <w:vAlign w:val="center"/>
          </w:tcPr>
          <w:p>
            <w:pPr>
              <w:pStyle w:val="17"/>
            </w:pPr>
            <w:r>
              <w:t>2村</w:t>
            </w:r>
          </w:p>
        </w:tc>
        <w:tc>
          <w:tcPr>
            <w:tcW w:w="2268" w:type="dxa"/>
            <w:vAlign w:val="center"/>
          </w:tcPr>
          <w:p>
            <w:pPr>
              <w:pStyle w:val="17"/>
            </w:pPr>
            <w:r>
              <w:t>廊财农【2021】90号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工程合格率</w:t>
            </w:r>
          </w:p>
        </w:tc>
        <w:tc>
          <w:tcPr>
            <w:tcW w:w="2835" w:type="dxa"/>
            <w:vAlign w:val="center"/>
          </w:tcPr>
          <w:p>
            <w:pPr>
              <w:pStyle w:val="17"/>
            </w:pPr>
            <w:r>
              <w:t>工程合格率</w:t>
            </w:r>
          </w:p>
        </w:tc>
        <w:tc>
          <w:tcPr>
            <w:tcW w:w="2551" w:type="dxa"/>
            <w:vAlign w:val="center"/>
          </w:tcPr>
          <w:p>
            <w:pPr>
              <w:pStyle w:val="17"/>
            </w:pPr>
            <w:r>
              <w:t>100％</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按计划完工</w:t>
            </w:r>
          </w:p>
        </w:tc>
        <w:tc>
          <w:tcPr>
            <w:tcW w:w="2835" w:type="dxa"/>
            <w:vAlign w:val="center"/>
          </w:tcPr>
          <w:p>
            <w:pPr>
              <w:pStyle w:val="17"/>
            </w:pPr>
            <w:r>
              <w:t>按计划完工及时</w:t>
            </w:r>
          </w:p>
        </w:tc>
        <w:tc>
          <w:tcPr>
            <w:tcW w:w="2551" w:type="dxa"/>
            <w:vAlign w:val="center"/>
          </w:tcPr>
          <w:p>
            <w:pPr>
              <w:pStyle w:val="17"/>
            </w:pPr>
            <w:r>
              <w:t>及时</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工程预算成本</w:t>
            </w:r>
          </w:p>
        </w:tc>
        <w:tc>
          <w:tcPr>
            <w:tcW w:w="2835" w:type="dxa"/>
            <w:vAlign w:val="center"/>
          </w:tcPr>
          <w:p>
            <w:pPr>
              <w:pStyle w:val="17"/>
            </w:pPr>
            <w:r>
              <w:t>开展此项工作所需资金成本</w:t>
            </w:r>
          </w:p>
        </w:tc>
        <w:tc>
          <w:tcPr>
            <w:tcW w:w="2551" w:type="dxa"/>
            <w:vAlign w:val="center"/>
          </w:tcPr>
          <w:p>
            <w:pPr>
              <w:pStyle w:val="17"/>
            </w:pPr>
            <w:r>
              <w:t>≤50万元</w:t>
            </w:r>
          </w:p>
        </w:tc>
        <w:tc>
          <w:tcPr>
            <w:tcW w:w="2268" w:type="dxa"/>
            <w:vAlign w:val="center"/>
          </w:tcPr>
          <w:p>
            <w:pPr>
              <w:pStyle w:val="17"/>
            </w:pPr>
            <w:r>
              <w:t>廊财农【2021】90号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村街环境改善，整体形象得到提升</w:t>
            </w:r>
          </w:p>
        </w:tc>
        <w:tc>
          <w:tcPr>
            <w:tcW w:w="2835" w:type="dxa"/>
            <w:vAlign w:val="center"/>
          </w:tcPr>
          <w:p>
            <w:pPr>
              <w:pStyle w:val="17"/>
            </w:pPr>
            <w:r>
              <w:t>村街环境改善，整体形象得到提升</w:t>
            </w:r>
          </w:p>
        </w:tc>
        <w:tc>
          <w:tcPr>
            <w:tcW w:w="2551" w:type="dxa"/>
            <w:vAlign w:val="center"/>
          </w:tcPr>
          <w:p>
            <w:pPr>
              <w:pStyle w:val="17"/>
            </w:pPr>
            <w:r>
              <w:t>村街环境改善，整体形象得到提升</w:t>
            </w:r>
          </w:p>
        </w:tc>
        <w:tc>
          <w:tcPr>
            <w:tcW w:w="2268" w:type="dxa"/>
            <w:vAlign w:val="center"/>
          </w:tcPr>
          <w:p>
            <w:pPr>
              <w:pStyle w:val="17"/>
            </w:pPr>
            <w:r>
              <w:t>廊财农【2021】90号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环境改善情况</w:t>
            </w:r>
          </w:p>
        </w:tc>
        <w:tc>
          <w:tcPr>
            <w:tcW w:w="2835" w:type="dxa"/>
            <w:vAlign w:val="center"/>
          </w:tcPr>
          <w:p>
            <w:pPr>
              <w:pStyle w:val="17"/>
            </w:pPr>
            <w:r>
              <w:t>村街环境改善，提升整体形象</w:t>
            </w:r>
          </w:p>
        </w:tc>
        <w:tc>
          <w:tcPr>
            <w:tcW w:w="2551" w:type="dxa"/>
            <w:vAlign w:val="center"/>
          </w:tcPr>
          <w:p>
            <w:pPr>
              <w:pStyle w:val="17"/>
            </w:pPr>
            <w:r>
              <w:t>有效提高</w:t>
            </w:r>
          </w:p>
        </w:tc>
        <w:tc>
          <w:tcPr>
            <w:tcW w:w="2268" w:type="dxa"/>
            <w:vAlign w:val="center"/>
          </w:tcPr>
          <w:p>
            <w:pPr>
              <w:pStyle w:val="17"/>
            </w:pPr>
            <w:r>
              <w:t>廊财农【2021】90号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受益基层群众满意度</w:t>
            </w:r>
          </w:p>
        </w:tc>
        <w:tc>
          <w:tcPr>
            <w:tcW w:w="2835" w:type="dxa"/>
            <w:vAlign w:val="center"/>
          </w:tcPr>
          <w:p>
            <w:pPr>
              <w:pStyle w:val="17"/>
            </w:pPr>
            <w:r>
              <w:t>调查中群众满意和较满意人数占总人数的比率</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7、村党组织活动经费[区级]绩效目标表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1.目标内容1通过保障基层党组织活动规范有序开展，达到提升基层党建整体工作水平，</w:t>
            </w:r>
            <w:r>
              <w:rPr>
                <w:rFonts w:hint="eastAsia"/>
                <w:lang w:eastAsia="zh-CN"/>
              </w:rPr>
              <w:t>更好地为</w:t>
            </w:r>
            <w:r>
              <w:t>群众服务。</w:t>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保障村街数量</w:t>
            </w:r>
          </w:p>
        </w:tc>
        <w:tc>
          <w:tcPr>
            <w:tcW w:w="2835" w:type="dxa"/>
            <w:vAlign w:val="center"/>
          </w:tcPr>
          <w:p>
            <w:pPr>
              <w:pStyle w:val="17"/>
            </w:pPr>
            <w:r>
              <w:t>反映保障村街数量</w:t>
            </w:r>
          </w:p>
        </w:tc>
        <w:tc>
          <w:tcPr>
            <w:tcW w:w="2551" w:type="dxa"/>
            <w:vAlign w:val="center"/>
          </w:tcPr>
          <w:p>
            <w:pPr>
              <w:pStyle w:val="17"/>
            </w:pPr>
            <w:r>
              <w:t>≤23村</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经费保障村街的精准率</w:t>
            </w:r>
          </w:p>
        </w:tc>
        <w:tc>
          <w:tcPr>
            <w:tcW w:w="2835" w:type="dxa"/>
            <w:vAlign w:val="center"/>
          </w:tcPr>
          <w:p>
            <w:pPr>
              <w:pStyle w:val="17"/>
            </w:pPr>
            <w:r>
              <w:t>反映经费保障村街的精准率</w:t>
            </w:r>
          </w:p>
        </w:tc>
        <w:tc>
          <w:tcPr>
            <w:tcW w:w="2551" w:type="dxa"/>
            <w:vAlign w:val="center"/>
          </w:tcPr>
          <w:p>
            <w:pPr>
              <w:pStyle w:val="17"/>
            </w:pPr>
            <w:r>
              <w:t>＝100%</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反映经费拨付及时率</w:t>
            </w:r>
          </w:p>
        </w:tc>
        <w:tc>
          <w:tcPr>
            <w:tcW w:w="2551" w:type="dxa"/>
            <w:vAlign w:val="center"/>
          </w:tcPr>
          <w:p>
            <w:pPr>
              <w:pStyle w:val="17"/>
            </w:pPr>
            <w:r>
              <w:t>≥95%</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党员50人以下村标准</w:t>
            </w:r>
          </w:p>
        </w:tc>
        <w:tc>
          <w:tcPr>
            <w:tcW w:w="2835" w:type="dxa"/>
            <w:vAlign w:val="center"/>
          </w:tcPr>
          <w:p>
            <w:pPr>
              <w:pStyle w:val="17"/>
            </w:pPr>
            <w:r>
              <w:t>党员50人以下村标准</w:t>
            </w:r>
          </w:p>
        </w:tc>
        <w:tc>
          <w:tcPr>
            <w:tcW w:w="2551" w:type="dxa"/>
            <w:vAlign w:val="center"/>
          </w:tcPr>
          <w:p>
            <w:pPr>
              <w:pStyle w:val="17"/>
            </w:pPr>
            <w:r>
              <w:t>＝10000元/年/村</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党员50人以上村标准</w:t>
            </w:r>
          </w:p>
        </w:tc>
        <w:tc>
          <w:tcPr>
            <w:tcW w:w="2835" w:type="dxa"/>
            <w:vAlign w:val="center"/>
          </w:tcPr>
          <w:p>
            <w:pPr>
              <w:pStyle w:val="17"/>
            </w:pPr>
            <w:r>
              <w:t>党员50人以上村标准</w:t>
            </w:r>
          </w:p>
        </w:tc>
        <w:tc>
          <w:tcPr>
            <w:tcW w:w="2551" w:type="dxa"/>
            <w:vAlign w:val="center"/>
          </w:tcPr>
          <w:p>
            <w:pPr>
              <w:pStyle w:val="17"/>
            </w:pPr>
            <w:r>
              <w:t>＝200元/人/年</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提升基层党建整体工作水平</w:t>
            </w:r>
          </w:p>
        </w:tc>
        <w:tc>
          <w:tcPr>
            <w:tcW w:w="2835" w:type="dxa"/>
            <w:vAlign w:val="center"/>
          </w:tcPr>
          <w:p>
            <w:pPr>
              <w:pStyle w:val="17"/>
            </w:pPr>
            <w:r>
              <w:t>反应提升基层党建整体工作水平</w:t>
            </w:r>
          </w:p>
        </w:tc>
        <w:tc>
          <w:tcPr>
            <w:tcW w:w="2551" w:type="dxa"/>
            <w:vAlign w:val="center"/>
          </w:tcPr>
          <w:p>
            <w:pPr>
              <w:pStyle w:val="17"/>
            </w:pPr>
            <w:r>
              <w:t>进一步提升基层党建整体工作水平</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资金利用率</w:t>
            </w:r>
          </w:p>
        </w:tc>
        <w:tc>
          <w:tcPr>
            <w:tcW w:w="2835" w:type="dxa"/>
            <w:vAlign w:val="center"/>
          </w:tcPr>
          <w:p>
            <w:pPr>
              <w:pStyle w:val="17"/>
            </w:pPr>
            <w:r>
              <w:t>开展基层党组织活动，提升党员队伍素质</w:t>
            </w:r>
          </w:p>
        </w:tc>
        <w:tc>
          <w:tcPr>
            <w:tcW w:w="2551" w:type="dxa"/>
            <w:vAlign w:val="center"/>
          </w:tcPr>
          <w:p>
            <w:pPr>
              <w:pStyle w:val="17"/>
            </w:pPr>
            <w:r>
              <w:t>进一步提升党员队伍素质</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辖区村街党员满意度</w:t>
            </w:r>
          </w:p>
        </w:tc>
        <w:tc>
          <w:tcPr>
            <w:tcW w:w="2835" w:type="dxa"/>
            <w:vAlign w:val="center"/>
          </w:tcPr>
          <w:p>
            <w:pPr>
              <w:pStyle w:val="17"/>
            </w:pPr>
            <w:r>
              <w:t>调查中对村街党组织发挥作用满意和较满意党员数占调查总人数的比率</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8、村干部基本报酬[区级]绩效目标表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1.目标内容1通过村干部基本报酬的发放，实现党和政府对基层干部的关心及重视，村干部工作积极性增加，</w:t>
            </w:r>
            <w:r>
              <w:rPr>
                <w:rFonts w:hint="eastAsia"/>
                <w:lang w:eastAsia="zh-CN"/>
              </w:rPr>
              <w:t>更好地为</w:t>
            </w:r>
            <w:r>
              <w:t>村级组织及群众服务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补贴发放人数</w:t>
            </w:r>
          </w:p>
        </w:tc>
        <w:tc>
          <w:tcPr>
            <w:tcW w:w="2835" w:type="dxa"/>
            <w:vAlign w:val="center"/>
          </w:tcPr>
          <w:p>
            <w:pPr>
              <w:pStyle w:val="17"/>
            </w:pPr>
            <w:r>
              <w:t>享受此项待遇人员数</w:t>
            </w:r>
          </w:p>
        </w:tc>
        <w:tc>
          <w:tcPr>
            <w:tcW w:w="2551" w:type="dxa"/>
            <w:vAlign w:val="center"/>
          </w:tcPr>
          <w:p>
            <w:pPr>
              <w:pStyle w:val="17"/>
            </w:pPr>
            <w:r>
              <w:t>≥129人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补贴发放覆盖率</w:t>
            </w:r>
          </w:p>
        </w:tc>
        <w:tc>
          <w:tcPr>
            <w:tcW w:w="2835" w:type="dxa"/>
            <w:vAlign w:val="center"/>
          </w:tcPr>
          <w:p>
            <w:pPr>
              <w:pStyle w:val="17"/>
            </w:pPr>
            <w:r>
              <w:t>反映已补助人数占应补助人数的比例</w:t>
            </w:r>
          </w:p>
        </w:tc>
        <w:tc>
          <w:tcPr>
            <w:tcW w:w="2551" w:type="dxa"/>
            <w:vAlign w:val="center"/>
          </w:tcPr>
          <w:p>
            <w:pPr>
              <w:pStyle w:val="17"/>
            </w:pPr>
            <w:r>
              <w:t>100%</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补贴发放及时率</w:t>
            </w:r>
          </w:p>
        </w:tc>
        <w:tc>
          <w:tcPr>
            <w:tcW w:w="2835" w:type="dxa"/>
            <w:vAlign w:val="center"/>
          </w:tcPr>
          <w:p>
            <w:pPr>
              <w:pStyle w:val="17"/>
            </w:pPr>
            <w:r>
              <w:t>反映补贴发放及时情况</w:t>
            </w:r>
          </w:p>
        </w:tc>
        <w:tc>
          <w:tcPr>
            <w:tcW w:w="2551" w:type="dxa"/>
            <w:vAlign w:val="center"/>
          </w:tcPr>
          <w:p>
            <w:pPr>
              <w:pStyle w:val="17"/>
            </w:pPr>
            <w:r>
              <w:t>≥95%</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一人兼补贴标准</w:t>
            </w:r>
          </w:p>
        </w:tc>
        <w:tc>
          <w:tcPr>
            <w:tcW w:w="2551" w:type="dxa"/>
            <w:vAlign w:val="center"/>
          </w:tcPr>
          <w:p>
            <w:pPr>
              <w:pStyle w:val="17"/>
            </w:pPr>
            <w:r>
              <w:t>4410.75元/月/人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副主任补贴标准</w:t>
            </w:r>
          </w:p>
        </w:tc>
        <w:tc>
          <w:tcPr>
            <w:tcW w:w="2551" w:type="dxa"/>
            <w:vAlign w:val="center"/>
          </w:tcPr>
          <w:p>
            <w:pPr>
              <w:pStyle w:val="17"/>
            </w:pPr>
            <w:r>
              <w:t>2205.38元/月/人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其他两委补贴标准</w:t>
            </w:r>
          </w:p>
        </w:tc>
        <w:tc>
          <w:tcPr>
            <w:tcW w:w="2551" w:type="dxa"/>
            <w:vAlign w:val="center"/>
          </w:tcPr>
          <w:p>
            <w:pPr>
              <w:pStyle w:val="17"/>
            </w:pPr>
            <w:r>
              <w:t>1470.25元/月/人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资金的使用效率</w:t>
            </w:r>
          </w:p>
        </w:tc>
        <w:tc>
          <w:tcPr>
            <w:tcW w:w="2835" w:type="dxa"/>
            <w:vAlign w:val="center"/>
          </w:tcPr>
          <w:p>
            <w:pPr>
              <w:pStyle w:val="17"/>
            </w:pPr>
            <w:r>
              <w:t>资金的使用效率</w:t>
            </w:r>
          </w:p>
        </w:tc>
        <w:tc>
          <w:tcPr>
            <w:tcW w:w="2551" w:type="dxa"/>
            <w:vAlign w:val="center"/>
          </w:tcPr>
          <w:p>
            <w:pPr>
              <w:pStyle w:val="17"/>
            </w:pPr>
            <w:r>
              <w:t>≥90%</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村街正常运转</w:t>
            </w:r>
          </w:p>
        </w:tc>
        <w:tc>
          <w:tcPr>
            <w:tcW w:w="2835" w:type="dxa"/>
            <w:vAlign w:val="center"/>
          </w:tcPr>
          <w:p>
            <w:pPr>
              <w:pStyle w:val="17"/>
            </w:pPr>
            <w:r>
              <w:t>反映村街正常运转情况</w:t>
            </w:r>
          </w:p>
        </w:tc>
        <w:tc>
          <w:tcPr>
            <w:tcW w:w="2551" w:type="dxa"/>
            <w:vAlign w:val="center"/>
          </w:tcPr>
          <w:p>
            <w:pPr>
              <w:pStyle w:val="17"/>
            </w:pPr>
            <w:r>
              <w:t>村街正常运转</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村干部分满意度</w:t>
            </w:r>
          </w:p>
        </w:tc>
        <w:tc>
          <w:tcPr>
            <w:tcW w:w="2835" w:type="dxa"/>
            <w:vAlign w:val="center"/>
          </w:tcPr>
          <w:p>
            <w:pPr>
              <w:pStyle w:val="17"/>
            </w:pPr>
            <w:r>
              <w:t>反映村干部满意情况</w:t>
            </w:r>
          </w:p>
        </w:tc>
        <w:tc>
          <w:tcPr>
            <w:tcW w:w="2551" w:type="dxa"/>
            <w:vAlign w:val="center"/>
          </w:tcPr>
          <w:p>
            <w:pPr>
              <w:pStyle w:val="17"/>
            </w:pPr>
            <w:r>
              <w:t>≥95%</w:t>
            </w:r>
          </w:p>
        </w:tc>
        <w:tc>
          <w:tcPr>
            <w:tcW w:w="2268" w:type="dxa"/>
            <w:vAlign w:val="center"/>
          </w:tcPr>
          <w:p>
            <w:pPr>
              <w:pStyle w:val="17"/>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9、村级组织办公经费[区级]绩效目标表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1.目标内容1通过支付村街日常办公经费，实现村级组织的正常运转，达到</w:t>
            </w:r>
            <w:r>
              <w:rPr>
                <w:rFonts w:hint="eastAsia"/>
                <w:lang w:eastAsia="zh-CN"/>
              </w:rPr>
              <w:t>更好地为</w:t>
            </w:r>
            <w:r>
              <w:t>群众服务。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发放村街数</w:t>
            </w:r>
          </w:p>
        </w:tc>
        <w:tc>
          <w:tcPr>
            <w:tcW w:w="2835" w:type="dxa"/>
            <w:vAlign w:val="center"/>
          </w:tcPr>
          <w:p>
            <w:pPr>
              <w:pStyle w:val="17"/>
            </w:pPr>
            <w:r>
              <w:t>反映享受此项待遇村街数</w:t>
            </w:r>
          </w:p>
        </w:tc>
        <w:tc>
          <w:tcPr>
            <w:tcW w:w="2551" w:type="dxa"/>
            <w:vAlign w:val="center"/>
          </w:tcPr>
          <w:p>
            <w:pPr>
              <w:pStyle w:val="17"/>
            </w:pPr>
            <w:r>
              <w:t>≤23村</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反映各项日常工作保障情况</w:t>
            </w:r>
          </w:p>
        </w:tc>
        <w:tc>
          <w:tcPr>
            <w:tcW w:w="2551" w:type="dxa"/>
            <w:vAlign w:val="center"/>
          </w:tcPr>
          <w:p>
            <w:pPr>
              <w:pStyle w:val="17"/>
            </w:pPr>
            <w:r>
              <w:t>100%</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反映及时保障各项日常办公需要</w:t>
            </w:r>
          </w:p>
        </w:tc>
        <w:tc>
          <w:tcPr>
            <w:tcW w:w="2551" w:type="dxa"/>
            <w:vAlign w:val="center"/>
          </w:tcPr>
          <w:p>
            <w:pPr>
              <w:pStyle w:val="17"/>
            </w:pPr>
            <w:r>
              <w:t>≥95%</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反应村级组织办公经费单位成本</w:t>
            </w:r>
          </w:p>
        </w:tc>
        <w:tc>
          <w:tcPr>
            <w:tcW w:w="2551" w:type="dxa"/>
            <w:vAlign w:val="center"/>
          </w:tcPr>
          <w:p>
            <w:pPr>
              <w:pStyle w:val="17"/>
            </w:pPr>
            <w:r>
              <w:t>2万元/村/年</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公共服务水平提升情况</w:t>
            </w:r>
          </w:p>
        </w:tc>
        <w:tc>
          <w:tcPr>
            <w:tcW w:w="2835" w:type="dxa"/>
            <w:vAlign w:val="center"/>
          </w:tcPr>
          <w:p>
            <w:pPr>
              <w:pStyle w:val="17"/>
            </w:pPr>
            <w:r>
              <w:t>公共服务水平提升情况</w:t>
            </w:r>
          </w:p>
        </w:tc>
        <w:tc>
          <w:tcPr>
            <w:tcW w:w="2551" w:type="dxa"/>
            <w:vAlign w:val="center"/>
          </w:tcPr>
          <w:p>
            <w:pPr>
              <w:pStyle w:val="17"/>
            </w:pPr>
            <w:r>
              <w:t>逐步提升</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保障村组织办公需要，维持正常运转</w:t>
            </w:r>
          </w:p>
        </w:tc>
        <w:tc>
          <w:tcPr>
            <w:tcW w:w="2835" w:type="dxa"/>
            <w:vAlign w:val="center"/>
          </w:tcPr>
          <w:p>
            <w:pPr>
              <w:pStyle w:val="17"/>
            </w:pPr>
            <w:r>
              <w:t>反映日常办公需要，维持单位正常运转</w:t>
            </w:r>
          </w:p>
        </w:tc>
        <w:tc>
          <w:tcPr>
            <w:tcW w:w="2551" w:type="dxa"/>
            <w:vAlign w:val="center"/>
          </w:tcPr>
          <w:p>
            <w:pPr>
              <w:pStyle w:val="17"/>
            </w:pPr>
            <w:r>
              <w:t>村街正常运转</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辖区村街村民满意度</w:t>
            </w:r>
          </w:p>
        </w:tc>
        <w:tc>
          <w:tcPr>
            <w:tcW w:w="2835" w:type="dxa"/>
            <w:vAlign w:val="center"/>
          </w:tcPr>
          <w:p>
            <w:pPr>
              <w:pStyle w:val="17"/>
            </w:pPr>
            <w:r>
              <w:t>调查中对村街办公活动满意和较满意村民占调查总人数比例</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10、村级组织运转经费[市级]绩效目标表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补贴发放人数</w:t>
            </w:r>
          </w:p>
        </w:tc>
        <w:tc>
          <w:tcPr>
            <w:tcW w:w="2835" w:type="dxa"/>
            <w:vAlign w:val="center"/>
          </w:tcPr>
          <w:p>
            <w:pPr>
              <w:pStyle w:val="17"/>
            </w:pPr>
            <w:r>
              <w:t>享受此项待遇人员数</w:t>
            </w:r>
          </w:p>
        </w:tc>
        <w:tc>
          <w:tcPr>
            <w:tcW w:w="2551" w:type="dxa"/>
            <w:vAlign w:val="center"/>
          </w:tcPr>
          <w:p>
            <w:pPr>
              <w:pStyle w:val="17"/>
            </w:pPr>
            <w:r>
              <w:t>≥129人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补贴发放覆盖率</w:t>
            </w:r>
          </w:p>
        </w:tc>
        <w:tc>
          <w:tcPr>
            <w:tcW w:w="2835" w:type="dxa"/>
            <w:vAlign w:val="center"/>
          </w:tcPr>
          <w:p>
            <w:pPr>
              <w:pStyle w:val="17"/>
            </w:pPr>
            <w:r>
              <w:t>反映已补助人数占应补助人数的比例</w:t>
            </w:r>
          </w:p>
        </w:tc>
        <w:tc>
          <w:tcPr>
            <w:tcW w:w="2551" w:type="dxa"/>
            <w:vAlign w:val="center"/>
          </w:tcPr>
          <w:p>
            <w:pPr>
              <w:pStyle w:val="17"/>
            </w:pPr>
            <w:r>
              <w:t>100%</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补贴发放及时率</w:t>
            </w:r>
          </w:p>
        </w:tc>
        <w:tc>
          <w:tcPr>
            <w:tcW w:w="2835" w:type="dxa"/>
            <w:vAlign w:val="center"/>
          </w:tcPr>
          <w:p>
            <w:pPr>
              <w:pStyle w:val="17"/>
            </w:pPr>
            <w:r>
              <w:t>反映补贴发放及时情况</w:t>
            </w:r>
          </w:p>
        </w:tc>
        <w:tc>
          <w:tcPr>
            <w:tcW w:w="2551" w:type="dxa"/>
            <w:vAlign w:val="center"/>
          </w:tcPr>
          <w:p>
            <w:pPr>
              <w:pStyle w:val="17"/>
            </w:pPr>
            <w:r>
              <w:t>≥95%</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一人兼补贴标准</w:t>
            </w:r>
          </w:p>
        </w:tc>
        <w:tc>
          <w:tcPr>
            <w:tcW w:w="2551" w:type="dxa"/>
            <w:vAlign w:val="center"/>
          </w:tcPr>
          <w:p>
            <w:pPr>
              <w:pStyle w:val="17"/>
            </w:pPr>
            <w:r>
              <w:t>≤4410.75元/月/人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副主任补贴标准</w:t>
            </w:r>
          </w:p>
        </w:tc>
        <w:tc>
          <w:tcPr>
            <w:tcW w:w="2551" w:type="dxa"/>
            <w:vAlign w:val="center"/>
          </w:tcPr>
          <w:p>
            <w:pPr>
              <w:pStyle w:val="17"/>
            </w:pPr>
            <w:r>
              <w:t>2205.38元/月/人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其他两委补贴标准</w:t>
            </w:r>
          </w:p>
        </w:tc>
        <w:tc>
          <w:tcPr>
            <w:tcW w:w="2551" w:type="dxa"/>
            <w:vAlign w:val="center"/>
          </w:tcPr>
          <w:p>
            <w:pPr>
              <w:pStyle w:val="17"/>
            </w:pPr>
            <w:r>
              <w:t>1470.25元/月/人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资金的使用效率</w:t>
            </w:r>
          </w:p>
        </w:tc>
        <w:tc>
          <w:tcPr>
            <w:tcW w:w="2835" w:type="dxa"/>
            <w:vAlign w:val="center"/>
          </w:tcPr>
          <w:p>
            <w:pPr>
              <w:pStyle w:val="17"/>
            </w:pPr>
            <w:r>
              <w:t>资金的使用效率</w:t>
            </w:r>
          </w:p>
        </w:tc>
        <w:tc>
          <w:tcPr>
            <w:tcW w:w="2551" w:type="dxa"/>
            <w:vAlign w:val="center"/>
          </w:tcPr>
          <w:p>
            <w:pPr>
              <w:pStyle w:val="17"/>
            </w:pPr>
            <w:r>
              <w:t>90%</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村街正常运转</w:t>
            </w:r>
          </w:p>
        </w:tc>
        <w:tc>
          <w:tcPr>
            <w:tcW w:w="2835" w:type="dxa"/>
            <w:vAlign w:val="center"/>
          </w:tcPr>
          <w:p>
            <w:pPr>
              <w:pStyle w:val="17"/>
            </w:pPr>
            <w:r>
              <w:t>反映村街正常运转情况</w:t>
            </w:r>
          </w:p>
        </w:tc>
        <w:tc>
          <w:tcPr>
            <w:tcW w:w="2551" w:type="dxa"/>
            <w:vAlign w:val="center"/>
          </w:tcPr>
          <w:p>
            <w:pPr>
              <w:pStyle w:val="17"/>
            </w:pPr>
            <w:r>
              <w:t>村街正常运转</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村干部分满意度</w:t>
            </w:r>
          </w:p>
        </w:tc>
        <w:tc>
          <w:tcPr>
            <w:tcW w:w="2835" w:type="dxa"/>
            <w:vAlign w:val="center"/>
          </w:tcPr>
          <w:p>
            <w:pPr>
              <w:pStyle w:val="17"/>
            </w:pPr>
            <w:r>
              <w:t>反映村干部满意情况</w:t>
            </w:r>
          </w:p>
        </w:tc>
        <w:tc>
          <w:tcPr>
            <w:tcW w:w="2551" w:type="dxa"/>
            <w:vAlign w:val="center"/>
          </w:tcPr>
          <w:p>
            <w:pPr>
              <w:pStyle w:val="17"/>
            </w:pPr>
            <w:r>
              <w:t>≥95%</w:t>
            </w:r>
          </w:p>
        </w:tc>
        <w:tc>
          <w:tcPr>
            <w:tcW w:w="2268" w:type="dxa"/>
            <w:vAlign w:val="center"/>
          </w:tcPr>
          <w:p>
            <w:pPr>
              <w:pStyle w:val="17"/>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11、村民小组长误工补贴[区级]绩效目标表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1.目标内容1通过按季按标准发放小组长误工补贴，实现调动小组长工作积极性，</w:t>
            </w:r>
            <w:r>
              <w:rPr>
                <w:rFonts w:hint="eastAsia"/>
                <w:lang w:eastAsia="zh-CN"/>
              </w:rPr>
              <w:t>更好地为</w:t>
            </w:r>
            <w:r>
              <w:t>村街服务。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补贴发放村街数</w:t>
            </w:r>
          </w:p>
        </w:tc>
        <w:tc>
          <w:tcPr>
            <w:tcW w:w="2835" w:type="dxa"/>
            <w:vAlign w:val="center"/>
          </w:tcPr>
          <w:p>
            <w:pPr>
              <w:pStyle w:val="17"/>
            </w:pPr>
            <w:r>
              <w:t>反映享受此项待遇村街数</w:t>
            </w:r>
          </w:p>
        </w:tc>
        <w:tc>
          <w:tcPr>
            <w:tcW w:w="2551" w:type="dxa"/>
            <w:vAlign w:val="center"/>
          </w:tcPr>
          <w:p>
            <w:pPr>
              <w:pStyle w:val="17"/>
            </w:pPr>
            <w:r>
              <w:t>≥23村</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反映各村小组长工作保障情况</w:t>
            </w:r>
          </w:p>
        </w:tc>
        <w:tc>
          <w:tcPr>
            <w:tcW w:w="2551" w:type="dxa"/>
            <w:vAlign w:val="center"/>
          </w:tcPr>
          <w:p>
            <w:pPr>
              <w:pStyle w:val="17"/>
            </w:pPr>
            <w:r>
              <w:t>100%</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经费发放及时率</w:t>
            </w:r>
          </w:p>
        </w:tc>
        <w:tc>
          <w:tcPr>
            <w:tcW w:w="2835" w:type="dxa"/>
            <w:vAlign w:val="center"/>
          </w:tcPr>
          <w:p>
            <w:pPr>
              <w:pStyle w:val="17"/>
            </w:pPr>
            <w:r>
              <w:t>反映补贴发放及时情况</w:t>
            </w:r>
          </w:p>
        </w:tc>
        <w:tc>
          <w:tcPr>
            <w:tcW w:w="2551" w:type="dxa"/>
            <w:vAlign w:val="center"/>
          </w:tcPr>
          <w:p>
            <w:pPr>
              <w:pStyle w:val="17"/>
            </w:pPr>
            <w:r>
              <w:t>≥95%</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反映村小组长工作经费单位成本</w:t>
            </w:r>
          </w:p>
        </w:tc>
        <w:tc>
          <w:tcPr>
            <w:tcW w:w="2551" w:type="dxa"/>
            <w:vAlign w:val="center"/>
          </w:tcPr>
          <w:p>
            <w:pPr>
              <w:pStyle w:val="17"/>
            </w:pPr>
            <w:r>
              <w:t>0.3万元/村/年</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服务水平提升情况</w:t>
            </w:r>
          </w:p>
        </w:tc>
        <w:tc>
          <w:tcPr>
            <w:tcW w:w="2835" w:type="dxa"/>
            <w:vAlign w:val="center"/>
          </w:tcPr>
          <w:p>
            <w:pPr>
              <w:pStyle w:val="17"/>
            </w:pPr>
            <w:r>
              <w:t>保障相关业务、工作等开展情况</w:t>
            </w:r>
          </w:p>
        </w:tc>
        <w:tc>
          <w:tcPr>
            <w:tcW w:w="2551" w:type="dxa"/>
            <w:vAlign w:val="center"/>
          </w:tcPr>
          <w:p>
            <w:pPr>
              <w:pStyle w:val="17"/>
            </w:pPr>
            <w:r>
              <w:t>逐步提升</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提高小组长工作积极性</w:t>
            </w:r>
          </w:p>
        </w:tc>
        <w:tc>
          <w:tcPr>
            <w:tcW w:w="2835" w:type="dxa"/>
            <w:vAlign w:val="center"/>
          </w:tcPr>
          <w:p>
            <w:pPr>
              <w:pStyle w:val="17"/>
            </w:pPr>
            <w:r>
              <w:t>反映提高小组长工作积极性情况</w:t>
            </w:r>
          </w:p>
        </w:tc>
        <w:tc>
          <w:tcPr>
            <w:tcW w:w="2551" w:type="dxa"/>
            <w:vAlign w:val="center"/>
          </w:tcPr>
          <w:p>
            <w:pPr>
              <w:pStyle w:val="17"/>
            </w:pPr>
            <w:r>
              <w:t>进一步提高</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村民小组长满意度</w:t>
            </w:r>
          </w:p>
        </w:tc>
        <w:tc>
          <w:tcPr>
            <w:tcW w:w="2835" w:type="dxa"/>
            <w:vAlign w:val="center"/>
          </w:tcPr>
          <w:p>
            <w:pPr>
              <w:pStyle w:val="17"/>
            </w:pPr>
            <w:r>
              <w:t>反映村民小组长满意情况</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12、服务群众专项经费[区级]绩效目标表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1.目标内容1通过党组织服务群众专项支出，实现群众日常生产生活及公共设备的正常运转等，达到</w:t>
            </w:r>
            <w:r>
              <w:rPr>
                <w:rFonts w:hint="eastAsia"/>
                <w:lang w:eastAsia="zh-CN"/>
              </w:rPr>
              <w:t>更好地为</w:t>
            </w:r>
            <w:r>
              <w:t>广大群众提供服务。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公共设施的维护次数</w:t>
            </w:r>
          </w:p>
        </w:tc>
        <w:tc>
          <w:tcPr>
            <w:tcW w:w="2835" w:type="dxa"/>
            <w:vAlign w:val="center"/>
          </w:tcPr>
          <w:p>
            <w:pPr>
              <w:pStyle w:val="17"/>
            </w:pPr>
            <w:r>
              <w:t>反映公共设施的维护次数</w:t>
            </w:r>
          </w:p>
        </w:tc>
        <w:tc>
          <w:tcPr>
            <w:tcW w:w="2551" w:type="dxa"/>
            <w:vAlign w:val="center"/>
          </w:tcPr>
          <w:p>
            <w:pPr>
              <w:pStyle w:val="17"/>
            </w:pPr>
            <w:r>
              <w:t>≥1次/月</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经费保障村街数量</w:t>
            </w:r>
          </w:p>
        </w:tc>
        <w:tc>
          <w:tcPr>
            <w:tcW w:w="2835" w:type="dxa"/>
            <w:vAlign w:val="center"/>
          </w:tcPr>
          <w:p>
            <w:pPr>
              <w:pStyle w:val="17"/>
            </w:pPr>
            <w:r>
              <w:t>反映此项经费所保障村街数量</w:t>
            </w:r>
          </w:p>
        </w:tc>
        <w:tc>
          <w:tcPr>
            <w:tcW w:w="2551" w:type="dxa"/>
            <w:vAlign w:val="center"/>
          </w:tcPr>
          <w:p>
            <w:pPr>
              <w:pStyle w:val="17"/>
            </w:pPr>
            <w:r>
              <w:t>23个</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反映各项日常工作保障情况</w:t>
            </w:r>
          </w:p>
        </w:tc>
        <w:tc>
          <w:tcPr>
            <w:tcW w:w="2551" w:type="dxa"/>
            <w:vAlign w:val="center"/>
          </w:tcPr>
          <w:p>
            <w:pPr>
              <w:pStyle w:val="17"/>
            </w:pPr>
            <w:r>
              <w:t>≥100%</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反映及时保障各项日常办公需要</w:t>
            </w:r>
          </w:p>
        </w:tc>
        <w:tc>
          <w:tcPr>
            <w:tcW w:w="2551" w:type="dxa"/>
            <w:vAlign w:val="center"/>
          </w:tcPr>
          <w:p>
            <w:pPr>
              <w:pStyle w:val="17"/>
            </w:pPr>
            <w:r>
              <w:t>≥95%</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反映每村每年专项经费单位成本</w:t>
            </w:r>
          </w:p>
        </w:tc>
        <w:tc>
          <w:tcPr>
            <w:tcW w:w="2551" w:type="dxa"/>
            <w:vAlign w:val="center"/>
          </w:tcPr>
          <w:p>
            <w:pPr>
              <w:pStyle w:val="17"/>
            </w:pPr>
            <w:r>
              <w:t>10万元/村/年</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资金的使用效率</w:t>
            </w:r>
          </w:p>
        </w:tc>
        <w:tc>
          <w:tcPr>
            <w:tcW w:w="2835" w:type="dxa"/>
            <w:vAlign w:val="center"/>
          </w:tcPr>
          <w:p>
            <w:pPr>
              <w:pStyle w:val="17"/>
            </w:pPr>
            <w:r>
              <w:t>资金的使用效率</w:t>
            </w:r>
          </w:p>
        </w:tc>
        <w:tc>
          <w:tcPr>
            <w:tcW w:w="2551" w:type="dxa"/>
            <w:vAlign w:val="center"/>
          </w:tcPr>
          <w:p>
            <w:pPr>
              <w:pStyle w:val="17"/>
            </w:pPr>
            <w:r>
              <w:t>≥95%</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村街正常运转</w:t>
            </w:r>
          </w:p>
        </w:tc>
        <w:tc>
          <w:tcPr>
            <w:tcW w:w="2835" w:type="dxa"/>
            <w:vAlign w:val="center"/>
          </w:tcPr>
          <w:p>
            <w:pPr>
              <w:pStyle w:val="17"/>
            </w:pPr>
            <w:r>
              <w:t>反映村街正常运转情况</w:t>
            </w:r>
          </w:p>
        </w:tc>
        <w:tc>
          <w:tcPr>
            <w:tcW w:w="2551" w:type="dxa"/>
            <w:vAlign w:val="center"/>
          </w:tcPr>
          <w:p>
            <w:pPr>
              <w:pStyle w:val="17"/>
            </w:pPr>
            <w:r>
              <w:t>村街正常运转</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服务群众的满意度</w:t>
            </w:r>
          </w:p>
        </w:tc>
        <w:tc>
          <w:tcPr>
            <w:tcW w:w="2835" w:type="dxa"/>
            <w:vAlign w:val="center"/>
          </w:tcPr>
          <w:p>
            <w:pPr>
              <w:pStyle w:val="17"/>
            </w:pPr>
            <w:r>
              <w:t>满意群众占村街总人数比例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13、国有企业退休人员社会化管理补助资金[市级]绩效目标表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 xml:space="preserve">1.国有企业已退休人员管理服务工作与原企业分离 </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国有企业已退休人员管理服务工作与原企业分离的比例</w:t>
            </w:r>
          </w:p>
        </w:tc>
        <w:tc>
          <w:tcPr>
            <w:tcW w:w="2835" w:type="dxa"/>
            <w:vAlign w:val="center"/>
          </w:tcPr>
          <w:p>
            <w:pPr>
              <w:pStyle w:val="17"/>
            </w:pPr>
            <w:r>
              <w:t>国有企业已退休人员管理服务工作与原企业分离的比例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已退休人员享受社会化管理服务所占比例</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关于下达国有企业退休人员社会化管理市级财政补助资金的通知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≤1.12万元</w:t>
            </w:r>
          </w:p>
        </w:tc>
        <w:tc>
          <w:tcPr>
            <w:tcW w:w="2268" w:type="dxa"/>
            <w:vAlign w:val="center"/>
          </w:tcPr>
          <w:p>
            <w:pPr>
              <w:pStyle w:val="17"/>
            </w:pPr>
            <w:r>
              <w:t>关于下达国有企业退休人员社会化管理市级财政补助资金的通知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资金综合利用率</w:t>
            </w:r>
          </w:p>
        </w:tc>
        <w:tc>
          <w:tcPr>
            <w:tcW w:w="2835" w:type="dxa"/>
            <w:vAlign w:val="center"/>
          </w:tcPr>
          <w:p>
            <w:pPr>
              <w:pStyle w:val="17"/>
            </w:pPr>
            <w:r>
              <w:t>资金综合利用率</w:t>
            </w:r>
          </w:p>
        </w:tc>
        <w:tc>
          <w:tcPr>
            <w:tcW w:w="2551" w:type="dxa"/>
            <w:vAlign w:val="center"/>
          </w:tcPr>
          <w:p>
            <w:pPr>
              <w:pStyle w:val="17"/>
            </w:pPr>
            <w:r>
              <w:t>≥95%</w:t>
            </w:r>
          </w:p>
        </w:tc>
        <w:tc>
          <w:tcPr>
            <w:tcW w:w="2268" w:type="dxa"/>
            <w:vAlign w:val="center"/>
          </w:tcPr>
          <w:p>
            <w:pPr>
              <w:pStyle w:val="17"/>
            </w:pPr>
            <w:r>
              <w:t>关于下达国有企业退休人员社会化管理市级财政补助资金的通知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企业不承担退休人员社会化管理服务费的比例</w:t>
            </w:r>
          </w:p>
        </w:tc>
        <w:tc>
          <w:tcPr>
            <w:tcW w:w="2835" w:type="dxa"/>
            <w:vAlign w:val="center"/>
          </w:tcPr>
          <w:p>
            <w:pPr>
              <w:pStyle w:val="17"/>
            </w:pPr>
            <w:r>
              <w:t>企业不承担退休人员社会化管理服务费的比例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企业满意度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14、农村综合改革示范村项目资金[省级]绩效目标表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改善村内基础设施，优化公共服务供给，发展壮大集体经济，优化产业发展环境，不断增强村级内生动力和发展活力，努力实现村容村貌干净整洁，生态环境优美宜居，集体经济繁荣发展，农民收入稳步提高，农村社会和谐文明。</w:t>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立项村街数量</w:t>
            </w:r>
          </w:p>
        </w:tc>
        <w:tc>
          <w:tcPr>
            <w:tcW w:w="2835" w:type="dxa"/>
            <w:vAlign w:val="center"/>
          </w:tcPr>
          <w:p>
            <w:pPr>
              <w:pStyle w:val="17"/>
            </w:pPr>
            <w:r>
              <w:t>立项村街数量</w:t>
            </w:r>
          </w:p>
        </w:tc>
        <w:tc>
          <w:tcPr>
            <w:tcW w:w="2551" w:type="dxa"/>
            <w:vAlign w:val="center"/>
          </w:tcPr>
          <w:p>
            <w:pPr>
              <w:pStyle w:val="17"/>
            </w:pPr>
            <w:r>
              <w:t>7村</w:t>
            </w:r>
          </w:p>
        </w:tc>
        <w:tc>
          <w:tcPr>
            <w:tcW w:w="2268" w:type="dxa"/>
            <w:vAlign w:val="center"/>
          </w:tcPr>
          <w:p>
            <w:pPr>
              <w:pStyle w:val="17"/>
            </w:pPr>
            <w:r>
              <w:t>廊财农[2022]79号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工程合格率</w:t>
            </w:r>
          </w:p>
        </w:tc>
        <w:tc>
          <w:tcPr>
            <w:tcW w:w="2835" w:type="dxa"/>
            <w:vAlign w:val="center"/>
          </w:tcPr>
          <w:p>
            <w:pPr>
              <w:pStyle w:val="17"/>
            </w:pPr>
            <w:r>
              <w:t>工程合格率</w:t>
            </w:r>
          </w:p>
        </w:tc>
        <w:tc>
          <w:tcPr>
            <w:tcW w:w="2551" w:type="dxa"/>
            <w:vAlign w:val="center"/>
          </w:tcPr>
          <w:p>
            <w:pPr>
              <w:pStyle w:val="17"/>
            </w:pPr>
            <w:r>
              <w:t>100%</w:t>
            </w:r>
          </w:p>
        </w:tc>
        <w:tc>
          <w:tcPr>
            <w:tcW w:w="2268" w:type="dxa"/>
            <w:vAlign w:val="center"/>
          </w:tcPr>
          <w:p>
            <w:pPr>
              <w:pStyle w:val="17"/>
            </w:pPr>
            <w:r>
              <w:t>廊财农[2022]79号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按计划完工</w:t>
            </w:r>
          </w:p>
        </w:tc>
        <w:tc>
          <w:tcPr>
            <w:tcW w:w="2835" w:type="dxa"/>
            <w:vAlign w:val="center"/>
          </w:tcPr>
          <w:p>
            <w:pPr>
              <w:pStyle w:val="17"/>
            </w:pPr>
            <w:r>
              <w:t>按计划完工及时</w:t>
            </w:r>
          </w:p>
        </w:tc>
        <w:tc>
          <w:tcPr>
            <w:tcW w:w="2551" w:type="dxa"/>
            <w:vAlign w:val="center"/>
          </w:tcPr>
          <w:p>
            <w:pPr>
              <w:pStyle w:val="17"/>
            </w:pPr>
            <w:r>
              <w:t xml:space="preserve">及时 </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工程预算成本</w:t>
            </w:r>
          </w:p>
        </w:tc>
        <w:tc>
          <w:tcPr>
            <w:tcW w:w="2835" w:type="dxa"/>
            <w:vAlign w:val="center"/>
          </w:tcPr>
          <w:p>
            <w:pPr>
              <w:pStyle w:val="17"/>
            </w:pPr>
            <w:r>
              <w:t>开展此项工作所需资金成本</w:t>
            </w:r>
          </w:p>
        </w:tc>
        <w:tc>
          <w:tcPr>
            <w:tcW w:w="2551" w:type="dxa"/>
            <w:vAlign w:val="center"/>
          </w:tcPr>
          <w:p>
            <w:pPr>
              <w:pStyle w:val="17"/>
            </w:pPr>
            <w:r>
              <w:t>≤339万元</w:t>
            </w:r>
          </w:p>
        </w:tc>
        <w:tc>
          <w:tcPr>
            <w:tcW w:w="2268" w:type="dxa"/>
            <w:vAlign w:val="center"/>
          </w:tcPr>
          <w:p>
            <w:pPr>
              <w:pStyle w:val="17"/>
            </w:pPr>
            <w:r>
              <w:t>廊财农[2022]79号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村街环境改善，整体形象得到提升</w:t>
            </w:r>
          </w:p>
        </w:tc>
        <w:tc>
          <w:tcPr>
            <w:tcW w:w="2835" w:type="dxa"/>
            <w:vAlign w:val="center"/>
          </w:tcPr>
          <w:p>
            <w:pPr>
              <w:pStyle w:val="17"/>
            </w:pPr>
            <w:r>
              <w:t>村街环境改善，整体形象得到提升</w:t>
            </w:r>
          </w:p>
        </w:tc>
        <w:tc>
          <w:tcPr>
            <w:tcW w:w="2551" w:type="dxa"/>
            <w:vAlign w:val="center"/>
          </w:tcPr>
          <w:p>
            <w:pPr>
              <w:pStyle w:val="17"/>
            </w:pPr>
            <w:r>
              <w:t>村街环境改善，整体形象提升</w:t>
            </w:r>
          </w:p>
        </w:tc>
        <w:tc>
          <w:tcPr>
            <w:tcW w:w="2268" w:type="dxa"/>
            <w:vAlign w:val="center"/>
          </w:tcPr>
          <w:p>
            <w:pPr>
              <w:pStyle w:val="17"/>
            </w:pPr>
            <w:r>
              <w:t>廊财农[2022]79号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环境改善情况</w:t>
            </w:r>
          </w:p>
        </w:tc>
        <w:tc>
          <w:tcPr>
            <w:tcW w:w="2835" w:type="dxa"/>
            <w:vAlign w:val="center"/>
          </w:tcPr>
          <w:p>
            <w:pPr>
              <w:pStyle w:val="17"/>
            </w:pPr>
            <w:r>
              <w:t>村街环境改善，提升整体形象</w:t>
            </w:r>
          </w:p>
        </w:tc>
        <w:tc>
          <w:tcPr>
            <w:tcW w:w="2551" w:type="dxa"/>
            <w:vAlign w:val="center"/>
          </w:tcPr>
          <w:p>
            <w:pPr>
              <w:pStyle w:val="17"/>
            </w:pPr>
            <w:r>
              <w:t>逐步提升</w:t>
            </w:r>
          </w:p>
        </w:tc>
        <w:tc>
          <w:tcPr>
            <w:tcW w:w="2268" w:type="dxa"/>
            <w:vAlign w:val="center"/>
          </w:tcPr>
          <w:p>
            <w:pPr>
              <w:pStyle w:val="17"/>
            </w:pPr>
            <w:r>
              <w:t>廊财农[2022]79号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受益基层群众满意度</w:t>
            </w:r>
          </w:p>
        </w:tc>
        <w:tc>
          <w:tcPr>
            <w:tcW w:w="2835" w:type="dxa"/>
            <w:vAlign w:val="center"/>
          </w:tcPr>
          <w:p>
            <w:pPr>
              <w:pStyle w:val="17"/>
            </w:pPr>
            <w:r>
              <w:t>调查中群众满意和较满意人数占总人数的比率</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15、农村综合改革示范村项目资金[中央]绩效目标表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改善村内基础设施，优化公共服务供给，发展壮大集体经济，优化产业发展环境，不断增强村级内生动力和发展活力，努力实现村容村貌干净整洁，生态环境优美宜居，集体经济繁荣发展，农民收入稳步提高，农村社会和谐文明。</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立项村街数量</w:t>
            </w:r>
          </w:p>
        </w:tc>
        <w:tc>
          <w:tcPr>
            <w:tcW w:w="2835" w:type="dxa"/>
            <w:vAlign w:val="center"/>
          </w:tcPr>
          <w:p>
            <w:pPr>
              <w:pStyle w:val="17"/>
            </w:pPr>
            <w:r>
              <w:t>立项村街数量</w:t>
            </w:r>
          </w:p>
        </w:tc>
        <w:tc>
          <w:tcPr>
            <w:tcW w:w="2551" w:type="dxa"/>
            <w:vAlign w:val="center"/>
          </w:tcPr>
          <w:p>
            <w:pPr>
              <w:pStyle w:val="17"/>
            </w:pPr>
            <w:r>
              <w:t>1村</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工程合格率</w:t>
            </w:r>
          </w:p>
        </w:tc>
        <w:tc>
          <w:tcPr>
            <w:tcW w:w="2835" w:type="dxa"/>
            <w:vAlign w:val="center"/>
          </w:tcPr>
          <w:p>
            <w:pPr>
              <w:pStyle w:val="17"/>
            </w:pPr>
            <w:r>
              <w:t>工程合格率</w:t>
            </w:r>
          </w:p>
        </w:tc>
        <w:tc>
          <w:tcPr>
            <w:tcW w:w="2551" w:type="dxa"/>
            <w:vAlign w:val="center"/>
          </w:tcPr>
          <w:p>
            <w:pPr>
              <w:pStyle w:val="17"/>
            </w:pPr>
            <w:r>
              <w:t>100%</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按计划完工</w:t>
            </w:r>
          </w:p>
        </w:tc>
        <w:tc>
          <w:tcPr>
            <w:tcW w:w="2835" w:type="dxa"/>
            <w:vAlign w:val="center"/>
          </w:tcPr>
          <w:p>
            <w:pPr>
              <w:pStyle w:val="17"/>
            </w:pPr>
            <w:r>
              <w:t>按计划完工及时</w:t>
            </w:r>
          </w:p>
        </w:tc>
        <w:tc>
          <w:tcPr>
            <w:tcW w:w="2551" w:type="dxa"/>
            <w:vAlign w:val="center"/>
          </w:tcPr>
          <w:p>
            <w:pPr>
              <w:pStyle w:val="17"/>
            </w:pPr>
            <w:r>
              <w:t xml:space="preserve">及时 </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工程预算成本</w:t>
            </w:r>
          </w:p>
        </w:tc>
        <w:tc>
          <w:tcPr>
            <w:tcW w:w="2835" w:type="dxa"/>
            <w:vAlign w:val="center"/>
          </w:tcPr>
          <w:p>
            <w:pPr>
              <w:pStyle w:val="17"/>
            </w:pPr>
            <w:r>
              <w:t>开展此项工作所需资金成本</w:t>
            </w:r>
          </w:p>
        </w:tc>
        <w:tc>
          <w:tcPr>
            <w:tcW w:w="2551" w:type="dxa"/>
            <w:vAlign w:val="center"/>
          </w:tcPr>
          <w:p>
            <w:pPr>
              <w:pStyle w:val="17"/>
            </w:pPr>
            <w:r>
              <w:t>≤150万元</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村街环境改善，整体形象得到提升</w:t>
            </w:r>
          </w:p>
        </w:tc>
        <w:tc>
          <w:tcPr>
            <w:tcW w:w="2835" w:type="dxa"/>
            <w:vAlign w:val="center"/>
          </w:tcPr>
          <w:p>
            <w:pPr>
              <w:pStyle w:val="17"/>
            </w:pPr>
            <w:r>
              <w:t>村街环境改善，整体形象得到提升</w:t>
            </w:r>
          </w:p>
        </w:tc>
        <w:tc>
          <w:tcPr>
            <w:tcW w:w="2551" w:type="dxa"/>
            <w:vAlign w:val="center"/>
          </w:tcPr>
          <w:p>
            <w:pPr>
              <w:pStyle w:val="17"/>
            </w:pPr>
            <w:r>
              <w:t>村街环境改善，整体形象提升</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环境改善情况</w:t>
            </w:r>
          </w:p>
        </w:tc>
        <w:tc>
          <w:tcPr>
            <w:tcW w:w="2835" w:type="dxa"/>
            <w:vAlign w:val="center"/>
          </w:tcPr>
          <w:p>
            <w:pPr>
              <w:pStyle w:val="17"/>
            </w:pPr>
            <w:r>
              <w:t>村街环境改善，提升整体形象</w:t>
            </w:r>
          </w:p>
        </w:tc>
        <w:tc>
          <w:tcPr>
            <w:tcW w:w="2551" w:type="dxa"/>
            <w:vAlign w:val="center"/>
          </w:tcPr>
          <w:p>
            <w:pPr>
              <w:pStyle w:val="17"/>
            </w:pPr>
            <w:r>
              <w:t>逐步提升</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受益基层群众满意度</w:t>
            </w:r>
          </w:p>
        </w:tc>
        <w:tc>
          <w:tcPr>
            <w:tcW w:w="2835" w:type="dxa"/>
            <w:vAlign w:val="center"/>
          </w:tcPr>
          <w:p>
            <w:pPr>
              <w:pStyle w:val="17"/>
            </w:pPr>
            <w:r>
              <w:t>调查中群众满意和较满意人数占总人数的比率</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16、社区党组织服务群众专项经费[区级]绩效目标表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1.目标内容1通过项目的开展解决好关系群众切身利益问题和联系服务群众工作，促进社区基层党建工作顺利开展。</w:t>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项目保障社区数</w:t>
            </w:r>
          </w:p>
        </w:tc>
        <w:tc>
          <w:tcPr>
            <w:tcW w:w="2835" w:type="dxa"/>
            <w:vAlign w:val="center"/>
          </w:tcPr>
          <w:p>
            <w:pPr>
              <w:pStyle w:val="17"/>
            </w:pPr>
            <w:r>
              <w:t>反映项目保障服务社区数量</w:t>
            </w:r>
          </w:p>
        </w:tc>
        <w:tc>
          <w:tcPr>
            <w:tcW w:w="2551" w:type="dxa"/>
            <w:vAlign w:val="center"/>
          </w:tcPr>
          <w:p>
            <w:pPr>
              <w:pStyle w:val="17"/>
            </w:pPr>
            <w:r>
              <w:t>3个</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反映党组织日常工作保障情况</w:t>
            </w:r>
          </w:p>
        </w:tc>
        <w:tc>
          <w:tcPr>
            <w:tcW w:w="2551" w:type="dxa"/>
            <w:vAlign w:val="center"/>
          </w:tcPr>
          <w:p>
            <w:pPr>
              <w:pStyle w:val="17"/>
            </w:pPr>
            <w:r>
              <w:t>100%</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反应工作完成及时率</w:t>
            </w:r>
          </w:p>
        </w:tc>
        <w:tc>
          <w:tcPr>
            <w:tcW w:w="2551" w:type="dxa"/>
            <w:vAlign w:val="center"/>
          </w:tcPr>
          <w:p>
            <w:pPr>
              <w:pStyle w:val="17"/>
            </w:pPr>
            <w:r>
              <w:t>≥95%</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反映单位资金成本</w:t>
            </w:r>
          </w:p>
        </w:tc>
        <w:tc>
          <w:tcPr>
            <w:tcW w:w="2551" w:type="dxa"/>
            <w:vAlign w:val="center"/>
          </w:tcPr>
          <w:p>
            <w:pPr>
              <w:pStyle w:val="17"/>
            </w:pPr>
            <w:r>
              <w:t>≤15万元</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提升专业化服务水平</w:t>
            </w:r>
          </w:p>
        </w:tc>
        <w:tc>
          <w:tcPr>
            <w:tcW w:w="2835" w:type="dxa"/>
            <w:vAlign w:val="center"/>
          </w:tcPr>
          <w:p>
            <w:pPr>
              <w:pStyle w:val="17"/>
            </w:pPr>
            <w:r>
              <w:t>反映专业化服务水平情况</w:t>
            </w:r>
          </w:p>
        </w:tc>
        <w:tc>
          <w:tcPr>
            <w:tcW w:w="2551" w:type="dxa"/>
            <w:vAlign w:val="center"/>
          </w:tcPr>
          <w:p>
            <w:pPr>
              <w:pStyle w:val="17"/>
            </w:pPr>
            <w:r>
              <w:t>进一步提升</w:t>
            </w:r>
          </w:p>
        </w:tc>
        <w:tc>
          <w:tcPr>
            <w:tcW w:w="2268" w:type="dxa"/>
            <w:vAlign w:val="center"/>
          </w:tcPr>
          <w:p>
            <w:pPr>
              <w:pStyle w:val="17"/>
            </w:pPr>
            <w: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公共服务水平提升情况</w:t>
            </w:r>
          </w:p>
        </w:tc>
        <w:tc>
          <w:tcPr>
            <w:tcW w:w="2835" w:type="dxa"/>
            <w:vAlign w:val="center"/>
          </w:tcPr>
          <w:p>
            <w:pPr>
              <w:pStyle w:val="17"/>
            </w:pPr>
            <w:r>
              <w:t>公共服务水平提升情况</w:t>
            </w:r>
          </w:p>
        </w:tc>
        <w:tc>
          <w:tcPr>
            <w:tcW w:w="2551" w:type="dxa"/>
            <w:vAlign w:val="center"/>
          </w:tcPr>
          <w:p>
            <w:pPr>
              <w:pStyle w:val="17"/>
            </w:pPr>
            <w:r>
              <w:t>逐步提升</w:t>
            </w:r>
          </w:p>
        </w:tc>
        <w:tc>
          <w:tcPr>
            <w:tcW w:w="2268" w:type="dxa"/>
            <w:vAlign w:val="center"/>
          </w:tcPr>
          <w:p>
            <w:pPr>
              <w:pStyle w:val="17"/>
            </w:pPr>
            <w: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社区居民对社区服务的满意度</w:t>
            </w:r>
          </w:p>
        </w:tc>
        <w:tc>
          <w:tcPr>
            <w:tcW w:w="2835" w:type="dxa"/>
            <w:vAlign w:val="center"/>
          </w:tcPr>
          <w:p>
            <w:pPr>
              <w:pStyle w:val="17"/>
            </w:pPr>
            <w:r>
              <w:t>社区居民对社区当年工作满意度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17、社区招聘人员补助资金[市级]绩效目标表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社区工作人员数量</w:t>
            </w:r>
          </w:p>
        </w:tc>
        <w:tc>
          <w:tcPr>
            <w:tcW w:w="2835" w:type="dxa"/>
            <w:vAlign w:val="center"/>
          </w:tcPr>
          <w:p>
            <w:pPr>
              <w:pStyle w:val="17"/>
            </w:pPr>
            <w:r>
              <w:t>反映保障人数</w:t>
            </w:r>
          </w:p>
        </w:tc>
        <w:tc>
          <w:tcPr>
            <w:tcW w:w="2551" w:type="dxa"/>
            <w:vAlign w:val="center"/>
          </w:tcPr>
          <w:p>
            <w:pPr>
              <w:pStyle w:val="17"/>
            </w:pPr>
            <w:r>
              <w:t>≥32人</w:t>
            </w:r>
          </w:p>
        </w:tc>
        <w:tc>
          <w:tcPr>
            <w:tcW w:w="2268" w:type="dxa"/>
            <w:vAlign w:val="center"/>
          </w:tcPr>
          <w:p>
            <w:pPr>
              <w:pStyle w:val="17"/>
            </w:pPr>
            <w:r>
              <w:t xml:space="preserve">廊财社【2022】94号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工资发放准确率</w:t>
            </w:r>
          </w:p>
        </w:tc>
        <w:tc>
          <w:tcPr>
            <w:tcW w:w="2835" w:type="dxa"/>
            <w:vAlign w:val="center"/>
          </w:tcPr>
          <w:p>
            <w:pPr>
              <w:pStyle w:val="17"/>
            </w:pPr>
            <w:r>
              <w:t>反映工资发放精准情况</w:t>
            </w:r>
          </w:p>
        </w:tc>
        <w:tc>
          <w:tcPr>
            <w:tcW w:w="2551" w:type="dxa"/>
            <w:vAlign w:val="center"/>
          </w:tcPr>
          <w:p>
            <w:pPr>
              <w:pStyle w:val="17"/>
            </w:pPr>
            <w:r>
              <w:t>100%</w:t>
            </w:r>
          </w:p>
        </w:tc>
        <w:tc>
          <w:tcPr>
            <w:tcW w:w="2268" w:type="dxa"/>
            <w:vAlign w:val="center"/>
          </w:tcPr>
          <w:p>
            <w:pPr>
              <w:pStyle w:val="17"/>
            </w:pPr>
            <w:r>
              <w:t xml:space="preserve">廊财社【2022】94号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补助资金发放及时性</w:t>
            </w:r>
          </w:p>
        </w:tc>
        <w:tc>
          <w:tcPr>
            <w:tcW w:w="2835" w:type="dxa"/>
            <w:vAlign w:val="center"/>
          </w:tcPr>
          <w:p>
            <w:pPr>
              <w:pStyle w:val="17"/>
            </w:pPr>
            <w:r>
              <w:t>反映工资发放的时效情况</w:t>
            </w:r>
          </w:p>
        </w:tc>
        <w:tc>
          <w:tcPr>
            <w:tcW w:w="2551" w:type="dxa"/>
            <w:vAlign w:val="center"/>
          </w:tcPr>
          <w:p>
            <w:pPr>
              <w:pStyle w:val="17"/>
            </w:pPr>
            <w:r>
              <w:t>≥95%</w:t>
            </w:r>
          </w:p>
        </w:tc>
        <w:tc>
          <w:tcPr>
            <w:tcW w:w="2268" w:type="dxa"/>
            <w:vAlign w:val="center"/>
          </w:tcPr>
          <w:p>
            <w:pPr>
              <w:pStyle w:val="17"/>
            </w:pPr>
            <w:r>
              <w:t xml:space="preserve">廊财社【2022】94号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社区聘用人员人均工资标准</w:t>
            </w:r>
          </w:p>
        </w:tc>
        <w:tc>
          <w:tcPr>
            <w:tcW w:w="2835" w:type="dxa"/>
            <w:vAlign w:val="center"/>
          </w:tcPr>
          <w:p>
            <w:pPr>
              <w:pStyle w:val="17"/>
            </w:pPr>
            <w:r>
              <w:t>社区聘用人员人均工资标准</w:t>
            </w:r>
          </w:p>
        </w:tc>
        <w:tc>
          <w:tcPr>
            <w:tcW w:w="2551" w:type="dxa"/>
            <w:vAlign w:val="center"/>
          </w:tcPr>
          <w:p>
            <w:pPr>
              <w:pStyle w:val="17"/>
            </w:pPr>
            <w:r>
              <w:t>≤4800元/人/月</w:t>
            </w:r>
          </w:p>
        </w:tc>
        <w:tc>
          <w:tcPr>
            <w:tcW w:w="2268" w:type="dxa"/>
            <w:vAlign w:val="center"/>
          </w:tcPr>
          <w:p>
            <w:pPr>
              <w:pStyle w:val="17"/>
            </w:pPr>
            <w:r>
              <w:t xml:space="preserve">廊财社【2022】94号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社区聘用人员人均保险所需资金</w:t>
            </w:r>
          </w:p>
        </w:tc>
        <w:tc>
          <w:tcPr>
            <w:tcW w:w="2835" w:type="dxa"/>
            <w:vAlign w:val="center"/>
          </w:tcPr>
          <w:p>
            <w:pPr>
              <w:pStyle w:val="17"/>
            </w:pPr>
            <w:r>
              <w:t>社区聘用人员人均保险所需资金</w:t>
            </w:r>
          </w:p>
        </w:tc>
        <w:tc>
          <w:tcPr>
            <w:tcW w:w="2551" w:type="dxa"/>
            <w:vAlign w:val="center"/>
          </w:tcPr>
          <w:p>
            <w:pPr>
              <w:pStyle w:val="17"/>
            </w:pPr>
            <w:r>
              <w:t>≤1850元/人/月</w:t>
            </w:r>
          </w:p>
        </w:tc>
        <w:tc>
          <w:tcPr>
            <w:tcW w:w="2268" w:type="dxa"/>
            <w:vAlign w:val="center"/>
          </w:tcPr>
          <w:p>
            <w:pPr>
              <w:pStyle w:val="17"/>
            </w:pPr>
            <w:r>
              <w:t xml:space="preserve">廊财社【2022】94号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确保人员稳定，实现进一步提升</w:t>
            </w:r>
          </w:p>
        </w:tc>
        <w:tc>
          <w:tcPr>
            <w:tcW w:w="2835" w:type="dxa"/>
            <w:vAlign w:val="center"/>
          </w:tcPr>
          <w:p>
            <w:pPr>
              <w:pStyle w:val="17"/>
            </w:pPr>
            <w:r>
              <w:t>反映人员稳定提升情况</w:t>
            </w:r>
          </w:p>
        </w:tc>
        <w:tc>
          <w:tcPr>
            <w:tcW w:w="2551" w:type="dxa"/>
            <w:vAlign w:val="center"/>
          </w:tcPr>
          <w:p>
            <w:pPr>
              <w:pStyle w:val="17"/>
            </w:pPr>
            <w:r>
              <w:t>进一步提升</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提高工作效率</w:t>
            </w:r>
          </w:p>
        </w:tc>
        <w:tc>
          <w:tcPr>
            <w:tcW w:w="2835" w:type="dxa"/>
            <w:vAlign w:val="center"/>
          </w:tcPr>
          <w:p>
            <w:pPr>
              <w:pStyle w:val="17"/>
            </w:pPr>
            <w:r>
              <w:t>提高社区工作者工作效率</w:t>
            </w:r>
          </w:p>
        </w:tc>
        <w:tc>
          <w:tcPr>
            <w:tcW w:w="2551" w:type="dxa"/>
            <w:vAlign w:val="center"/>
          </w:tcPr>
          <w:p>
            <w:pPr>
              <w:pStyle w:val="17"/>
            </w:pPr>
            <w:r>
              <w:t>进一步提升</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社区聘用人员的满意度</w:t>
            </w:r>
          </w:p>
        </w:tc>
        <w:tc>
          <w:tcPr>
            <w:tcW w:w="2835" w:type="dxa"/>
            <w:vAlign w:val="center"/>
          </w:tcPr>
          <w:p>
            <w:pPr>
              <w:pStyle w:val="17"/>
            </w:pPr>
            <w:r>
              <w:t>社区聘用人员满意的占总人数的比例</w:t>
            </w:r>
          </w:p>
        </w:tc>
        <w:tc>
          <w:tcPr>
            <w:tcW w:w="2551" w:type="dxa"/>
            <w:vAlign w:val="center"/>
          </w:tcPr>
          <w:p>
            <w:pPr>
              <w:pStyle w:val="17"/>
            </w:pPr>
            <w:r>
              <w:t>≥90%</w:t>
            </w:r>
          </w:p>
        </w:tc>
        <w:tc>
          <w:tcPr>
            <w:tcW w:w="2268" w:type="dxa"/>
            <w:vAlign w:val="center"/>
          </w:tcPr>
          <w:p>
            <w:pPr>
              <w:pStyle w:val="17"/>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18、社区招聘人员经费[区级]</w:t>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1.目标内容1按标准发放社区招聘人员工资及缴纳各项保险</w:t>
            </w:r>
          </w:p>
          <w:p>
            <w:pPr>
              <w:pStyle w:val="17"/>
            </w:pP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社区工作人员数量</w:t>
            </w:r>
          </w:p>
        </w:tc>
        <w:tc>
          <w:tcPr>
            <w:tcW w:w="2835" w:type="dxa"/>
            <w:vAlign w:val="center"/>
          </w:tcPr>
          <w:p>
            <w:pPr>
              <w:pStyle w:val="17"/>
            </w:pPr>
            <w:r>
              <w:t>反映保障人数</w:t>
            </w:r>
          </w:p>
        </w:tc>
        <w:tc>
          <w:tcPr>
            <w:tcW w:w="2551" w:type="dxa"/>
            <w:vAlign w:val="center"/>
          </w:tcPr>
          <w:p>
            <w:pPr>
              <w:pStyle w:val="17"/>
            </w:pPr>
            <w:r>
              <w:t>≥32人</w:t>
            </w:r>
          </w:p>
        </w:tc>
        <w:tc>
          <w:tcPr>
            <w:tcW w:w="2268" w:type="dxa"/>
            <w:vAlign w:val="center"/>
          </w:tcPr>
          <w:p>
            <w:pPr>
              <w:pStyle w:val="17"/>
            </w:pPr>
            <w: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工资发放准确率</w:t>
            </w:r>
          </w:p>
        </w:tc>
        <w:tc>
          <w:tcPr>
            <w:tcW w:w="2835" w:type="dxa"/>
            <w:vAlign w:val="center"/>
          </w:tcPr>
          <w:p>
            <w:pPr>
              <w:pStyle w:val="17"/>
            </w:pPr>
            <w:r>
              <w:t>反映工资发放精准情况</w:t>
            </w:r>
          </w:p>
        </w:tc>
        <w:tc>
          <w:tcPr>
            <w:tcW w:w="2551" w:type="dxa"/>
            <w:vAlign w:val="center"/>
          </w:tcPr>
          <w:p>
            <w:pPr>
              <w:pStyle w:val="17"/>
            </w:pPr>
            <w:r>
              <w:t>100%</w:t>
            </w:r>
          </w:p>
        </w:tc>
        <w:tc>
          <w:tcPr>
            <w:tcW w:w="2268" w:type="dxa"/>
            <w:vAlign w:val="center"/>
          </w:tcPr>
          <w:p>
            <w:pPr>
              <w:pStyle w:val="17"/>
            </w:pPr>
            <w: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补助资金发放及时性</w:t>
            </w:r>
          </w:p>
        </w:tc>
        <w:tc>
          <w:tcPr>
            <w:tcW w:w="2835" w:type="dxa"/>
            <w:vAlign w:val="center"/>
          </w:tcPr>
          <w:p>
            <w:pPr>
              <w:pStyle w:val="17"/>
            </w:pPr>
            <w:r>
              <w:t>反映工资发放的时效情况</w:t>
            </w:r>
          </w:p>
        </w:tc>
        <w:tc>
          <w:tcPr>
            <w:tcW w:w="2551" w:type="dxa"/>
            <w:vAlign w:val="center"/>
          </w:tcPr>
          <w:p>
            <w:pPr>
              <w:pStyle w:val="17"/>
            </w:pPr>
            <w:r>
              <w:t>≥95%</w:t>
            </w:r>
          </w:p>
        </w:tc>
        <w:tc>
          <w:tcPr>
            <w:tcW w:w="2268" w:type="dxa"/>
            <w:vAlign w:val="center"/>
          </w:tcPr>
          <w:p>
            <w:pPr>
              <w:pStyle w:val="17"/>
            </w:pPr>
            <w: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社区聘用人员人均工资标准</w:t>
            </w:r>
          </w:p>
        </w:tc>
        <w:tc>
          <w:tcPr>
            <w:tcW w:w="2835" w:type="dxa"/>
            <w:vAlign w:val="center"/>
          </w:tcPr>
          <w:p>
            <w:pPr>
              <w:pStyle w:val="17"/>
            </w:pPr>
            <w:r>
              <w:t>社区聘用人员人均工资标准</w:t>
            </w:r>
          </w:p>
        </w:tc>
        <w:tc>
          <w:tcPr>
            <w:tcW w:w="2551" w:type="dxa"/>
            <w:vAlign w:val="center"/>
          </w:tcPr>
          <w:p>
            <w:pPr>
              <w:pStyle w:val="17"/>
            </w:pPr>
            <w:r>
              <w:t>≤4800元/人/月</w:t>
            </w:r>
          </w:p>
        </w:tc>
        <w:tc>
          <w:tcPr>
            <w:tcW w:w="2268" w:type="dxa"/>
            <w:vAlign w:val="center"/>
          </w:tcPr>
          <w:p>
            <w:pPr>
              <w:pStyle w:val="17"/>
            </w:pPr>
            <w:r>
              <w:t>廊组字【2020】48号  达到指标值得满分，每降低指标值的15%，扣权重分值的5%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社区聘用人员人均保险所需资金</w:t>
            </w:r>
          </w:p>
        </w:tc>
        <w:tc>
          <w:tcPr>
            <w:tcW w:w="2835" w:type="dxa"/>
            <w:vAlign w:val="center"/>
          </w:tcPr>
          <w:p>
            <w:pPr>
              <w:pStyle w:val="17"/>
            </w:pPr>
            <w:r>
              <w:t>社区聘用人员人均保险所需资金</w:t>
            </w:r>
          </w:p>
        </w:tc>
        <w:tc>
          <w:tcPr>
            <w:tcW w:w="2551" w:type="dxa"/>
            <w:vAlign w:val="center"/>
          </w:tcPr>
          <w:p>
            <w:pPr>
              <w:pStyle w:val="17"/>
            </w:pPr>
            <w:r>
              <w:t>≤1850元/人/月</w:t>
            </w:r>
          </w:p>
        </w:tc>
        <w:tc>
          <w:tcPr>
            <w:tcW w:w="2268" w:type="dxa"/>
            <w:vAlign w:val="center"/>
          </w:tcPr>
          <w:p>
            <w:pPr>
              <w:pStyle w:val="17"/>
            </w:pPr>
            <w: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确保人员稳定，实现进一步提升</w:t>
            </w:r>
          </w:p>
        </w:tc>
        <w:tc>
          <w:tcPr>
            <w:tcW w:w="2835" w:type="dxa"/>
            <w:vAlign w:val="center"/>
          </w:tcPr>
          <w:p>
            <w:pPr>
              <w:pStyle w:val="17"/>
            </w:pPr>
            <w:r>
              <w:t>反映人员稳定提升情况</w:t>
            </w:r>
          </w:p>
        </w:tc>
        <w:tc>
          <w:tcPr>
            <w:tcW w:w="2551" w:type="dxa"/>
            <w:vAlign w:val="center"/>
          </w:tcPr>
          <w:p>
            <w:pPr>
              <w:pStyle w:val="17"/>
            </w:pPr>
            <w:r>
              <w:t>进一步提升</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提高工作效率</w:t>
            </w:r>
          </w:p>
        </w:tc>
        <w:tc>
          <w:tcPr>
            <w:tcW w:w="2835" w:type="dxa"/>
            <w:vAlign w:val="center"/>
          </w:tcPr>
          <w:p>
            <w:pPr>
              <w:pStyle w:val="17"/>
            </w:pPr>
            <w:r>
              <w:t>提高社区工作者工作效率</w:t>
            </w:r>
          </w:p>
        </w:tc>
        <w:tc>
          <w:tcPr>
            <w:tcW w:w="2551" w:type="dxa"/>
            <w:vAlign w:val="center"/>
          </w:tcPr>
          <w:p>
            <w:pPr>
              <w:pStyle w:val="17"/>
            </w:pPr>
            <w:r>
              <w:t>进一步提升</w:t>
            </w:r>
          </w:p>
        </w:tc>
        <w:tc>
          <w:tcPr>
            <w:tcW w:w="2268" w:type="dxa"/>
            <w:vAlign w:val="center"/>
          </w:tcPr>
          <w:p>
            <w:pPr>
              <w:pStyle w:val="17"/>
            </w:pPr>
            <w:r>
              <w:t>年度考核</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w:t>
      </w:r>
      <w:r>
        <w:rPr>
          <w:rFonts w:hint="eastAsia" w:eastAsia="方正仿宋_GBK"/>
          <w:color w:val="000000"/>
          <w:sz w:val="28"/>
          <w:lang w:eastAsia="zh-CN"/>
        </w:rPr>
        <w:t>北旺镇</w:t>
      </w:r>
      <w:r>
        <w:rPr>
          <w:rFonts w:eastAsia="方正仿宋_GBK"/>
          <w:color w:val="000000"/>
          <w:sz w:val="28"/>
        </w:rPr>
        <w:t>人民政府安排政府采购预算816.63万元。具体内容见下表。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915廊坊市广阳区</w:t>
            </w:r>
            <w:r>
              <w:rPr>
                <w:rFonts w:hint="eastAsia"/>
                <w:lang w:eastAsia="zh-CN"/>
              </w:rPr>
              <w:t>北旺镇</w:t>
            </w:r>
            <w:r>
              <w:t>人民政府</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816.63</w:t>
            </w:r>
          </w:p>
        </w:tc>
        <w:tc>
          <w:tcPr>
            <w:tcW w:w="964" w:type="dxa"/>
            <w:vAlign w:val="center"/>
          </w:tcPr>
          <w:p>
            <w:pPr>
              <w:pStyle w:val="20"/>
            </w:pPr>
            <w:r>
              <w:t>504.00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312.63</w:t>
            </w:r>
          </w:p>
        </w:tc>
        <w:tc>
          <w:tcPr>
            <w:tcW w:w="964" w:type="dxa"/>
            <w:vAlign w:val="center"/>
          </w:tcPr>
          <w:p>
            <w:pPr>
              <w:pStyle w:val="20"/>
            </w:pPr>
          </w:p>
        </w:tc>
        <w:tc>
          <w:tcPr>
            <w:tcW w:w="964" w:type="dxa"/>
            <w:vAlign w:val="center"/>
          </w:tcPr>
          <w:p>
            <w:pPr>
              <w:pStyle w:val="20"/>
            </w:pPr>
            <w:r>
              <w:t>816.63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廊坊市广阳区</w:t>
            </w:r>
            <w:r>
              <w:rPr>
                <w:rFonts w:hint="eastAsia"/>
                <w:lang w:eastAsia="zh-CN"/>
              </w:rPr>
              <w:t>北旺镇</w:t>
            </w:r>
            <w:r>
              <w:t>人民政府本级小计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816.63</w:t>
            </w:r>
          </w:p>
        </w:tc>
        <w:tc>
          <w:tcPr>
            <w:tcW w:w="964" w:type="dxa"/>
            <w:vAlign w:val="center"/>
          </w:tcPr>
          <w:p>
            <w:pPr>
              <w:pStyle w:val="20"/>
            </w:pPr>
            <w:r>
              <w:t>504.00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312.63</w:t>
            </w:r>
          </w:p>
        </w:tc>
        <w:tc>
          <w:tcPr>
            <w:tcW w:w="964" w:type="dxa"/>
            <w:vAlign w:val="center"/>
          </w:tcPr>
          <w:p>
            <w:pPr>
              <w:pStyle w:val="20"/>
            </w:pPr>
          </w:p>
        </w:tc>
        <w:tc>
          <w:tcPr>
            <w:tcW w:w="964" w:type="dxa"/>
            <w:vAlign w:val="center"/>
          </w:tcPr>
          <w:p>
            <w:pPr>
              <w:pStyle w:val="20"/>
            </w:pPr>
            <w:r>
              <w:t>816.63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107.61</w:t>
            </w:r>
          </w:p>
        </w:tc>
        <w:tc>
          <w:tcPr>
            <w:tcW w:w="1134" w:type="dxa"/>
            <w:vAlign w:val="center"/>
          </w:tcPr>
          <w:p>
            <w:pPr>
              <w:pStyle w:val="17"/>
            </w:pPr>
            <w:r>
              <w:t>其他办公设备</w:t>
            </w:r>
          </w:p>
        </w:tc>
        <w:tc>
          <w:tcPr>
            <w:tcW w:w="1134" w:type="dxa"/>
            <w:vAlign w:val="center"/>
          </w:tcPr>
          <w:p>
            <w:pPr>
              <w:pStyle w:val="17"/>
            </w:pPr>
            <w:r>
              <w:t>A02029900</w:t>
            </w:r>
          </w:p>
        </w:tc>
        <w:tc>
          <w:tcPr>
            <w:tcW w:w="709" w:type="dxa"/>
            <w:vAlign w:val="center"/>
          </w:tcPr>
          <w:p>
            <w:pPr>
              <w:pStyle w:val="18"/>
            </w:pPr>
            <w:r>
              <w:t>台</w:t>
            </w:r>
          </w:p>
        </w:tc>
        <w:tc>
          <w:tcPr>
            <w:tcW w:w="850" w:type="dxa"/>
            <w:vAlign w:val="center"/>
          </w:tcPr>
          <w:p>
            <w:pPr>
              <w:pStyle w:val="16"/>
            </w:pPr>
            <w:r>
              <w:t>20</w:t>
            </w:r>
          </w:p>
        </w:tc>
        <w:tc>
          <w:tcPr>
            <w:tcW w:w="850" w:type="dxa"/>
            <w:vAlign w:val="center"/>
          </w:tcPr>
          <w:p>
            <w:pPr>
              <w:pStyle w:val="16"/>
            </w:pPr>
            <w:r>
              <w:t>0.75</w:t>
            </w:r>
          </w:p>
        </w:tc>
        <w:tc>
          <w:tcPr>
            <w:tcW w:w="964" w:type="dxa"/>
            <w:vAlign w:val="center"/>
          </w:tcPr>
          <w:p>
            <w:pPr>
              <w:pStyle w:val="16"/>
            </w:pPr>
            <w:r>
              <w:t>15.00</w:t>
            </w:r>
          </w:p>
        </w:tc>
        <w:tc>
          <w:tcPr>
            <w:tcW w:w="964" w:type="dxa"/>
            <w:vAlign w:val="center"/>
          </w:tcPr>
          <w:p>
            <w:pPr>
              <w:pStyle w:val="16"/>
            </w:pPr>
            <w:r>
              <w:t>15.00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农村综合改革示范村项目资金[省级]</w:t>
            </w:r>
          </w:p>
        </w:tc>
        <w:tc>
          <w:tcPr>
            <w:tcW w:w="964" w:type="dxa"/>
            <w:vAlign w:val="center"/>
          </w:tcPr>
          <w:p>
            <w:pPr>
              <w:pStyle w:val="16"/>
            </w:pPr>
            <w:r>
              <w:t>339.00</w:t>
            </w:r>
          </w:p>
        </w:tc>
        <w:tc>
          <w:tcPr>
            <w:tcW w:w="1134" w:type="dxa"/>
            <w:vAlign w:val="center"/>
          </w:tcPr>
          <w:p>
            <w:pPr>
              <w:pStyle w:val="17"/>
            </w:pPr>
            <w:r>
              <w:t>其他建筑工程</w:t>
            </w:r>
          </w:p>
        </w:tc>
        <w:tc>
          <w:tcPr>
            <w:tcW w:w="1134" w:type="dxa"/>
            <w:vAlign w:val="center"/>
          </w:tcPr>
          <w:p>
            <w:pPr>
              <w:pStyle w:val="17"/>
            </w:pPr>
            <w:r>
              <w:t>B99000000</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339.00</w:t>
            </w:r>
          </w:p>
        </w:tc>
        <w:tc>
          <w:tcPr>
            <w:tcW w:w="964" w:type="dxa"/>
            <w:vAlign w:val="center"/>
          </w:tcPr>
          <w:p>
            <w:pPr>
              <w:pStyle w:val="16"/>
            </w:pPr>
            <w:r>
              <w:t>339.00</w:t>
            </w:r>
          </w:p>
        </w:tc>
        <w:tc>
          <w:tcPr>
            <w:tcW w:w="964" w:type="dxa"/>
            <w:vAlign w:val="center"/>
          </w:tcPr>
          <w:p>
            <w:pPr>
              <w:pStyle w:val="16"/>
            </w:pPr>
            <w:r>
              <w:t>339.00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农村综合改革示范村项目资金[中央]</w:t>
            </w:r>
          </w:p>
        </w:tc>
        <w:tc>
          <w:tcPr>
            <w:tcW w:w="964" w:type="dxa"/>
            <w:vAlign w:val="center"/>
          </w:tcPr>
          <w:p>
            <w:pPr>
              <w:pStyle w:val="16"/>
            </w:pPr>
            <w:r>
              <w:t>150.00</w:t>
            </w:r>
          </w:p>
        </w:tc>
        <w:tc>
          <w:tcPr>
            <w:tcW w:w="1134" w:type="dxa"/>
            <w:vAlign w:val="center"/>
          </w:tcPr>
          <w:p>
            <w:pPr>
              <w:pStyle w:val="17"/>
            </w:pPr>
            <w:r>
              <w:t>其他建筑工程</w:t>
            </w:r>
          </w:p>
        </w:tc>
        <w:tc>
          <w:tcPr>
            <w:tcW w:w="1134" w:type="dxa"/>
            <w:vAlign w:val="center"/>
          </w:tcPr>
          <w:p>
            <w:pPr>
              <w:pStyle w:val="17"/>
            </w:pPr>
            <w:r>
              <w:t>B99000000</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150.00</w:t>
            </w:r>
          </w:p>
        </w:tc>
        <w:tc>
          <w:tcPr>
            <w:tcW w:w="964" w:type="dxa"/>
            <w:vAlign w:val="center"/>
          </w:tcPr>
          <w:p>
            <w:pPr>
              <w:pStyle w:val="16"/>
            </w:pPr>
            <w:r>
              <w:t>150.00</w:t>
            </w:r>
          </w:p>
        </w:tc>
        <w:tc>
          <w:tcPr>
            <w:tcW w:w="964" w:type="dxa"/>
            <w:vAlign w:val="center"/>
          </w:tcPr>
          <w:p>
            <w:pPr>
              <w:pStyle w:val="16"/>
            </w:pPr>
            <w:r>
              <w:t>150.00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2022年第二批农村综合改革示范试点补助项目(市级)</w:t>
            </w:r>
          </w:p>
        </w:tc>
        <w:tc>
          <w:tcPr>
            <w:tcW w:w="964" w:type="dxa"/>
            <w:vAlign w:val="center"/>
          </w:tcPr>
          <w:p>
            <w:pPr>
              <w:pStyle w:val="16"/>
            </w:pPr>
            <w:r>
              <w:t>200.00</w:t>
            </w:r>
          </w:p>
        </w:tc>
        <w:tc>
          <w:tcPr>
            <w:tcW w:w="1134" w:type="dxa"/>
            <w:vAlign w:val="center"/>
          </w:tcPr>
          <w:p>
            <w:pPr>
              <w:pStyle w:val="17"/>
            </w:pPr>
            <w:r>
              <w:t>其他建筑工程</w:t>
            </w:r>
          </w:p>
        </w:tc>
        <w:tc>
          <w:tcPr>
            <w:tcW w:w="1134" w:type="dxa"/>
            <w:vAlign w:val="center"/>
          </w:tcPr>
          <w:p>
            <w:pPr>
              <w:pStyle w:val="17"/>
            </w:pPr>
            <w:r>
              <w:t>B99000000</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200.00</w:t>
            </w:r>
          </w:p>
        </w:tc>
        <w:tc>
          <w:tcPr>
            <w:tcW w:w="964" w:type="dxa"/>
            <w:vAlign w:val="center"/>
          </w:tcPr>
          <w:p>
            <w:pPr>
              <w:pStyle w:val="16"/>
            </w:pPr>
            <w:r>
              <w:t>200.00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200.00</w:t>
            </w:r>
          </w:p>
        </w:tc>
        <w:tc>
          <w:tcPr>
            <w:tcW w:w="964" w:type="dxa"/>
            <w:vAlign w:val="center"/>
          </w:tcPr>
          <w:p>
            <w:pPr>
              <w:pStyle w:val="16"/>
            </w:pPr>
          </w:p>
        </w:tc>
        <w:tc>
          <w:tcPr>
            <w:tcW w:w="964" w:type="dxa"/>
            <w:vAlign w:val="center"/>
          </w:tcPr>
          <w:p>
            <w:pPr>
              <w:pStyle w:val="16"/>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2022年省级农村综合改革转移支付资金(省级)</w:t>
            </w:r>
          </w:p>
        </w:tc>
        <w:tc>
          <w:tcPr>
            <w:tcW w:w="964" w:type="dxa"/>
            <w:vAlign w:val="center"/>
          </w:tcPr>
          <w:p>
            <w:pPr>
              <w:pStyle w:val="16"/>
            </w:pPr>
            <w:r>
              <w:t>30.16</w:t>
            </w:r>
          </w:p>
        </w:tc>
        <w:tc>
          <w:tcPr>
            <w:tcW w:w="1134" w:type="dxa"/>
            <w:vAlign w:val="center"/>
          </w:tcPr>
          <w:p>
            <w:pPr>
              <w:pStyle w:val="17"/>
            </w:pPr>
            <w:r>
              <w:t>其他建筑工程</w:t>
            </w:r>
          </w:p>
        </w:tc>
        <w:tc>
          <w:tcPr>
            <w:tcW w:w="1134" w:type="dxa"/>
            <w:vAlign w:val="center"/>
          </w:tcPr>
          <w:p>
            <w:pPr>
              <w:pStyle w:val="17"/>
            </w:pPr>
            <w:r>
              <w:t>B99000000</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30.16</w:t>
            </w:r>
          </w:p>
        </w:tc>
        <w:tc>
          <w:tcPr>
            <w:tcW w:w="964" w:type="dxa"/>
            <w:vAlign w:val="center"/>
          </w:tcPr>
          <w:p>
            <w:pPr>
              <w:pStyle w:val="16"/>
            </w:pPr>
            <w:r>
              <w:t>30.16</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30.16</w:t>
            </w:r>
          </w:p>
        </w:tc>
        <w:tc>
          <w:tcPr>
            <w:tcW w:w="964" w:type="dxa"/>
            <w:vAlign w:val="center"/>
          </w:tcPr>
          <w:p>
            <w:pPr>
              <w:pStyle w:val="16"/>
            </w:pPr>
          </w:p>
        </w:tc>
        <w:tc>
          <w:tcPr>
            <w:tcW w:w="964" w:type="dxa"/>
            <w:vAlign w:val="center"/>
          </w:tcPr>
          <w:p>
            <w:pPr>
              <w:pStyle w:val="16"/>
            </w:pPr>
            <w:r>
              <w:t>30.16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2022年市级农村公益事业财政奖补资金(市级)</w:t>
            </w:r>
          </w:p>
        </w:tc>
        <w:tc>
          <w:tcPr>
            <w:tcW w:w="964" w:type="dxa"/>
            <w:vAlign w:val="center"/>
          </w:tcPr>
          <w:p>
            <w:pPr>
              <w:pStyle w:val="16"/>
            </w:pPr>
            <w:r>
              <w:t>82.47</w:t>
            </w:r>
          </w:p>
        </w:tc>
        <w:tc>
          <w:tcPr>
            <w:tcW w:w="1134" w:type="dxa"/>
            <w:vAlign w:val="center"/>
          </w:tcPr>
          <w:p>
            <w:pPr>
              <w:pStyle w:val="17"/>
            </w:pPr>
            <w:r>
              <w:t>其他建筑工程</w:t>
            </w:r>
          </w:p>
        </w:tc>
        <w:tc>
          <w:tcPr>
            <w:tcW w:w="1134" w:type="dxa"/>
            <w:vAlign w:val="center"/>
          </w:tcPr>
          <w:p>
            <w:pPr>
              <w:pStyle w:val="17"/>
            </w:pPr>
            <w:r>
              <w:t>B99000000</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82.47</w:t>
            </w:r>
          </w:p>
        </w:tc>
        <w:tc>
          <w:tcPr>
            <w:tcW w:w="964" w:type="dxa"/>
            <w:vAlign w:val="center"/>
          </w:tcPr>
          <w:p>
            <w:pPr>
              <w:pStyle w:val="16"/>
            </w:pPr>
            <w:r>
              <w:t>82.47</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82.47</w:t>
            </w:r>
          </w:p>
        </w:tc>
        <w:tc>
          <w:tcPr>
            <w:tcW w:w="964" w:type="dxa"/>
            <w:vAlign w:val="center"/>
          </w:tcPr>
          <w:p>
            <w:pPr>
              <w:pStyle w:val="16"/>
            </w:pPr>
          </w:p>
        </w:tc>
        <w:tc>
          <w:tcPr>
            <w:tcW w:w="964" w:type="dxa"/>
            <w:vAlign w:val="center"/>
          </w:tcPr>
          <w:p>
            <w:pPr>
              <w:pStyle w:val="16"/>
            </w:pPr>
            <w:r>
              <w:t>82.47</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w:t>
      </w:r>
      <w:r>
        <w:rPr>
          <w:rFonts w:hint="eastAsia" w:eastAsia="方正仿宋_GBK"/>
          <w:color w:val="000000"/>
          <w:sz w:val="28"/>
          <w:lang w:eastAsia="zh-CN"/>
        </w:rPr>
        <w:t>北旺镇</w:t>
      </w:r>
      <w:r>
        <w:rPr>
          <w:rFonts w:eastAsia="方正仿宋_GBK"/>
          <w:color w:val="000000"/>
          <w:sz w:val="28"/>
        </w:rPr>
        <w:t>人民政府（含所属单位）上年末固定资产金额为994.27万元（详见下表）。本年度拟购置固定资产总额为0.00万元，已按要求列入政府采购预算，详见政府采购预算表。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915廊坊市广阳区</w:t>
            </w:r>
            <w:r>
              <w:rPr>
                <w:rFonts w:hint="eastAsia"/>
                <w:lang w:eastAsia="zh-CN"/>
              </w:rPr>
              <w:t>北旺镇</w:t>
            </w:r>
            <w:r>
              <w:t>人民政府</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994.27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4197.08</w:t>
            </w:r>
          </w:p>
        </w:tc>
        <w:tc>
          <w:tcPr>
            <w:tcW w:w="2835" w:type="dxa"/>
            <w:vAlign w:val="center"/>
          </w:tcPr>
          <w:p>
            <w:pPr>
              <w:pStyle w:val="16"/>
            </w:pPr>
            <w:r>
              <w:t>673.06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4197.08</w:t>
            </w:r>
          </w:p>
        </w:tc>
        <w:tc>
          <w:tcPr>
            <w:tcW w:w="2835" w:type="dxa"/>
            <w:vAlign w:val="center"/>
          </w:tcPr>
          <w:p>
            <w:pPr>
              <w:pStyle w:val="16"/>
            </w:pPr>
            <w:r>
              <w:t>673.06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16</w:t>
            </w:r>
          </w:p>
        </w:tc>
        <w:tc>
          <w:tcPr>
            <w:tcW w:w="2835" w:type="dxa"/>
            <w:vAlign w:val="center"/>
          </w:tcPr>
          <w:p>
            <w:pPr>
              <w:pStyle w:val="16"/>
            </w:pPr>
            <w:r>
              <w:t>234.20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312</w:t>
            </w:r>
          </w:p>
        </w:tc>
        <w:tc>
          <w:tcPr>
            <w:tcW w:w="2835" w:type="dxa"/>
            <w:vAlign w:val="center"/>
          </w:tcPr>
          <w:p>
            <w:pPr>
              <w:pStyle w:val="16"/>
            </w:pPr>
            <w:r>
              <w:t>87.01</w:t>
            </w: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57"/>
    <w:rsid w:val="002A697A"/>
    <w:rsid w:val="00333427"/>
    <w:rsid w:val="004A2135"/>
    <w:rsid w:val="00615495"/>
    <w:rsid w:val="008C3E57"/>
    <w:rsid w:val="00B873C9"/>
    <w:rsid w:val="00FD6722"/>
    <w:rsid w:val="23813DD0"/>
    <w:rsid w:val="313C5056"/>
    <w:rsid w:val="64296A73"/>
    <w:rsid w:val="69922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uiPriority w:val="99"/>
    <w:pPr>
      <w:tabs>
        <w:tab w:val="center" w:pos="4153"/>
        <w:tab w:val="right" w:pos="8306"/>
      </w:tabs>
      <w:snapToGrid w:val="0"/>
    </w:pPr>
    <w:rPr>
      <w:sz w:val="18"/>
      <w:szCs w:val="18"/>
    </w:rPr>
  </w:style>
  <w:style w:type="paragraph" w:styleId="4">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uiPriority w:val="99"/>
    <w:rPr>
      <w:rFonts w:eastAsia="Times New Roman"/>
      <w:sz w:val="18"/>
      <w:szCs w:val="18"/>
      <w:lang w:eastAsia="uk-UA"/>
    </w:rPr>
  </w:style>
  <w:style w:type="character" w:customStyle="1" w:styleId="35">
    <w:name w:val="页脚 Char"/>
    <w:basedOn w:val="10"/>
    <w:link w:val="3"/>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8" Type="http://schemas.openxmlformats.org/officeDocument/2006/relationships/fontTable" Target="fontTable.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2023-03-13T11:13:38Z</dcterms:created>
  <dcterms:modified xsi:type="dcterms:W3CDTF">2023-03-13T03:13:38Z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2023-03-13T11:13:38Z</dcterms:created>
  <dcterms:modified xsi:type="dcterms:W3CDTF">2023-03-13T03:13:38Z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2023-03-13T11:13:45Z</dcterms:created>
  <dcterms:modified xsi:type="dcterms:W3CDTF">2023-03-13T03:13:45Z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2023-03-13T11:13:44Z</dcterms:created>
  <dcterms:modified xsi:type="dcterms:W3CDTF">2023-03-13T03:13:44Z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2023-03-13T11:13:46Z</dcterms:created>
  <dcterms:modified xsi:type="dcterms:W3CDTF">2023-03-13T03:13:46Z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2023-03-13T11:13:44Z</dcterms:created>
  <dcterms:modified xsi:type="dcterms:W3CDTF">2023-03-13T03:13:44Z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2023-03-13T11:13:44Z</dcterms:created>
  <dcterms:modified xsi:type="dcterms:W3CDTF">2023-03-13T03:13:44Z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2023-03-13T11:13:42Z</dcterms:created>
  <dcterms:modified xsi:type="dcterms:W3CDTF">2023-03-13T03:13:42Z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2023-03-13T11:13:45Z</dcterms:created>
  <dcterms:modified xsi:type="dcterms:W3CDTF">2023-03-13T03:13:45Z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2023-03-13T11:13:38Z</dcterms:created>
  <dcterms:modified xsi:type="dcterms:W3CDTF">2023-03-13T03:13:38Z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2023-03-13T11:13:38Z</dcterms:created>
  <dcterms:modified xsi:type="dcterms:W3CDTF">2023-03-13T03:13:38Z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2023-03-13T11:13:45Z</dcterms:created>
  <dcterms:modified xsi:type="dcterms:W3CDTF">2023-03-13T03:13:45Z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2023-03-13T11:13:45Z</dcterms:created>
  <dcterms:modified xsi:type="dcterms:W3CDTF">2023-03-13T03:13:45Z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2023-03-13T11:13:45Z</dcterms:created>
  <dcterms:modified xsi:type="dcterms:W3CDTF">2023-03-13T03:13:45Z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2023-03-13T11:13:38Z</dcterms:created>
  <dcterms:modified xsi:type="dcterms:W3CDTF">2023-03-13T03:13:38Z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2023-03-13T11:13:44Z</dcterms:created>
  <dcterms:modified xsi:type="dcterms:W3CDTF">2023-03-13T03:13:44Z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2023-03-13T11:13:44Z</dcterms:created>
  <dcterms:modified xsi:type="dcterms:W3CDTF">2023-03-13T03:13:44Z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2023-03-13T11:13:38Z</dcterms:created>
  <dcterms:modified xsi:type="dcterms:W3CDTF">2023-03-13T03:13:38Z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2023-03-13T11:13:38Z</dcterms:created>
  <dcterms:modified xsi:type="dcterms:W3CDTF">2023-03-13T03:13:38Z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2023-03-13T11:13:45Z</dcterms:created>
  <dcterms:modified xsi:type="dcterms:W3CDTF">2023-03-13T03:13:45Z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2023-03-13T11:13:39Z</dcterms:created>
  <dcterms:modified xsi:type="dcterms:W3CDTF">2023-03-13T03:13:39Z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2023-03-13T11:13:45Z</dcterms:created>
  <dcterms:modified xsi:type="dcterms:W3CDTF">2023-03-13T03:13:45Z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2023-03-13T11:13:44Z</dcterms:created>
  <dcterms:modified xsi:type="dcterms:W3CDTF">2023-03-13T03:13:44Z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2023-03-13T11:13:45Z</dcterms:created>
  <dcterms:modified xsi:type="dcterms:W3CDTF">2023-03-13T03:13:45Z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2023-03-13T11:13:38Z</dcterms:created>
  <dcterms:modified xsi:type="dcterms:W3CDTF">2023-03-13T03:13:38Z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2023-03-13T11:13:35Z</dcterms:created>
  <dcterms:modified xsi:type="dcterms:W3CDTF">2023-03-13T03:13:35Z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2023-03-13T11:13:44Z</dcterms:created>
  <dcterms:modified xsi:type="dcterms:W3CDTF">2023-03-13T03:13:44Z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2023-03-13T11:13:44Z</dcterms:created>
  <dcterms:modified xsi:type="dcterms:W3CDTF">2023-03-13T03:13:44Z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2023-03-13T11:13:44Z</dcterms:created>
  <dcterms:modified xsi:type="dcterms:W3CDTF">2023-03-13T03:13:44Z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2023-03-13T11:13:38Z</dcterms:created>
  <dcterms:modified xsi:type="dcterms:W3CDTF">2023-03-13T03:13:38Z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2023-03-13T11:13:44Z</dcterms:created>
  <dcterms:modified xsi:type="dcterms:W3CDTF">2023-03-13T03:13:44Z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8903E07C-C8D6-4FCF-A56C-C5B17602CD89}">
  <ds:schemaRefs/>
</ds:datastoreItem>
</file>

<file path=customXml/itemProps10.xml><?xml version="1.0" encoding="utf-8"?>
<ds:datastoreItem xmlns:ds="http://schemas.openxmlformats.org/officeDocument/2006/customXml" ds:itemID="{1253C8BA-90E2-4F93-8164-D587B9391F57}">
  <ds:schemaRefs/>
</ds:datastoreItem>
</file>

<file path=customXml/itemProps11.xml><?xml version="1.0" encoding="utf-8"?>
<ds:datastoreItem xmlns:ds="http://schemas.openxmlformats.org/officeDocument/2006/customXml" ds:itemID="{68FD67E5-0365-4526-97EC-6A18F405A346}">
  <ds:schemaRefs/>
</ds:datastoreItem>
</file>

<file path=customXml/itemProps12.xml><?xml version="1.0" encoding="utf-8"?>
<ds:datastoreItem xmlns:ds="http://schemas.openxmlformats.org/officeDocument/2006/customXml" ds:itemID="{89FBDD76-2C40-408D-909F-77B23D2D6D69}">
  <ds:schemaRefs/>
</ds:datastoreItem>
</file>

<file path=customXml/itemProps13.xml><?xml version="1.0" encoding="utf-8"?>
<ds:datastoreItem xmlns:ds="http://schemas.openxmlformats.org/officeDocument/2006/customXml" ds:itemID="{43BC0CAF-0807-4B0B-A501-2D2655E7B68C}">
  <ds:schemaRefs/>
</ds:datastoreItem>
</file>

<file path=customXml/itemProps14.xml><?xml version="1.0" encoding="utf-8"?>
<ds:datastoreItem xmlns:ds="http://schemas.openxmlformats.org/officeDocument/2006/customXml" ds:itemID="{94A96623-D5AB-4279-93FD-5306EFAB89DE}">
  <ds:schemaRefs/>
</ds:datastoreItem>
</file>

<file path=customXml/itemProps15.xml><?xml version="1.0" encoding="utf-8"?>
<ds:datastoreItem xmlns:ds="http://schemas.openxmlformats.org/officeDocument/2006/customXml" ds:itemID="{143DFAEA-59E7-44D5-AAEE-DE0F5C97BEB3}">
  <ds:schemaRefs/>
</ds:datastoreItem>
</file>

<file path=customXml/itemProps16.xml><?xml version="1.0" encoding="utf-8"?>
<ds:datastoreItem xmlns:ds="http://schemas.openxmlformats.org/officeDocument/2006/customXml" ds:itemID="{0436CB27-04B0-4D7B-90D1-2BCE11C70C64}">
  <ds:schemaRefs/>
</ds:datastoreItem>
</file>

<file path=customXml/itemProps17.xml><?xml version="1.0" encoding="utf-8"?>
<ds:datastoreItem xmlns:ds="http://schemas.openxmlformats.org/officeDocument/2006/customXml" ds:itemID="{635C56EF-50BA-43C6-8814-4E442643EDF5}">
  <ds:schemaRefs/>
</ds:datastoreItem>
</file>

<file path=customXml/itemProps18.xml><?xml version="1.0" encoding="utf-8"?>
<ds:datastoreItem xmlns:ds="http://schemas.openxmlformats.org/officeDocument/2006/customXml" ds:itemID="{8DAB94D9-D901-49CF-A37B-60E541DEA65E}">
  <ds:schemaRefs/>
</ds:datastoreItem>
</file>

<file path=customXml/itemProps19.xml><?xml version="1.0" encoding="utf-8"?>
<ds:datastoreItem xmlns:ds="http://schemas.openxmlformats.org/officeDocument/2006/customXml" ds:itemID="{8F914552-955B-4720-958D-B21657F8A5AF}">
  <ds:schemaRefs/>
</ds:datastoreItem>
</file>

<file path=customXml/itemProps2.xml><?xml version="1.0" encoding="utf-8"?>
<ds:datastoreItem xmlns:ds="http://schemas.openxmlformats.org/officeDocument/2006/customXml" ds:itemID="{2BE96C69-3637-4AF1-9656-06DA92A92161}">
  <ds:schemaRefs/>
</ds:datastoreItem>
</file>

<file path=customXml/itemProps20.xml><?xml version="1.0" encoding="utf-8"?>
<ds:datastoreItem xmlns:ds="http://schemas.openxmlformats.org/officeDocument/2006/customXml" ds:itemID="{693723A9-3F51-41AD-9AC5-95FF88019311}">
  <ds:schemaRefs/>
</ds:datastoreItem>
</file>

<file path=customXml/itemProps21.xml><?xml version="1.0" encoding="utf-8"?>
<ds:datastoreItem xmlns:ds="http://schemas.openxmlformats.org/officeDocument/2006/customXml" ds:itemID="{A2A0CE5A-A8D3-4310-897F-26136744A083}">
  <ds:schemaRefs/>
</ds:datastoreItem>
</file>

<file path=customXml/itemProps22.xml><?xml version="1.0" encoding="utf-8"?>
<ds:datastoreItem xmlns:ds="http://schemas.openxmlformats.org/officeDocument/2006/customXml" ds:itemID="{568CE200-01D4-4F65-BF3A-3EFBAF2A4648}">
  <ds:schemaRefs/>
</ds:datastoreItem>
</file>

<file path=customXml/itemProps23.xml><?xml version="1.0" encoding="utf-8"?>
<ds:datastoreItem xmlns:ds="http://schemas.openxmlformats.org/officeDocument/2006/customXml" ds:itemID="{A22D382C-1701-48EB-837F-9F8DF7C0125D}">
  <ds:schemaRefs/>
</ds:datastoreItem>
</file>

<file path=customXml/itemProps24.xml><?xml version="1.0" encoding="utf-8"?>
<ds:datastoreItem xmlns:ds="http://schemas.openxmlformats.org/officeDocument/2006/customXml" ds:itemID="{CA675DBC-6BF8-4790-9932-6B6B294C1140}">
  <ds:schemaRefs/>
</ds:datastoreItem>
</file>

<file path=customXml/itemProps25.xml><?xml version="1.0" encoding="utf-8"?>
<ds:datastoreItem xmlns:ds="http://schemas.openxmlformats.org/officeDocument/2006/customXml" ds:itemID="{6F278C6A-2965-408F-A212-DDDDA7C7DCC6}">
  <ds:schemaRefs/>
</ds:datastoreItem>
</file>

<file path=customXml/itemProps26.xml><?xml version="1.0" encoding="utf-8"?>
<ds:datastoreItem xmlns:ds="http://schemas.openxmlformats.org/officeDocument/2006/customXml" ds:itemID="{A03FC340-8DAF-43EE-A357-2752752659F1}">
  <ds:schemaRefs/>
</ds:datastoreItem>
</file>

<file path=customXml/itemProps27.xml><?xml version="1.0" encoding="utf-8"?>
<ds:datastoreItem xmlns:ds="http://schemas.openxmlformats.org/officeDocument/2006/customXml" ds:itemID="{AB3D7CAD-4E10-492E-95A8-295593B6D9E5}">
  <ds:schemaRefs/>
</ds:datastoreItem>
</file>

<file path=customXml/itemProps28.xml><?xml version="1.0" encoding="utf-8"?>
<ds:datastoreItem xmlns:ds="http://schemas.openxmlformats.org/officeDocument/2006/customXml" ds:itemID="{E52294D4-8B09-486D-98F2-FC087702F56F}">
  <ds:schemaRefs/>
</ds:datastoreItem>
</file>

<file path=customXml/itemProps29.xml><?xml version="1.0" encoding="utf-8"?>
<ds:datastoreItem xmlns:ds="http://schemas.openxmlformats.org/officeDocument/2006/customXml" ds:itemID="{C8E3CA9D-67B1-4591-92AF-5FF604A9715A}">
  <ds:schemaRefs/>
</ds:datastoreItem>
</file>

<file path=customXml/itemProps3.xml><?xml version="1.0" encoding="utf-8"?>
<ds:datastoreItem xmlns:ds="http://schemas.openxmlformats.org/officeDocument/2006/customXml" ds:itemID="{E25B835B-6B56-4007-A1BB-B8477E070A4E}">
  <ds:schemaRefs/>
</ds:datastoreItem>
</file>

<file path=customXml/itemProps30.xml><?xml version="1.0" encoding="utf-8"?>
<ds:datastoreItem xmlns:ds="http://schemas.openxmlformats.org/officeDocument/2006/customXml" ds:itemID="{A72C0E73-DE7D-4D02-A2CC-D3B92D39EB9D}">
  <ds:schemaRefs/>
</ds:datastoreItem>
</file>

<file path=customXml/itemProps31.xml><?xml version="1.0" encoding="utf-8"?>
<ds:datastoreItem xmlns:ds="http://schemas.openxmlformats.org/officeDocument/2006/customXml" ds:itemID="{BE5D34A3-6BFC-40CF-A5E4-4B67F35B2532}">
  <ds:schemaRefs/>
</ds:datastoreItem>
</file>

<file path=customXml/itemProps32.xml><?xml version="1.0" encoding="utf-8"?>
<ds:datastoreItem xmlns:ds="http://schemas.openxmlformats.org/officeDocument/2006/customXml" ds:itemID="{F0111E03-0241-4D33-83A2-3FD32CF99F29}">
  <ds:schemaRefs/>
</ds:datastoreItem>
</file>

<file path=customXml/itemProps33.xml><?xml version="1.0" encoding="utf-8"?>
<ds:datastoreItem xmlns:ds="http://schemas.openxmlformats.org/officeDocument/2006/customXml" ds:itemID="{AEF84421-806D-41F7-8AD2-910E953ACFE5}">
  <ds:schemaRefs/>
</ds:datastoreItem>
</file>

<file path=customXml/itemProps34.xml><?xml version="1.0" encoding="utf-8"?>
<ds:datastoreItem xmlns:ds="http://schemas.openxmlformats.org/officeDocument/2006/customXml" ds:itemID="{5820BFD8-7541-4839-830B-98D765D09E66}">
  <ds:schemaRefs/>
</ds:datastoreItem>
</file>

<file path=customXml/itemProps35.xml><?xml version="1.0" encoding="utf-8"?>
<ds:datastoreItem xmlns:ds="http://schemas.openxmlformats.org/officeDocument/2006/customXml" ds:itemID="{3C3F45AD-B5EC-46BB-AF4A-397B8C006206}">
  <ds:schemaRefs/>
</ds:datastoreItem>
</file>

<file path=customXml/itemProps36.xml><?xml version="1.0" encoding="utf-8"?>
<ds:datastoreItem xmlns:ds="http://schemas.openxmlformats.org/officeDocument/2006/customXml" ds:itemID="{27CC8098-08BE-4346-8129-AE9B87C928F7}">
  <ds:schemaRefs/>
</ds:datastoreItem>
</file>

<file path=customXml/itemProps37.xml><?xml version="1.0" encoding="utf-8"?>
<ds:datastoreItem xmlns:ds="http://schemas.openxmlformats.org/officeDocument/2006/customXml" ds:itemID="{99BF237B-3AAA-4DA2-87C0-ADA095207B2A}">
  <ds:schemaRefs/>
</ds:datastoreItem>
</file>

<file path=customXml/itemProps38.xml><?xml version="1.0" encoding="utf-8"?>
<ds:datastoreItem xmlns:ds="http://schemas.openxmlformats.org/officeDocument/2006/customXml" ds:itemID="{479A33DD-0DE6-4EB1-AF46-186D76AFD24D}">
  <ds:schemaRefs/>
</ds:datastoreItem>
</file>

<file path=customXml/itemProps39.xml><?xml version="1.0" encoding="utf-8"?>
<ds:datastoreItem xmlns:ds="http://schemas.openxmlformats.org/officeDocument/2006/customXml" ds:itemID="{7653CF6E-EB72-480D-A76F-946345BF2EA6}">
  <ds:schemaRefs/>
</ds:datastoreItem>
</file>

<file path=customXml/itemProps4.xml><?xml version="1.0" encoding="utf-8"?>
<ds:datastoreItem xmlns:ds="http://schemas.openxmlformats.org/officeDocument/2006/customXml" ds:itemID="{851A251B-C367-4BAF-A730-82931DD6CF3A}">
  <ds:schemaRefs/>
</ds:datastoreItem>
</file>

<file path=customXml/itemProps40.xml><?xml version="1.0" encoding="utf-8"?>
<ds:datastoreItem xmlns:ds="http://schemas.openxmlformats.org/officeDocument/2006/customXml" ds:itemID="{330056D4-4B45-4621-A9AD-A04E68281663}">
  <ds:schemaRefs/>
</ds:datastoreItem>
</file>

<file path=customXml/itemProps41.xml><?xml version="1.0" encoding="utf-8"?>
<ds:datastoreItem xmlns:ds="http://schemas.openxmlformats.org/officeDocument/2006/customXml" ds:itemID="{4CC2D1B3-79D8-430F-B24A-83289134FB21}">
  <ds:schemaRefs/>
</ds:datastoreItem>
</file>

<file path=customXml/itemProps42.xml><?xml version="1.0" encoding="utf-8"?>
<ds:datastoreItem xmlns:ds="http://schemas.openxmlformats.org/officeDocument/2006/customXml" ds:itemID="{CB55397B-6A74-46CA-8F1B-D8312E9ADDC9}">
  <ds:schemaRefs/>
</ds:datastoreItem>
</file>

<file path=customXml/itemProps43.xml><?xml version="1.0" encoding="utf-8"?>
<ds:datastoreItem xmlns:ds="http://schemas.openxmlformats.org/officeDocument/2006/customXml" ds:itemID="{2FBFEA39-9DF2-4D73-85B9-9EA3F52CD4E8}">
  <ds:schemaRefs/>
</ds:datastoreItem>
</file>

<file path=customXml/itemProps44.xml><?xml version="1.0" encoding="utf-8"?>
<ds:datastoreItem xmlns:ds="http://schemas.openxmlformats.org/officeDocument/2006/customXml" ds:itemID="{44A87147-EFD7-4F35-9AAB-52DDFB538232}">
  <ds:schemaRefs/>
</ds:datastoreItem>
</file>

<file path=customXml/itemProps45.xml><?xml version="1.0" encoding="utf-8"?>
<ds:datastoreItem xmlns:ds="http://schemas.openxmlformats.org/officeDocument/2006/customXml" ds:itemID="{89350CCD-16EF-4E40-824C-D4E070874791}">
  <ds:schemaRefs/>
</ds:datastoreItem>
</file>

<file path=customXml/itemProps46.xml><?xml version="1.0" encoding="utf-8"?>
<ds:datastoreItem xmlns:ds="http://schemas.openxmlformats.org/officeDocument/2006/customXml" ds:itemID="{8B1B96C0-59FF-4C8D-BD63-7E8295D46291}">
  <ds:schemaRefs/>
</ds:datastoreItem>
</file>

<file path=customXml/itemProps47.xml><?xml version="1.0" encoding="utf-8"?>
<ds:datastoreItem xmlns:ds="http://schemas.openxmlformats.org/officeDocument/2006/customXml" ds:itemID="{26FE6ADC-CEAC-43D1-A8A4-487C1D7BF4B9}">
  <ds:schemaRefs/>
</ds:datastoreItem>
</file>

<file path=customXml/itemProps48.xml><?xml version="1.0" encoding="utf-8"?>
<ds:datastoreItem xmlns:ds="http://schemas.openxmlformats.org/officeDocument/2006/customXml" ds:itemID="{56470ED7-C6B9-4B4F-9D10-A65C5BEEB396}">
  <ds:schemaRefs/>
</ds:datastoreItem>
</file>

<file path=customXml/itemProps49.xml><?xml version="1.0" encoding="utf-8"?>
<ds:datastoreItem xmlns:ds="http://schemas.openxmlformats.org/officeDocument/2006/customXml" ds:itemID="{4FCDBFCB-169C-48D2-A3AC-CB2C4EE87777}">
  <ds:schemaRefs/>
</ds:datastoreItem>
</file>

<file path=customXml/itemProps5.xml><?xml version="1.0" encoding="utf-8"?>
<ds:datastoreItem xmlns:ds="http://schemas.openxmlformats.org/officeDocument/2006/customXml" ds:itemID="{CDC7B0DF-AD51-4CB7-B7B3-CE8837ED08D7}">
  <ds:schemaRefs/>
</ds:datastoreItem>
</file>

<file path=customXml/itemProps50.xml><?xml version="1.0" encoding="utf-8"?>
<ds:datastoreItem xmlns:ds="http://schemas.openxmlformats.org/officeDocument/2006/customXml" ds:itemID="{385E4214-3E58-4214-B9CD-9787DA935F3B}">
  <ds:schemaRefs/>
</ds:datastoreItem>
</file>

<file path=customXml/itemProps51.xml><?xml version="1.0" encoding="utf-8"?>
<ds:datastoreItem xmlns:ds="http://schemas.openxmlformats.org/officeDocument/2006/customXml" ds:itemID="{540163D0-3766-41FC-897A-15E88B3432AE}">
  <ds:schemaRefs/>
</ds:datastoreItem>
</file>

<file path=customXml/itemProps52.xml><?xml version="1.0" encoding="utf-8"?>
<ds:datastoreItem xmlns:ds="http://schemas.openxmlformats.org/officeDocument/2006/customXml" ds:itemID="{73BA0FF5-5A27-4DA7-95F1-4BF6DD59DE67}">
  <ds:schemaRefs/>
</ds:datastoreItem>
</file>

<file path=customXml/itemProps53.xml><?xml version="1.0" encoding="utf-8"?>
<ds:datastoreItem xmlns:ds="http://schemas.openxmlformats.org/officeDocument/2006/customXml" ds:itemID="{A428BA8B-8D9B-4B4C-82D7-81F31C4E4378}">
  <ds:schemaRefs/>
</ds:datastoreItem>
</file>

<file path=customXml/itemProps54.xml><?xml version="1.0" encoding="utf-8"?>
<ds:datastoreItem xmlns:ds="http://schemas.openxmlformats.org/officeDocument/2006/customXml" ds:itemID="{22B7BF27-C416-4138-B6C9-6CC305822D08}">
  <ds:schemaRefs/>
</ds:datastoreItem>
</file>

<file path=customXml/itemProps55.xml><?xml version="1.0" encoding="utf-8"?>
<ds:datastoreItem xmlns:ds="http://schemas.openxmlformats.org/officeDocument/2006/customXml" ds:itemID="{10144072-ACBE-45BB-9BEC-11EC2F64680B}">
  <ds:schemaRefs/>
</ds:datastoreItem>
</file>

<file path=customXml/itemProps56.xml><?xml version="1.0" encoding="utf-8"?>
<ds:datastoreItem xmlns:ds="http://schemas.openxmlformats.org/officeDocument/2006/customXml" ds:itemID="{3CDDDF38-0BD1-4B0A-85F6-5B903AE820F5}">
  <ds:schemaRefs/>
</ds:datastoreItem>
</file>

<file path=customXml/itemProps57.xml><?xml version="1.0" encoding="utf-8"?>
<ds:datastoreItem xmlns:ds="http://schemas.openxmlformats.org/officeDocument/2006/customXml" ds:itemID="{AB0A2FCB-32CE-4E2E-86A9-7F806D648CDD}">
  <ds:schemaRefs/>
</ds:datastoreItem>
</file>

<file path=customXml/itemProps58.xml><?xml version="1.0" encoding="utf-8"?>
<ds:datastoreItem xmlns:ds="http://schemas.openxmlformats.org/officeDocument/2006/customXml" ds:itemID="{3F6E13A8-913E-42FB-9476-FCC99A5AA777}">
  <ds:schemaRefs/>
</ds:datastoreItem>
</file>

<file path=customXml/itemProps59.xml><?xml version="1.0" encoding="utf-8"?>
<ds:datastoreItem xmlns:ds="http://schemas.openxmlformats.org/officeDocument/2006/customXml" ds:itemID="{D80818E2-16CC-40ED-A9F3-F33852F81EB7}">
  <ds:schemaRefs/>
</ds:datastoreItem>
</file>

<file path=customXml/itemProps6.xml><?xml version="1.0" encoding="utf-8"?>
<ds:datastoreItem xmlns:ds="http://schemas.openxmlformats.org/officeDocument/2006/customXml" ds:itemID="{6C6EF453-5B3F-4EE5-86BF-A07A09C69A8E}">
  <ds:schemaRefs/>
</ds:datastoreItem>
</file>

<file path=customXml/itemProps60.xml><?xml version="1.0" encoding="utf-8"?>
<ds:datastoreItem xmlns:ds="http://schemas.openxmlformats.org/officeDocument/2006/customXml" ds:itemID="{5E480E7B-6D48-4FEF-BE2E-120ED1545C1B}">
  <ds:schemaRefs/>
</ds:datastoreItem>
</file>

<file path=customXml/itemProps61.xml><?xml version="1.0" encoding="utf-8"?>
<ds:datastoreItem xmlns:ds="http://schemas.openxmlformats.org/officeDocument/2006/customXml" ds:itemID="{216D6183-CCD4-457B-A6A0-A020E75B5087}">
  <ds:schemaRefs/>
</ds:datastoreItem>
</file>

<file path=customXml/itemProps62.xml><?xml version="1.0" encoding="utf-8"?>
<ds:datastoreItem xmlns:ds="http://schemas.openxmlformats.org/officeDocument/2006/customXml" ds:itemID="{18FF4668-613A-4E34-A8F3-E562F20C1DDC}">
  <ds:schemaRefs/>
</ds:datastoreItem>
</file>

<file path=customXml/itemProps63.xml><?xml version="1.0" encoding="utf-8"?>
<ds:datastoreItem xmlns:ds="http://schemas.openxmlformats.org/officeDocument/2006/customXml" ds:itemID="{8575F899-DBCC-4430-A019-C89CB273B985}">
  <ds:schemaRefs/>
</ds:datastoreItem>
</file>

<file path=customXml/itemProps64.xml><?xml version="1.0" encoding="utf-8"?>
<ds:datastoreItem xmlns:ds="http://schemas.openxmlformats.org/officeDocument/2006/customXml" ds:itemID="{4F80AEDF-0B73-46B6-9312-26F9B782140E}">
  <ds:schemaRefs/>
</ds:datastoreItem>
</file>

<file path=customXml/itemProps65.xml><?xml version="1.0" encoding="utf-8"?>
<ds:datastoreItem xmlns:ds="http://schemas.openxmlformats.org/officeDocument/2006/customXml" ds:itemID="{6DF206EB-1F79-44CB-AF9D-A5739DD16ED5}">
  <ds:schemaRefs/>
</ds:datastoreItem>
</file>

<file path=customXml/itemProps66.xml><?xml version="1.0" encoding="utf-8"?>
<ds:datastoreItem xmlns:ds="http://schemas.openxmlformats.org/officeDocument/2006/customXml" ds:itemID="{4DED22F7-5BCA-4ED9-A3BE-B115019A2469}">
  <ds:schemaRefs/>
</ds:datastoreItem>
</file>

<file path=customXml/itemProps67.xml><?xml version="1.0" encoding="utf-8"?>
<ds:datastoreItem xmlns:ds="http://schemas.openxmlformats.org/officeDocument/2006/customXml" ds:itemID="{62AC2D18-A26B-40B9-AA08-10305E63E6AD}">
  <ds:schemaRefs/>
</ds:datastoreItem>
</file>

<file path=customXml/itemProps68.xml><?xml version="1.0" encoding="utf-8"?>
<ds:datastoreItem xmlns:ds="http://schemas.openxmlformats.org/officeDocument/2006/customXml" ds:itemID="{F3BDDA69-129F-46AE-80A7-8DA97D1861E1}">
  <ds:schemaRefs/>
</ds:datastoreItem>
</file>

<file path=customXml/itemProps69.xml><?xml version="1.0" encoding="utf-8"?>
<ds:datastoreItem xmlns:ds="http://schemas.openxmlformats.org/officeDocument/2006/customXml" ds:itemID="{D22F2D4D-F68B-43D9-ACBE-189A6B76C6EA}">
  <ds:schemaRefs/>
</ds:datastoreItem>
</file>

<file path=customXml/itemProps7.xml><?xml version="1.0" encoding="utf-8"?>
<ds:datastoreItem xmlns:ds="http://schemas.openxmlformats.org/officeDocument/2006/customXml" ds:itemID="{35857580-597B-40B7-A456-23BB8916E048}">
  <ds:schemaRefs/>
</ds:datastoreItem>
</file>

<file path=customXml/itemProps70.xml><?xml version="1.0" encoding="utf-8"?>
<ds:datastoreItem xmlns:ds="http://schemas.openxmlformats.org/officeDocument/2006/customXml" ds:itemID="{D1BAD230-B2F2-48A4-80D8-6A5E5B0BB0D1}">
  <ds:schemaRefs/>
</ds:datastoreItem>
</file>

<file path=customXml/itemProps71.xml><?xml version="1.0" encoding="utf-8"?>
<ds:datastoreItem xmlns:ds="http://schemas.openxmlformats.org/officeDocument/2006/customXml" ds:itemID="{09F5DEA7-CF6C-4C49-966C-1D0647D2C25B}">
  <ds:schemaRefs/>
</ds:datastoreItem>
</file>

<file path=customXml/itemProps72.xml><?xml version="1.0" encoding="utf-8"?>
<ds:datastoreItem xmlns:ds="http://schemas.openxmlformats.org/officeDocument/2006/customXml" ds:itemID="{F2EA9172-4D4A-4014-AC8C-40454EC4CA62}">
  <ds:schemaRefs/>
</ds:datastoreItem>
</file>

<file path=customXml/itemProps73.xml><?xml version="1.0" encoding="utf-8"?>
<ds:datastoreItem xmlns:ds="http://schemas.openxmlformats.org/officeDocument/2006/customXml" ds:itemID="{52AE3BF5-1FB5-4B17-90F6-72A76474EBE9}">
  <ds:schemaRefs/>
</ds:datastoreItem>
</file>

<file path=customXml/itemProps74.xml><?xml version="1.0" encoding="utf-8"?>
<ds:datastoreItem xmlns:ds="http://schemas.openxmlformats.org/officeDocument/2006/customXml" ds:itemID="{7A92196A-CA92-42EE-8654-B1E3DCBAD676}">
  <ds:schemaRefs/>
</ds:datastoreItem>
</file>

<file path=customXml/itemProps75.xml><?xml version="1.0" encoding="utf-8"?>
<ds:datastoreItem xmlns:ds="http://schemas.openxmlformats.org/officeDocument/2006/customXml" ds:itemID="{F1775BCE-AC7B-482F-9A95-31D273BFA0D2}">
  <ds:schemaRefs/>
</ds:datastoreItem>
</file>

<file path=customXml/itemProps76.xml><?xml version="1.0" encoding="utf-8"?>
<ds:datastoreItem xmlns:ds="http://schemas.openxmlformats.org/officeDocument/2006/customXml" ds:itemID="{075A593A-73BE-4BED-820A-9792062C5AB7}">
  <ds:schemaRefs/>
</ds:datastoreItem>
</file>

<file path=customXml/itemProps77.xml><?xml version="1.0" encoding="utf-8"?>
<ds:datastoreItem xmlns:ds="http://schemas.openxmlformats.org/officeDocument/2006/customXml" ds:itemID="{2DE95208-141D-4386-B066-DD7ED6388477}">
  <ds:schemaRefs/>
</ds:datastoreItem>
</file>

<file path=customXml/itemProps78.xml><?xml version="1.0" encoding="utf-8"?>
<ds:datastoreItem xmlns:ds="http://schemas.openxmlformats.org/officeDocument/2006/customXml" ds:itemID="{974CE384-CD8B-414E-B717-224686BBA5FD}">
  <ds:schemaRefs/>
</ds:datastoreItem>
</file>

<file path=customXml/itemProps79.xml><?xml version="1.0" encoding="utf-8"?>
<ds:datastoreItem xmlns:ds="http://schemas.openxmlformats.org/officeDocument/2006/customXml" ds:itemID="{02D42313-3EA7-4C4C-95A3-5A56D5632E0C}">
  <ds:schemaRefs/>
</ds:datastoreItem>
</file>

<file path=customXml/itemProps8.xml><?xml version="1.0" encoding="utf-8"?>
<ds:datastoreItem xmlns:ds="http://schemas.openxmlformats.org/officeDocument/2006/customXml" ds:itemID="{8DEA713C-0E03-4A3F-BD8D-B472BA1EF7CB}">
  <ds:schemaRefs/>
</ds:datastoreItem>
</file>

<file path=customXml/itemProps80.xml><?xml version="1.0" encoding="utf-8"?>
<ds:datastoreItem xmlns:ds="http://schemas.openxmlformats.org/officeDocument/2006/customXml" ds:itemID="{1A7E6B0C-457A-4F38-9FEA-9375EB578715}">
  <ds:schemaRefs/>
</ds:datastoreItem>
</file>

<file path=customXml/itemProps81.xml><?xml version="1.0" encoding="utf-8"?>
<ds:datastoreItem xmlns:ds="http://schemas.openxmlformats.org/officeDocument/2006/customXml" ds:itemID="{5575E656-7939-4DB7-99F6-408BA789C4D0}">
  <ds:schemaRefs/>
</ds:datastoreItem>
</file>

<file path=customXml/itemProps82.xml><?xml version="1.0" encoding="utf-8"?>
<ds:datastoreItem xmlns:ds="http://schemas.openxmlformats.org/officeDocument/2006/customXml" ds:itemID="{095F4FB5-09E3-4352-A40D-7B4475543985}">
  <ds:schemaRefs/>
</ds:datastoreItem>
</file>

<file path=customXml/itemProps9.xml><?xml version="1.0" encoding="utf-8"?>
<ds:datastoreItem xmlns:ds="http://schemas.openxmlformats.org/officeDocument/2006/customXml" ds:itemID="{F9183688-DCA3-4085-811C-F2D82EC8844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Pages>
  <Words>3499</Words>
  <Characters>19947</Characters>
  <Lines>166</Lines>
  <Paragraphs>46</Paragraphs>
  <TotalTime>3</TotalTime>
  <ScaleCrop>false</ScaleCrop>
  <LinksUpToDate>false</LinksUpToDate>
  <CharactersWithSpaces>23400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2023-03-15T08:06:00Z</dcterms:created>
  <dc:creator>Liz</dc:creator>
  <cp:lastModifiedBy>Administrator</cp:lastModifiedBy>
  <dcterms:modified xsi:type="dcterms:W3CDTF">2024-01-10T11:18:21Z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E1A8BC29787643A9816A81B216FA654E</vt:lpwstr>
  </property>
</Properties>
</file>