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206.40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206.40</w:t>
            </w:r>
          </w:p>
        </w:tc>
        <w:tc>
          <w:tcPr>
            <w:tcW w:w="4535" w:type="dxa"/>
            <w:vAlign w:val="center"/>
          </w:tcPr>
          <w:p>
            <w:pPr>
              <w:pStyle w:val="19"/>
            </w:pPr>
            <w:r>
              <w:t>本年支出合计</w:t>
            </w:r>
          </w:p>
        </w:tc>
        <w:tc>
          <w:tcPr>
            <w:tcW w:w="2126" w:type="dxa"/>
            <w:vAlign w:val="center"/>
          </w:tcPr>
          <w:p>
            <w:pPr>
              <w:pStyle w:val="20"/>
            </w:pPr>
            <w:r>
              <w:t>206.40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206.40</w:t>
            </w:r>
          </w:p>
        </w:tc>
        <w:tc>
          <w:tcPr>
            <w:tcW w:w="4535" w:type="dxa"/>
            <w:vAlign w:val="center"/>
          </w:tcPr>
          <w:p>
            <w:pPr>
              <w:pStyle w:val="19"/>
            </w:pPr>
            <w:r>
              <w:t>支出总计</w:t>
            </w:r>
          </w:p>
        </w:tc>
        <w:tc>
          <w:tcPr>
            <w:tcW w:w="2126" w:type="dxa"/>
            <w:vAlign w:val="center"/>
          </w:tcPr>
          <w:p>
            <w:pPr>
              <w:pStyle w:val="20"/>
            </w:pPr>
            <w:r>
              <w:t>206.40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206.40</w:t>
            </w:r>
          </w:p>
        </w:tc>
        <w:tc>
          <w:tcPr>
            <w:tcW w:w="1134" w:type="dxa"/>
            <w:vAlign w:val="center"/>
          </w:tcPr>
          <w:p>
            <w:pPr>
              <w:pStyle w:val="20"/>
            </w:pPr>
            <w:r>
              <w:t>206.40</w:t>
            </w:r>
          </w:p>
        </w:tc>
        <w:tc>
          <w:tcPr>
            <w:tcW w:w="1134" w:type="dxa"/>
            <w:vAlign w:val="center"/>
          </w:tcPr>
          <w:p>
            <w:pPr>
              <w:pStyle w:val="20"/>
            </w:pPr>
            <w:r>
              <w:t>206.40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r>
              <w:t>206.40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206.40</w:t>
            </w:r>
          </w:p>
        </w:tc>
        <w:tc>
          <w:tcPr>
            <w:tcW w:w="1361" w:type="dxa"/>
            <w:vAlign w:val="center"/>
          </w:tcPr>
          <w:p>
            <w:pPr>
              <w:pStyle w:val="20"/>
            </w:pPr>
            <w:r>
              <w:t>206.40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206.40</w:t>
            </w:r>
          </w:p>
        </w:tc>
        <w:tc>
          <w:tcPr>
            <w:tcW w:w="1361" w:type="dxa"/>
            <w:vAlign w:val="center"/>
          </w:tcPr>
          <w:p>
            <w:pPr>
              <w:pStyle w:val="16"/>
            </w:pPr>
            <w:r>
              <w:t>206.40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206.40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206.40</w:t>
            </w:r>
          </w:p>
        </w:tc>
        <w:tc>
          <w:tcPr>
            <w:tcW w:w="1474" w:type="dxa"/>
            <w:vAlign w:val="center"/>
          </w:tcPr>
          <w:p>
            <w:pPr>
              <w:pStyle w:val="16"/>
            </w:pPr>
            <w:r>
              <w:t>206.40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206.40</w:t>
            </w:r>
          </w:p>
        </w:tc>
        <w:tc>
          <w:tcPr>
            <w:tcW w:w="3402" w:type="dxa"/>
            <w:vAlign w:val="center"/>
          </w:tcPr>
          <w:p>
            <w:pPr>
              <w:pStyle w:val="19"/>
            </w:pPr>
            <w:r>
              <w:t>本年支出合计</w:t>
            </w:r>
          </w:p>
        </w:tc>
        <w:tc>
          <w:tcPr>
            <w:tcW w:w="1474" w:type="dxa"/>
            <w:vAlign w:val="center"/>
          </w:tcPr>
          <w:p>
            <w:pPr>
              <w:pStyle w:val="20"/>
            </w:pPr>
            <w:r>
              <w:t>206.40</w:t>
            </w:r>
          </w:p>
        </w:tc>
        <w:tc>
          <w:tcPr>
            <w:tcW w:w="1474" w:type="dxa"/>
            <w:vAlign w:val="center"/>
          </w:tcPr>
          <w:p>
            <w:pPr>
              <w:pStyle w:val="20"/>
            </w:pPr>
            <w:r>
              <w:t>206.40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206.40</w:t>
            </w:r>
          </w:p>
        </w:tc>
        <w:tc>
          <w:tcPr>
            <w:tcW w:w="3402" w:type="dxa"/>
            <w:vAlign w:val="center"/>
          </w:tcPr>
          <w:p>
            <w:pPr>
              <w:pStyle w:val="19"/>
            </w:pPr>
            <w:r>
              <w:t>支出总计</w:t>
            </w:r>
          </w:p>
        </w:tc>
        <w:tc>
          <w:tcPr>
            <w:tcW w:w="1474" w:type="dxa"/>
            <w:vAlign w:val="center"/>
          </w:tcPr>
          <w:p>
            <w:pPr>
              <w:pStyle w:val="20"/>
            </w:pPr>
            <w:r>
              <w:t>206.40</w:t>
            </w:r>
          </w:p>
        </w:tc>
        <w:tc>
          <w:tcPr>
            <w:tcW w:w="1474" w:type="dxa"/>
            <w:vAlign w:val="center"/>
          </w:tcPr>
          <w:p>
            <w:pPr>
              <w:pStyle w:val="20"/>
            </w:pPr>
            <w:r>
              <w:t>206.40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206.40</w:t>
            </w:r>
          </w:p>
        </w:tc>
        <w:tc>
          <w:tcPr>
            <w:tcW w:w="2551" w:type="dxa"/>
            <w:vAlign w:val="center"/>
          </w:tcPr>
          <w:p>
            <w:pPr>
              <w:pStyle w:val="20"/>
            </w:pPr>
            <w:r>
              <w:t>206.40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206.40</w:t>
            </w:r>
          </w:p>
        </w:tc>
        <w:tc>
          <w:tcPr>
            <w:tcW w:w="2551" w:type="dxa"/>
            <w:vAlign w:val="center"/>
          </w:tcPr>
          <w:p>
            <w:pPr>
              <w:pStyle w:val="16"/>
            </w:pPr>
            <w:r>
              <w:t>206.40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206.40</w:t>
            </w:r>
          </w:p>
        </w:tc>
        <w:tc>
          <w:tcPr>
            <w:tcW w:w="2551" w:type="dxa"/>
            <w:vAlign w:val="center"/>
          </w:tcPr>
          <w:p>
            <w:pPr>
              <w:pStyle w:val="20"/>
            </w:pPr>
            <w:r>
              <w:t>204.32</w:t>
            </w:r>
          </w:p>
        </w:tc>
        <w:tc>
          <w:tcPr>
            <w:tcW w:w="2551" w:type="dxa"/>
            <w:vAlign w:val="center"/>
          </w:tcPr>
          <w:p>
            <w:pPr>
              <w:pStyle w:val="20"/>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168.72</w:t>
            </w:r>
          </w:p>
        </w:tc>
        <w:tc>
          <w:tcPr>
            <w:tcW w:w="2551" w:type="dxa"/>
            <w:vAlign w:val="center"/>
          </w:tcPr>
          <w:p>
            <w:pPr>
              <w:pStyle w:val="16"/>
            </w:pPr>
            <w:r>
              <w:t>168.72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48.24</w:t>
            </w:r>
          </w:p>
        </w:tc>
        <w:tc>
          <w:tcPr>
            <w:tcW w:w="2551" w:type="dxa"/>
            <w:vAlign w:val="center"/>
          </w:tcPr>
          <w:p>
            <w:pPr>
              <w:pStyle w:val="16"/>
            </w:pPr>
            <w:r>
              <w:t>48.24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20.06</w:t>
            </w:r>
          </w:p>
        </w:tc>
        <w:tc>
          <w:tcPr>
            <w:tcW w:w="2551" w:type="dxa"/>
            <w:vAlign w:val="center"/>
          </w:tcPr>
          <w:p>
            <w:pPr>
              <w:pStyle w:val="16"/>
            </w:pPr>
            <w:r>
              <w:t>20.06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29.94</w:t>
            </w:r>
          </w:p>
        </w:tc>
        <w:tc>
          <w:tcPr>
            <w:tcW w:w="2551" w:type="dxa"/>
            <w:vAlign w:val="center"/>
          </w:tcPr>
          <w:p>
            <w:pPr>
              <w:pStyle w:val="16"/>
            </w:pPr>
            <w:r>
              <w:t>29.94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35.66</w:t>
            </w:r>
          </w:p>
        </w:tc>
        <w:tc>
          <w:tcPr>
            <w:tcW w:w="2551" w:type="dxa"/>
            <w:vAlign w:val="center"/>
          </w:tcPr>
          <w:p>
            <w:pPr>
              <w:pStyle w:val="16"/>
            </w:pPr>
            <w:r>
              <w:t>35.66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16.11</w:t>
            </w:r>
          </w:p>
        </w:tc>
        <w:tc>
          <w:tcPr>
            <w:tcW w:w="2551" w:type="dxa"/>
            <w:vAlign w:val="center"/>
          </w:tcPr>
          <w:p>
            <w:pPr>
              <w:pStyle w:val="16"/>
            </w:pPr>
            <w:r>
              <w:t>16.11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4.82</w:t>
            </w:r>
          </w:p>
        </w:tc>
        <w:tc>
          <w:tcPr>
            <w:tcW w:w="2551" w:type="dxa"/>
            <w:vAlign w:val="center"/>
          </w:tcPr>
          <w:p>
            <w:pPr>
              <w:pStyle w:val="16"/>
            </w:pPr>
            <w:r>
              <w:t>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0.51</w:t>
            </w:r>
          </w:p>
        </w:tc>
        <w:tc>
          <w:tcPr>
            <w:tcW w:w="2551" w:type="dxa"/>
            <w:vAlign w:val="center"/>
          </w:tcPr>
          <w:p>
            <w:pPr>
              <w:pStyle w:val="16"/>
            </w:pPr>
            <w:r>
              <w:t>0.51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13.24</w:t>
            </w:r>
          </w:p>
        </w:tc>
        <w:tc>
          <w:tcPr>
            <w:tcW w:w="2551" w:type="dxa"/>
            <w:vAlign w:val="center"/>
          </w:tcPr>
          <w:p>
            <w:pPr>
              <w:pStyle w:val="16"/>
            </w:pPr>
            <w:r>
              <w:t>13.24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2.08</w:t>
            </w:r>
          </w:p>
        </w:tc>
        <w:tc>
          <w:tcPr>
            <w:tcW w:w="2551" w:type="dxa"/>
            <w:vAlign w:val="center"/>
          </w:tcPr>
          <w:p>
            <w:pPr>
              <w:pStyle w:val="16"/>
            </w:pPr>
          </w:p>
        </w:tc>
        <w:tc>
          <w:tcPr>
            <w:tcW w:w="2551" w:type="dxa"/>
            <w:vAlign w:val="center"/>
          </w:tcPr>
          <w:p>
            <w:pPr>
              <w:pStyle w:val="16"/>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0.96</w:t>
            </w:r>
          </w:p>
        </w:tc>
        <w:tc>
          <w:tcPr>
            <w:tcW w:w="2551" w:type="dxa"/>
            <w:vAlign w:val="center"/>
          </w:tcPr>
          <w:p>
            <w:pPr>
              <w:pStyle w:val="16"/>
            </w:pPr>
          </w:p>
        </w:tc>
        <w:tc>
          <w:tcPr>
            <w:tcW w:w="2551" w:type="dxa"/>
            <w:vAlign w:val="center"/>
          </w:tcPr>
          <w:p>
            <w:pPr>
              <w:pStyle w:val="16"/>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1.12</w:t>
            </w:r>
          </w:p>
        </w:tc>
        <w:tc>
          <w:tcPr>
            <w:tcW w:w="2551" w:type="dxa"/>
            <w:vAlign w:val="center"/>
          </w:tcPr>
          <w:p>
            <w:pPr>
              <w:pStyle w:val="16"/>
            </w:pPr>
          </w:p>
        </w:tc>
        <w:tc>
          <w:tcPr>
            <w:tcW w:w="2551"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35.60</w:t>
            </w:r>
          </w:p>
        </w:tc>
        <w:tc>
          <w:tcPr>
            <w:tcW w:w="2551" w:type="dxa"/>
            <w:vAlign w:val="center"/>
          </w:tcPr>
          <w:p>
            <w:pPr>
              <w:pStyle w:val="16"/>
            </w:pPr>
            <w:r>
              <w:t>35.60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33.94</w:t>
            </w:r>
          </w:p>
        </w:tc>
        <w:tc>
          <w:tcPr>
            <w:tcW w:w="2551" w:type="dxa"/>
            <w:vAlign w:val="center"/>
          </w:tcPr>
          <w:p>
            <w:pPr>
              <w:pStyle w:val="16"/>
            </w:pPr>
            <w:r>
              <w:t>33.94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廊坊市广阳区白家务办事处火头营回族小学2023年部门预算信息公开情况说明</w:t>
      </w:r>
    </w:p>
    <w:p>
      <w:pPr>
        <w:jc w:val="center"/>
      </w:pPr>
      <w:r>
        <w:rPr>
          <w:rFonts w:ascii="方正小标宋_GBK" w:hAnsi="方正小标宋_GBK" w:eastAsia="方正小标宋_GBK" w:cs="方正小标宋_GBK"/>
          <w:color w:val="000000"/>
          <w:sz w:val="44"/>
        </w:rPr>
        <w:t>廊坊市广阳区白家务办事处火头营回族小学2023年部门预算信息公开情况说明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预算法》、《地方预决算公开操作规程》和《关于进一步推进预算公开工作的实施意见》规定，现将廊坊市广阳区白家务办事处火头营回族小学2023年部门预算公开如下：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廊坊市广阳区白家务办事处火头营回族小学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按照预算管理有关规定，目前我区部门预算的编制实行综合预算管理，即全部收入和支出都反映在预算中。廊坊市广阳区白家务办事处火头营回族小学机关及所属事业单位的收支包含在部门预算中。</w:t>
      </w:r>
    </w:p>
    <w:p>
      <w:pPr>
        <w:pStyle w:val="23"/>
      </w:pPr>
      <w:r>
        <w:t>1、收入说明</w:t>
      </w:r>
    </w:p>
    <w:p>
      <w:pPr>
        <w:pStyle w:val="23"/>
      </w:pPr>
      <w:r>
        <w:t>反映本单位当年全部收入。2023年预算收入万元，其中：一般公共预算收入206.40万元，基金预算收入0万元，财政专户核拨收入0万元，其他来源收入0万元，上年结转0万元。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白家务办事处火头营回族小学2023年度单位预算中支出预算的总体情况。2023年支出预算206.40万元，其中：基本支出206.40万元，包括人员经费204.32万元和日常公用经费2.08万元；项目支出0万元。</w:t>
      </w:r>
    </w:p>
    <w:p>
      <w:pPr>
        <w:pStyle w:val="23"/>
      </w:pPr>
      <w:r>
        <w:t>3、比上年增减情况</w:t>
      </w:r>
    </w:p>
    <w:p>
      <w:pPr>
        <w:pStyle w:val="23"/>
      </w:pPr>
      <w:r>
        <w:t>2023年预算收支安排206.40万元，较2022年预算增加206.4万元，其中：基本支出增加206.40万元，增加原因主要为人员经费由其他部门转移到本部门人员经费支出增加；项目支出无增减变化。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2023年，我部门运行经费共计安排2.08万元，主要用于办公区的日常维修、办公费用、办公用房水电费、办公用房取暖费、邮电费、差旅费、办公用房物业管理费、公务用车运行维护费等日常运行支出。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5.办满意学校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0"/>
        <w:gridCol w:w="470"/>
        <w:gridCol w:w="2306"/>
        <w:gridCol w:w="3053"/>
        <w:gridCol w:w="4406"/>
        <w:gridCol w:w="851"/>
        <w:gridCol w:w="565"/>
        <w:gridCol w:w="1644"/>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40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306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406" w:type="dxa"/>
            <w:vMerge w:val="continue"/>
            <w:shd w:val="clear" w:color="auto" w:fill="auto"/>
            <w:vAlign w:val="center"/>
          </w:tcPr>
          <w:p>
            <w:pPr>
              <w:rPr>
                <w:rFonts w:ascii="方正书宋_GBK" w:hAnsi="宋体" w:eastAsia="方正书宋_GBK" w:cs="宋体"/>
                <w:b/>
                <w:bCs/>
                <w:color w:val="000000"/>
                <w:sz w:val="22"/>
                <w:szCs w:val="22"/>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8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64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40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644"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spacing w:before="10" w:after="10"/>
        <w:ind w:firstLine="640"/>
        <w:outlineLvl w:val="2"/>
        <w:rPr>
          <w:rFonts w:ascii="黑体" w:hAnsi="黑体" w:eastAsia="黑体" w:cs="黑体"/>
          <w:color w:val="000000"/>
          <w:sz w:val="32"/>
          <w:lang w:eastAsia="zh-CN"/>
        </w:rPr>
      </w:pPr>
      <w:bookmarkStart w:id="28" w:name="_Toc_3_3_0000000015"/>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2023年，廊坊市广阳区白家务办事处火头营回族小学安排政府采购预算0.00万元。具体内容见下表。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廊坊市广阳区白家务办事处火头营回族小学（含所属单位）上年末固定资产金额为0.00万元（详见下表）。本年度拟购置固定资产总额为0.00万元，已按要求列入政府采购预算，详见政府采购预算表。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993廊坊市广阳区白家务办事处火头营回族小学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36697"/>
    <w:rsid w:val="00243044"/>
    <w:rsid w:val="00583C09"/>
    <w:rsid w:val="005D7B5D"/>
    <w:rsid w:val="00736697"/>
    <w:rsid w:val="0077120B"/>
    <w:rsid w:val="00994575"/>
    <w:rsid w:val="00CE2EEB"/>
    <w:rsid w:val="00D82E74"/>
    <w:rsid w:val="00F54067"/>
    <w:rsid w:val="3D226F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2023-03-13T09:13:30Z</dcterms:created>
  <dcterms:modified xsi:type="dcterms:W3CDTF">2023-03-13T01:13:30Z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2023-03-13T09:13:33Z</dcterms:created>
  <dcterms:modified xsi:type="dcterms:W3CDTF">2023-03-13T01:13:33Z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2023-03-13T09:13:34Z</dcterms:created>
  <dcterms:modified xsi:type="dcterms:W3CDTF">2023-03-13T01:13:34Z</dcterms:modified>
</cp:coreProperties>
</file>

<file path=customXml/itemProps1.xml><?xml version="1.0" encoding="utf-8"?>
<ds:datastoreItem xmlns:ds="http://schemas.openxmlformats.org/officeDocument/2006/customXml" ds:itemID="{0140B1C2-9BC2-43BE-BA43-C5F70ACB425D}">
  <ds:schemaRefs/>
</ds:datastoreItem>
</file>

<file path=customXml/itemProps10.xml><?xml version="1.0" encoding="utf-8"?>
<ds:datastoreItem xmlns:ds="http://schemas.openxmlformats.org/officeDocument/2006/customXml" ds:itemID="{DFB21D1B-911A-40D4-A506-BDE9D58741D1}">
  <ds:schemaRefs/>
</ds:datastoreItem>
</file>

<file path=customXml/itemProps2.xml><?xml version="1.0" encoding="utf-8"?>
<ds:datastoreItem xmlns:ds="http://schemas.openxmlformats.org/officeDocument/2006/customXml" ds:itemID="{D51886B1-3694-4F72-B3D2-87D45979CDF6}">
  <ds:schemaRefs/>
</ds:datastoreItem>
</file>

<file path=customXml/itemProps3.xml><?xml version="1.0" encoding="utf-8"?>
<ds:datastoreItem xmlns:ds="http://schemas.openxmlformats.org/officeDocument/2006/customXml" ds:itemID="{91EC2D4C-546C-49AA-A765-5F8227E9296C}">
  <ds:schemaRefs/>
</ds:datastoreItem>
</file>

<file path=customXml/itemProps4.xml><?xml version="1.0" encoding="utf-8"?>
<ds:datastoreItem xmlns:ds="http://schemas.openxmlformats.org/officeDocument/2006/customXml" ds:itemID="{D01137A3-8124-4CE2-B490-D0D967BE67BC}">
  <ds:schemaRefs/>
</ds:datastoreItem>
</file>

<file path=customXml/itemProps5.xml><?xml version="1.0" encoding="utf-8"?>
<ds:datastoreItem xmlns:ds="http://schemas.openxmlformats.org/officeDocument/2006/customXml" ds:itemID="{F4F6A403-4D71-4B28-8482-368825D6EAF7}">
  <ds:schemaRefs/>
</ds:datastoreItem>
</file>

<file path=customXml/itemProps6.xml><?xml version="1.0" encoding="utf-8"?>
<ds:datastoreItem xmlns:ds="http://schemas.openxmlformats.org/officeDocument/2006/customXml" ds:itemID="{4740E80C-BBFD-4D66-A84C-E2AF2298A7BE}">
  <ds:schemaRefs/>
</ds:datastoreItem>
</file>

<file path=customXml/itemProps7.xml><?xml version="1.0" encoding="utf-8"?>
<ds:datastoreItem xmlns:ds="http://schemas.openxmlformats.org/officeDocument/2006/customXml" ds:itemID="{DD14ABE9-DEEB-4D24-B116-E0735CCB7CAE}">
  <ds:schemaRefs/>
</ds:datastoreItem>
</file>

<file path=customXml/itemProps8.xml><?xml version="1.0" encoding="utf-8"?>
<ds:datastoreItem xmlns:ds="http://schemas.openxmlformats.org/officeDocument/2006/customXml" ds:itemID="{2B528346-1AF2-4E7F-8BDA-2A8B92E5FBDF}">
  <ds:schemaRefs/>
</ds:datastoreItem>
</file>

<file path=customXml/itemProps9.xml><?xml version="1.0" encoding="utf-8"?>
<ds:datastoreItem xmlns:ds="http://schemas.openxmlformats.org/officeDocument/2006/customXml" ds:itemID="{93828C27-34CD-4147-A66D-050C932172D8}">
  <ds:schemaRefs/>
</ds:datastoreItem>
</file>

<file path=docProps/app.xml><?xml version="1.0" encoding="utf-8"?>
<Properties xmlns="http://schemas.openxmlformats.org/officeDocument/2006/extended-properties" xmlns:vt="http://schemas.openxmlformats.org/officeDocument/2006/docPropsVTypes">
  <Template>Normal</Template>
  <Pages>24</Pages>
  <Words>1461</Words>
  <Characters>8329</Characters>
  <Lines>69</Lines>
  <Paragraphs>19</Paragraphs>
  <TotalTime>2</TotalTime>
  <ScaleCrop>false</ScaleCrop>
  <LinksUpToDate>false</LinksUpToDate>
  <CharactersWithSpaces>9771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Administrator</dc:creator>
  <cp:lastModifiedBy>Administrator</cp:lastModifiedBy>
  <dcterms:modified xsi:type="dcterms:W3CDTF">2024-01-10T11:07:38Z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1745FF551B0A44B4A69F81849F4C8E19</vt:lpwstr>
  </property>
</Properties>
</file>