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463001廊坊市第二十三小学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1351.57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1351.57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1351.57</w:t>
            </w:r>
          </w:p>
        </w:tc>
        <w:tc>
          <w:tcPr>
            <w:tcW w:w="4535" w:type="dxa"/>
            <w:vAlign w:val="center"/>
          </w:tcPr>
          <w:p>
            <w:pPr>
              <w:pStyle w:val="19"/>
            </w:pPr>
            <w:r>
              <w:t>本年支出合计</w:t>
            </w:r>
          </w:p>
        </w:tc>
        <w:tc>
          <w:tcPr>
            <w:tcW w:w="2126" w:type="dxa"/>
            <w:vAlign w:val="center"/>
          </w:tcPr>
          <w:p>
            <w:pPr>
              <w:pStyle w:val="20"/>
            </w:pPr>
            <w:r>
              <w:t>1351.57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1351.57</w:t>
            </w:r>
          </w:p>
        </w:tc>
        <w:tc>
          <w:tcPr>
            <w:tcW w:w="4535" w:type="dxa"/>
            <w:vAlign w:val="center"/>
          </w:tcPr>
          <w:p>
            <w:pPr>
              <w:pStyle w:val="19"/>
            </w:pPr>
            <w:r>
              <w:t>支出总计</w:t>
            </w:r>
          </w:p>
        </w:tc>
        <w:tc>
          <w:tcPr>
            <w:tcW w:w="2126" w:type="dxa"/>
            <w:vAlign w:val="center"/>
          </w:tcPr>
          <w:p>
            <w:pPr>
              <w:pStyle w:val="20"/>
            </w:pPr>
            <w:r>
              <w:t>1351.57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463001廊坊市第二十三小学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1351.57</w:t>
            </w:r>
          </w:p>
        </w:tc>
        <w:tc>
          <w:tcPr>
            <w:tcW w:w="1134" w:type="dxa"/>
            <w:vAlign w:val="center"/>
          </w:tcPr>
          <w:p>
            <w:pPr>
              <w:pStyle w:val="20"/>
            </w:pPr>
            <w:r>
              <w:t>1351.57</w:t>
            </w:r>
          </w:p>
        </w:tc>
        <w:tc>
          <w:tcPr>
            <w:tcW w:w="1134" w:type="dxa"/>
            <w:vAlign w:val="center"/>
          </w:tcPr>
          <w:p>
            <w:pPr>
              <w:pStyle w:val="20"/>
            </w:pPr>
            <w:r>
              <w:t>1351.57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1351.57</w:t>
            </w:r>
          </w:p>
        </w:tc>
        <w:tc>
          <w:tcPr>
            <w:tcW w:w="1361" w:type="dxa"/>
            <w:vAlign w:val="center"/>
          </w:tcPr>
          <w:p>
            <w:pPr>
              <w:pStyle w:val="20"/>
            </w:pPr>
            <w:r>
              <w:t>1331.74</w:t>
            </w:r>
          </w:p>
        </w:tc>
        <w:tc>
          <w:tcPr>
            <w:tcW w:w="1361" w:type="dxa"/>
            <w:vAlign w:val="center"/>
          </w:tcPr>
          <w:p>
            <w:pPr>
              <w:pStyle w:val="20"/>
            </w:pPr>
            <w:r>
              <w:t>19.82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1351.57</w:t>
            </w:r>
          </w:p>
        </w:tc>
        <w:tc>
          <w:tcPr>
            <w:tcW w:w="1361" w:type="dxa"/>
            <w:vAlign w:val="center"/>
          </w:tcPr>
          <w:p>
            <w:pPr>
              <w:pStyle w:val="16"/>
            </w:pPr>
            <w:r>
              <w:t>1331.74</w:t>
            </w:r>
          </w:p>
        </w:tc>
        <w:tc>
          <w:tcPr>
            <w:tcW w:w="1361" w:type="dxa"/>
            <w:vAlign w:val="center"/>
          </w:tcPr>
          <w:p>
            <w:pPr>
              <w:pStyle w:val="16"/>
            </w:pPr>
            <w:r>
              <w:t>19.82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1351.57</w:t>
            </w:r>
          </w:p>
        </w:tc>
        <w:tc>
          <w:tcPr>
            <w:tcW w:w="1361" w:type="dxa"/>
            <w:vAlign w:val="center"/>
          </w:tcPr>
          <w:p>
            <w:pPr>
              <w:pStyle w:val="16"/>
            </w:pPr>
            <w:r>
              <w:t>1331.74</w:t>
            </w:r>
          </w:p>
        </w:tc>
        <w:tc>
          <w:tcPr>
            <w:tcW w:w="1361" w:type="dxa"/>
            <w:vAlign w:val="center"/>
          </w:tcPr>
          <w:p>
            <w:pPr>
              <w:pStyle w:val="16"/>
            </w:pPr>
            <w:r>
              <w:t>19.82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1351.57</w:t>
            </w:r>
          </w:p>
        </w:tc>
        <w:tc>
          <w:tcPr>
            <w:tcW w:w="1361" w:type="dxa"/>
            <w:vAlign w:val="center"/>
          </w:tcPr>
          <w:p>
            <w:pPr>
              <w:pStyle w:val="16"/>
            </w:pPr>
            <w:r>
              <w:t>1331.74</w:t>
            </w:r>
          </w:p>
        </w:tc>
        <w:tc>
          <w:tcPr>
            <w:tcW w:w="1361" w:type="dxa"/>
            <w:vAlign w:val="center"/>
          </w:tcPr>
          <w:p>
            <w:pPr>
              <w:pStyle w:val="16"/>
            </w:pPr>
            <w:r>
              <w:t>19.82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1351.57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1351.57</w:t>
            </w:r>
          </w:p>
        </w:tc>
        <w:tc>
          <w:tcPr>
            <w:tcW w:w="1474" w:type="dxa"/>
            <w:vAlign w:val="center"/>
          </w:tcPr>
          <w:p>
            <w:pPr>
              <w:pStyle w:val="16"/>
            </w:pPr>
            <w:r>
              <w:t>1351.57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1351.57</w:t>
            </w:r>
          </w:p>
        </w:tc>
        <w:tc>
          <w:tcPr>
            <w:tcW w:w="3402" w:type="dxa"/>
            <w:vAlign w:val="center"/>
          </w:tcPr>
          <w:p>
            <w:pPr>
              <w:pStyle w:val="19"/>
            </w:pPr>
            <w:r>
              <w:t>本年支出合计</w:t>
            </w:r>
          </w:p>
        </w:tc>
        <w:tc>
          <w:tcPr>
            <w:tcW w:w="1474" w:type="dxa"/>
            <w:vAlign w:val="center"/>
          </w:tcPr>
          <w:p>
            <w:pPr>
              <w:pStyle w:val="20"/>
            </w:pPr>
            <w:r>
              <w:t>1351.57</w:t>
            </w:r>
          </w:p>
        </w:tc>
        <w:tc>
          <w:tcPr>
            <w:tcW w:w="1474" w:type="dxa"/>
            <w:vAlign w:val="center"/>
          </w:tcPr>
          <w:p>
            <w:pPr>
              <w:pStyle w:val="20"/>
            </w:pPr>
            <w:r>
              <w:t>1351.57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1351.57</w:t>
            </w:r>
          </w:p>
        </w:tc>
        <w:tc>
          <w:tcPr>
            <w:tcW w:w="3402" w:type="dxa"/>
            <w:vAlign w:val="center"/>
          </w:tcPr>
          <w:p>
            <w:pPr>
              <w:pStyle w:val="19"/>
            </w:pPr>
            <w:r>
              <w:t>支出总计</w:t>
            </w:r>
          </w:p>
        </w:tc>
        <w:tc>
          <w:tcPr>
            <w:tcW w:w="1474" w:type="dxa"/>
            <w:vAlign w:val="center"/>
          </w:tcPr>
          <w:p>
            <w:pPr>
              <w:pStyle w:val="20"/>
            </w:pPr>
            <w:r>
              <w:t>1351.57</w:t>
            </w:r>
          </w:p>
        </w:tc>
        <w:tc>
          <w:tcPr>
            <w:tcW w:w="1474" w:type="dxa"/>
            <w:vAlign w:val="center"/>
          </w:tcPr>
          <w:p>
            <w:pPr>
              <w:pStyle w:val="20"/>
            </w:pPr>
            <w:r>
              <w:t>1351.57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1351.57</w:t>
            </w:r>
          </w:p>
        </w:tc>
        <w:tc>
          <w:tcPr>
            <w:tcW w:w="2551" w:type="dxa"/>
            <w:vAlign w:val="center"/>
          </w:tcPr>
          <w:p>
            <w:pPr>
              <w:pStyle w:val="20"/>
            </w:pPr>
            <w:r>
              <w:t>1331.74</w:t>
            </w:r>
          </w:p>
        </w:tc>
        <w:tc>
          <w:tcPr>
            <w:tcW w:w="2551" w:type="dxa"/>
            <w:vAlign w:val="center"/>
          </w:tcPr>
          <w:p>
            <w:pPr>
              <w:pStyle w:val="20"/>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1351.57</w:t>
            </w:r>
          </w:p>
        </w:tc>
        <w:tc>
          <w:tcPr>
            <w:tcW w:w="2551" w:type="dxa"/>
            <w:vAlign w:val="center"/>
          </w:tcPr>
          <w:p>
            <w:pPr>
              <w:pStyle w:val="16"/>
            </w:pPr>
            <w:r>
              <w:t>1331.74</w:t>
            </w:r>
          </w:p>
        </w:tc>
        <w:tc>
          <w:tcPr>
            <w:tcW w:w="2551" w:type="dxa"/>
            <w:vAlign w:val="center"/>
          </w:tcPr>
          <w:p>
            <w:pPr>
              <w:pStyle w:val="16"/>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1351.57</w:t>
            </w:r>
          </w:p>
        </w:tc>
        <w:tc>
          <w:tcPr>
            <w:tcW w:w="2551" w:type="dxa"/>
            <w:vAlign w:val="center"/>
          </w:tcPr>
          <w:p>
            <w:pPr>
              <w:pStyle w:val="16"/>
            </w:pPr>
            <w:r>
              <w:t>1331.74</w:t>
            </w:r>
          </w:p>
        </w:tc>
        <w:tc>
          <w:tcPr>
            <w:tcW w:w="2551" w:type="dxa"/>
            <w:vAlign w:val="center"/>
          </w:tcPr>
          <w:p>
            <w:pPr>
              <w:pStyle w:val="16"/>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1351.57</w:t>
            </w:r>
          </w:p>
        </w:tc>
        <w:tc>
          <w:tcPr>
            <w:tcW w:w="2551" w:type="dxa"/>
            <w:vAlign w:val="center"/>
          </w:tcPr>
          <w:p>
            <w:pPr>
              <w:pStyle w:val="16"/>
            </w:pPr>
            <w:r>
              <w:t>1331.74</w:t>
            </w:r>
          </w:p>
        </w:tc>
        <w:tc>
          <w:tcPr>
            <w:tcW w:w="2551" w:type="dxa"/>
            <w:vAlign w:val="center"/>
          </w:tcPr>
          <w:p>
            <w:pPr>
              <w:pStyle w:val="16"/>
            </w:pPr>
            <w:r>
              <w:t>19.82</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1331.74</w:t>
            </w:r>
          </w:p>
        </w:tc>
        <w:tc>
          <w:tcPr>
            <w:tcW w:w="2551" w:type="dxa"/>
            <w:vAlign w:val="center"/>
          </w:tcPr>
          <w:p>
            <w:pPr>
              <w:pStyle w:val="20"/>
            </w:pPr>
            <w:r>
              <w:t>1330.11</w:t>
            </w:r>
          </w:p>
        </w:tc>
        <w:tc>
          <w:tcPr>
            <w:tcW w:w="2551" w:type="dxa"/>
            <w:vAlign w:val="center"/>
          </w:tcPr>
          <w:p>
            <w:pPr>
              <w:pStyle w:val="20"/>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1330.09</w:t>
            </w:r>
          </w:p>
        </w:tc>
        <w:tc>
          <w:tcPr>
            <w:tcW w:w="2551" w:type="dxa"/>
            <w:vAlign w:val="center"/>
          </w:tcPr>
          <w:p>
            <w:pPr>
              <w:pStyle w:val="16"/>
            </w:pPr>
            <w:r>
              <w:t>1330.09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343.27</w:t>
            </w:r>
          </w:p>
        </w:tc>
        <w:tc>
          <w:tcPr>
            <w:tcW w:w="2551" w:type="dxa"/>
            <w:vAlign w:val="center"/>
          </w:tcPr>
          <w:p>
            <w:pPr>
              <w:pStyle w:val="16"/>
            </w:pPr>
            <w:r>
              <w:t>343.27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137.29</w:t>
            </w:r>
          </w:p>
        </w:tc>
        <w:tc>
          <w:tcPr>
            <w:tcW w:w="2551" w:type="dxa"/>
            <w:vAlign w:val="center"/>
          </w:tcPr>
          <w:p>
            <w:pPr>
              <w:pStyle w:val="16"/>
            </w:pPr>
            <w:r>
              <w:t>137.29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257.16</w:t>
            </w:r>
          </w:p>
        </w:tc>
        <w:tc>
          <w:tcPr>
            <w:tcW w:w="2551" w:type="dxa"/>
            <w:vAlign w:val="center"/>
          </w:tcPr>
          <w:p>
            <w:pPr>
              <w:pStyle w:val="16"/>
            </w:pPr>
            <w:r>
              <w:t>257.16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310.20</w:t>
            </w:r>
          </w:p>
        </w:tc>
        <w:tc>
          <w:tcPr>
            <w:tcW w:w="2551" w:type="dxa"/>
            <w:vAlign w:val="center"/>
          </w:tcPr>
          <w:p>
            <w:pPr>
              <w:pStyle w:val="16"/>
            </w:pPr>
            <w:r>
              <w:t>310.20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125.41</w:t>
            </w:r>
          </w:p>
        </w:tc>
        <w:tc>
          <w:tcPr>
            <w:tcW w:w="2551" w:type="dxa"/>
            <w:vAlign w:val="center"/>
          </w:tcPr>
          <w:p>
            <w:pPr>
              <w:pStyle w:val="16"/>
            </w:pPr>
            <w:r>
              <w:t>125.41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43.54</w:t>
            </w:r>
          </w:p>
        </w:tc>
        <w:tc>
          <w:tcPr>
            <w:tcW w:w="2551" w:type="dxa"/>
            <w:vAlign w:val="center"/>
          </w:tcPr>
          <w:p>
            <w:pPr>
              <w:pStyle w:val="16"/>
            </w:pPr>
            <w:r>
              <w:t>43.54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4.91</w:t>
            </w:r>
          </w:p>
        </w:tc>
        <w:tc>
          <w:tcPr>
            <w:tcW w:w="2551" w:type="dxa"/>
            <w:vAlign w:val="center"/>
          </w:tcPr>
          <w:p>
            <w:pPr>
              <w:pStyle w:val="16"/>
            </w:pPr>
            <w:r>
              <w:t>4.91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105.13</w:t>
            </w:r>
          </w:p>
        </w:tc>
        <w:tc>
          <w:tcPr>
            <w:tcW w:w="2551" w:type="dxa"/>
            <w:vAlign w:val="center"/>
          </w:tcPr>
          <w:p>
            <w:pPr>
              <w:pStyle w:val="16"/>
            </w:pPr>
            <w:r>
              <w:t>105.13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3.17</w:t>
            </w:r>
          </w:p>
        </w:tc>
        <w:tc>
          <w:tcPr>
            <w:tcW w:w="2551" w:type="dxa"/>
            <w:vAlign w:val="center"/>
          </w:tcPr>
          <w:p>
            <w:pPr>
              <w:pStyle w:val="16"/>
            </w:pPr>
            <w:r>
              <w:t>3.17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1.63</w:t>
            </w:r>
          </w:p>
        </w:tc>
        <w:tc>
          <w:tcPr>
            <w:tcW w:w="2551" w:type="dxa"/>
            <w:vAlign w:val="center"/>
          </w:tcPr>
          <w:p>
            <w:pPr>
              <w:pStyle w:val="16"/>
            </w:pPr>
          </w:p>
        </w:tc>
        <w:tc>
          <w:tcPr>
            <w:tcW w:w="2551" w:type="dxa"/>
            <w:vAlign w:val="center"/>
          </w:tcPr>
          <w:p>
            <w:pPr>
              <w:pStyle w:val="16"/>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0.88</w:t>
            </w:r>
          </w:p>
        </w:tc>
        <w:tc>
          <w:tcPr>
            <w:tcW w:w="2551" w:type="dxa"/>
            <w:vAlign w:val="center"/>
          </w:tcPr>
          <w:p>
            <w:pPr>
              <w:pStyle w:val="16"/>
            </w:pPr>
          </w:p>
        </w:tc>
        <w:tc>
          <w:tcPr>
            <w:tcW w:w="2551" w:type="dxa"/>
            <w:vAlign w:val="center"/>
          </w:tcPr>
          <w:p>
            <w:pPr>
              <w:pStyle w:val="16"/>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0.75</w:t>
            </w:r>
          </w:p>
        </w:tc>
        <w:tc>
          <w:tcPr>
            <w:tcW w:w="2551" w:type="dxa"/>
            <w:vAlign w:val="center"/>
          </w:tcPr>
          <w:p>
            <w:pPr>
              <w:pStyle w:val="16"/>
            </w:pPr>
          </w:p>
        </w:tc>
        <w:tc>
          <w:tcPr>
            <w:tcW w:w="2551"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463001廊坊市第二十三小学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廊坊市第二十三小学2023年单位预算信息公开情况说明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预算法》、《地方预决算公开操作规程》和《关于进一步推进预算公开工作的实施意见》规定，现将廊坊市第二十三小学2023年单位预算公开如下：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正确贯彻执行党和国家的教育方针、政策、法规，维护学校的教学秩序，为学生创造良好</w:t>
      </w:r>
      <w:r>
        <w:rPr>
          <w:rFonts w:hint="eastAsia"/>
          <w:lang w:eastAsia="zh-CN"/>
        </w:rPr>
        <w:t>的</w:t>
      </w:r>
      <w:r>
        <w:t>学习环境，积极稳妥地推进教育改革，按教育规律办事，不断提高教育质量，建立健全各项规章制度和岗位责任制，坚持教书育人，服务育人，环境育人方针，加强对学生的思想品德教育，是学生的德智体全面发展。抓好教师队伍建设，使每个教师都热心于教育事业，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廊坊市第二十三小学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反映本单位当年全部收入。2023年预算收入1351.57万元，其中：一般公共预算收入1351.57万元，基金预算收入0万元，财政专户核拨收入0万元，其他来源收入0万元，上年结转0万元。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二十三小学2023年度单位预算中支出预算的总体情况。2023年支出预算1351.57万元，其中：基本支出1331.724元，包括人员经费1330.11万元和日常公用经费1.63万元；项目支出19.82万元，全部为本级支出，主要为日常维修等项目。</w:t>
      </w:r>
    </w:p>
    <w:p>
      <w:pPr>
        <w:pStyle w:val="31"/>
      </w:pPr>
      <w:r>
        <w:t>3、比上年增减情况</w:t>
      </w:r>
    </w:p>
    <w:p>
      <w:pPr>
        <w:pStyle w:val="31"/>
      </w:pPr>
      <w:r>
        <w:t>2023年预算收支安排1351.57万元，较2022年预算增加189.98万元，其中：基本支出增加1331.74万元，增加原因主要为人员经费支出增加；项目支出减少1141.77万元，减少原因主要为城乡义务教育生均公用中央、省级、市级经费调整为追加预算和合同制教师经费转为基本支出。</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2023年，我单位运行经费共计安排1.63万元，主要用于办公区的日常维修、办公费用、办公用房水电费、办公用房取暖费、邮电费、差旅费、办公用房物业管理费、公务用车运行维护费等日常运行支出。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3"/>
        <w:gridCol w:w="740"/>
        <w:gridCol w:w="1843"/>
        <w:gridCol w:w="3118"/>
        <w:gridCol w:w="4536"/>
        <w:gridCol w:w="709"/>
        <w:gridCol w:w="425"/>
        <w:gridCol w:w="1701"/>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4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5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continue"/>
            <w:shd w:val="clear" w:color="auto" w:fill="auto"/>
            <w:vAlign w:val="center"/>
          </w:tcPr>
          <w:p>
            <w:pPr>
              <w:rPr>
                <w:rFonts w:ascii="方正书宋_GBK" w:hAnsi="宋体" w:eastAsia="方正书宋_GBK" w:cs="宋体"/>
                <w:b/>
                <w:bCs/>
                <w:color w:val="000000"/>
              </w:rPr>
            </w:pPr>
          </w:p>
        </w:tc>
        <w:tc>
          <w:tcPr>
            <w:tcW w:w="74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1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53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42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lang w:eastAsia="zh-CN"/>
              </w:rPr>
              <w:t>单位</w:t>
            </w:r>
            <w:r>
              <w:rPr>
                <w:rFonts w:hint="eastAsia" w:ascii="仿宋" w:hAnsi="仿宋" w:eastAsia="仿宋"/>
                <w:color w:val="000000"/>
              </w:rPr>
              <w:t>产出</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20分毕业生合格率100%得满分，否则不得分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岗位</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10分不低于95%得满分，否则不得分5每减少1%扣1分，扣完为止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w:t>
            </w:r>
          </w:p>
          <w:p>
            <w:pPr>
              <w:jc w:val="both"/>
              <w:rPr>
                <w:rFonts w:ascii="仿宋" w:hAnsi="仿宋" w:eastAsia="仿宋"/>
                <w:color w:val="000000"/>
              </w:rPr>
            </w:pPr>
            <w:r>
              <w:rPr>
                <w:rFonts w:hint="eastAsia" w:ascii="仿宋" w:hAnsi="仿宋" w:eastAsia="仿宋"/>
                <w:color w:val="000000"/>
              </w:rPr>
              <w:t>工程合格</w:t>
            </w:r>
          </w:p>
          <w:p>
            <w:pPr>
              <w:jc w:val="both"/>
              <w:rPr>
                <w:rFonts w:ascii="仿宋" w:hAnsi="仿宋" w:eastAsia="仿宋"/>
                <w:color w:val="000000"/>
              </w:rPr>
            </w:pPr>
            <w:r>
              <w:rPr>
                <w:rFonts w:hint="eastAsia" w:ascii="仿宋" w:hAnsi="仿宋" w:eastAsia="仿宋"/>
                <w:color w:val="000000"/>
              </w:rPr>
              <w:t>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采购物资、建设工程合格率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评价</w:t>
            </w:r>
          </w:p>
          <w:p>
            <w:pPr>
              <w:jc w:val="both"/>
              <w:rPr>
                <w:rFonts w:ascii="仿宋" w:hAnsi="仿宋" w:eastAsia="仿宋"/>
                <w:color w:val="000000"/>
              </w:rPr>
            </w:pPr>
            <w:r>
              <w:rPr>
                <w:rFonts w:hint="eastAsia" w:ascii="仿宋" w:hAnsi="仿宋" w:eastAsia="仿宋"/>
                <w:color w:val="000000"/>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时效</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10分及时完成得满分，否则不得分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及时</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年初</w:t>
            </w:r>
          </w:p>
          <w:p>
            <w:pPr>
              <w:jc w:val="both"/>
              <w:rPr>
                <w:rFonts w:ascii="仿宋" w:hAnsi="仿宋" w:eastAsia="仿宋"/>
                <w:color w:val="000000"/>
              </w:rPr>
            </w:pPr>
            <w:r>
              <w:rPr>
                <w:rFonts w:hint="eastAsia" w:ascii="仿宋" w:hAnsi="仿宋" w:eastAsia="仿宋"/>
                <w:color w:val="000000"/>
              </w:rPr>
              <w:t>工作</w:t>
            </w:r>
          </w:p>
          <w:p>
            <w:pPr>
              <w:jc w:val="both"/>
              <w:rPr>
                <w:rFonts w:ascii="仿宋" w:hAnsi="仿宋" w:eastAsia="仿宋"/>
                <w:color w:val="000000"/>
              </w:rPr>
            </w:pPr>
            <w:r>
              <w:rPr>
                <w:rFonts w:hint="eastAsia" w:ascii="仿宋" w:hAnsi="仿宋" w:eastAsia="仿宋"/>
                <w:color w:val="000000"/>
              </w:rPr>
              <w:t>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70"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成本</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教育经费使用控制率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支出的公用经费总额与预算安排的比率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10分教育经费决算数不大于调整预算数得满分，否则不得分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教育经费决算数不大于调整预算数</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lang w:eastAsia="zh-CN"/>
              </w:rPr>
              <w:t>单位</w:t>
            </w:r>
            <w:r>
              <w:rPr>
                <w:rFonts w:hint="eastAsia" w:ascii="仿宋" w:hAnsi="仿宋" w:eastAsia="仿宋"/>
                <w:color w:val="000000"/>
              </w:rPr>
              <w:t>效果</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社会</w:t>
            </w:r>
          </w:p>
          <w:p>
            <w:pPr>
              <w:jc w:val="both"/>
              <w:rPr>
                <w:rFonts w:ascii="仿宋" w:hAnsi="仿宋" w:eastAsia="仿宋"/>
                <w:color w:val="000000"/>
              </w:rPr>
            </w:pPr>
            <w:r>
              <w:rPr>
                <w:rFonts w:hint="eastAsia" w:ascii="仿宋" w:hAnsi="仿宋" w:eastAsia="仿宋"/>
                <w:color w:val="000000"/>
              </w:rPr>
              <w:t>效益</w:t>
            </w:r>
          </w:p>
          <w:p>
            <w:pPr>
              <w:jc w:val="both"/>
              <w:rPr>
                <w:rFonts w:ascii="仿宋" w:hAnsi="仿宋" w:eastAsia="仿宋"/>
                <w:color w:val="000000"/>
                <w:lang w:eastAsia="zh-CN"/>
              </w:rPr>
            </w:pP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义务教育高质量发展</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推动义务教育从数量扩张向质量提高转变</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10分学生、家长、社会对学校整体满意度达到95%得满分，每降低1%扣1分，扣完为止。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部门</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96"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10分在校师生的满意度达到95%得满分，每降低1%扣1分，扣完为止。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23"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10分家长的满意度达到95%得满分，每降低1%扣1分，扣完为止。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rPr>
          <w:rFonts w:ascii="方正仿宋_GBK" w:hAns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1.廊坊市第二十三小学对2023年在校学生2697人，按照义务教育生均公用经费标准申请财政预算资金，通过合理、合规使用资金达到保证学校正常运转，改善办学条件，促进义务教育发展。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2697人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2023年，廊坊市第二十三小学安排政府采购预算0.00万元。具体内容见下表。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5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4"/>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75" w:type="dxa"/>
            <w:gridSpan w:val="7"/>
            <w:tcBorders>
              <w:top w:val="single" w:color="FFFFFF" w:sz="6" w:space="0"/>
              <w:left w:val="single" w:color="FFFFFF" w:sz="6" w:space="0"/>
              <w:right w:val="single" w:color="FFFFFF" w:sz="6" w:space="0"/>
            </w:tcBorders>
            <w:vAlign w:val="center"/>
          </w:tcPr>
          <w:p>
            <w:pPr>
              <w:pStyle w:val="14"/>
            </w:pPr>
            <w:r>
              <w:t>463001廊坊市第二十三小学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98"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34"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34"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廊坊市第二十三小学上年末固定资产金额为4962.77万元（详见下表）。本年度拟购置固定资产总额为39.50万元，已按要求列入政府采购预算，详见政府采购预算表。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463001廊坊市第二十三小学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4962.77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13054.62</w:t>
            </w:r>
          </w:p>
        </w:tc>
        <w:tc>
          <w:tcPr>
            <w:tcW w:w="2835" w:type="dxa"/>
            <w:vAlign w:val="center"/>
          </w:tcPr>
          <w:p>
            <w:pPr>
              <w:pStyle w:val="16"/>
            </w:pPr>
            <w:r>
              <w:t>4807.06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2046</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220</w:t>
            </w:r>
          </w:p>
        </w:tc>
        <w:tc>
          <w:tcPr>
            <w:tcW w:w="2835" w:type="dxa"/>
            <w:vAlign w:val="center"/>
          </w:tcPr>
          <w:p>
            <w:pPr>
              <w:pStyle w:val="16"/>
            </w:pPr>
            <w:r>
              <w:t>155.71</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4B6C0A"/>
    <w:rsid w:val="00142964"/>
    <w:rsid w:val="004B6C0A"/>
    <w:rsid w:val="00C92B12"/>
    <w:rsid w:val="00DA1BFF"/>
    <w:rsid w:val="3EE725DB"/>
    <w:rsid w:val="6547332C"/>
    <w:rsid w:val="78733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2023-03-13T11:08:26Z</dcterms:created>
  <dcterms:modified xsi:type="dcterms:W3CDTF">2023-03-13T03:08:26Z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2023-03-13T11:08:26Z</dcterms:created>
  <dcterms:modified xsi:type="dcterms:W3CDTF">2023-03-13T03:08:26Z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2023-03-13T11:08:29Z</dcterms:created>
  <dcterms:modified xsi:type="dcterms:W3CDTF">2023-03-13T03:08:29Z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2023-03-13T11:08:30Z</dcterms:created>
  <dcterms:modified xsi:type="dcterms:W3CDTF">2023-03-13T03:08:30Z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2023-03-13T11:08:29Z</dcterms:created>
  <dcterms:modified xsi:type="dcterms:W3CDTF">2023-03-13T03:08:29Z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2023-03-13T11:08:27Z</dcterms:created>
  <dcterms:modified xsi:type="dcterms:W3CDTF">2023-03-13T03:08:27Z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2023-03-13T11:08:26Z</dcterms:created>
  <dcterms:modified xsi:type="dcterms:W3CDTF">2023-03-13T03:08:26Z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9D8324-8BD5-4EE6-B2C2-32DB22028699}">
  <ds:schemaRefs/>
</ds:datastoreItem>
</file>

<file path=customXml/itemProps10.xml><?xml version="1.0" encoding="utf-8"?>
<ds:datastoreItem xmlns:ds="http://schemas.openxmlformats.org/officeDocument/2006/customXml" ds:itemID="{CBC3871D-F8A9-4926-86D6-DAC15CE36FC5}">
  <ds:schemaRefs/>
</ds:datastoreItem>
</file>

<file path=customXml/itemProps11.xml><?xml version="1.0" encoding="utf-8"?>
<ds:datastoreItem xmlns:ds="http://schemas.openxmlformats.org/officeDocument/2006/customXml" ds:itemID="{3956C92B-EFA0-47A7-9E38-F1BD0E694AD6}">
  <ds:schemaRefs/>
</ds:datastoreItem>
</file>

<file path=customXml/itemProps12.xml><?xml version="1.0" encoding="utf-8"?>
<ds:datastoreItem xmlns:ds="http://schemas.openxmlformats.org/officeDocument/2006/customXml" ds:itemID="{F72D88C1-59FB-4232-85FD-D0120EB52B54}">
  <ds:schemaRefs/>
</ds:datastoreItem>
</file>

<file path=customXml/itemProps13.xml><?xml version="1.0" encoding="utf-8"?>
<ds:datastoreItem xmlns:ds="http://schemas.openxmlformats.org/officeDocument/2006/customXml" ds:itemID="{1EF09D60-195A-434E-ADB2-9394830EE148}">
  <ds:schemaRefs/>
</ds:datastoreItem>
</file>

<file path=customXml/itemProps14.xml><?xml version="1.0" encoding="utf-8"?>
<ds:datastoreItem xmlns:ds="http://schemas.openxmlformats.org/officeDocument/2006/customXml" ds:itemID="{15D1C8A0-C27B-4394-A7F4-789D82CEED84}">
  <ds:schemaRefs/>
</ds:datastoreItem>
</file>

<file path=customXml/itemProps2.xml><?xml version="1.0" encoding="utf-8"?>
<ds:datastoreItem xmlns:ds="http://schemas.openxmlformats.org/officeDocument/2006/customXml" ds:itemID="{9ABD3D5A-8EA3-48B2-B547-50459D7E8FD9}">
  <ds:schemaRefs/>
</ds:datastoreItem>
</file>

<file path=customXml/itemProps3.xml><?xml version="1.0" encoding="utf-8"?>
<ds:datastoreItem xmlns:ds="http://schemas.openxmlformats.org/officeDocument/2006/customXml" ds:itemID="{A7A729DA-1272-4545-8EDA-92B9406D5A45}">
  <ds:schemaRefs/>
</ds:datastoreItem>
</file>

<file path=customXml/itemProps4.xml><?xml version="1.0" encoding="utf-8"?>
<ds:datastoreItem xmlns:ds="http://schemas.openxmlformats.org/officeDocument/2006/customXml" ds:itemID="{EB9C6564-7D6B-48AB-A39B-04104792C895}">
  <ds:schemaRefs/>
</ds:datastoreItem>
</file>

<file path=customXml/itemProps5.xml><?xml version="1.0" encoding="utf-8"?>
<ds:datastoreItem xmlns:ds="http://schemas.openxmlformats.org/officeDocument/2006/customXml" ds:itemID="{B9D1B592-8661-4BAD-AE11-82194E66F165}">
  <ds:schemaRefs/>
</ds:datastoreItem>
</file>

<file path=customXml/itemProps6.xml><?xml version="1.0" encoding="utf-8"?>
<ds:datastoreItem xmlns:ds="http://schemas.openxmlformats.org/officeDocument/2006/customXml" ds:itemID="{80A50B0B-CD3C-46D8-B46D-A78F6F2BF7E1}">
  <ds:schemaRefs/>
</ds:datastoreItem>
</file>

<file path=customXml/itemProps7.xml><?xml version="1.0" encoding="utf-8"?>
<ds:datastoreItem xmlns:ds="http://schemas.openxmlformats.org/officeDocument/2006/customXml" ds:itemID="{BD810D8A-430D-4D9E-8FBB-2DCF2E2F60F2}">
  <ds:schemaRefs/>
</ds:datastoreItem>
</file>

<file path=customXml/itemProps8.xml><?xml version="1.0" encoding="utf-8"?>
<ds:datastoreItem xmlns:ds="http://schemas.openxmlformats.org/officeDocument/2006/customXml" ds:itemID="{75F7937C-75D1-4B1D-894F-B7734408E6CE}">
  <ds:schemaRefs/>
</ds:datastoreItem>
</file>

<file path=customXml/itemProps9.xml><?xml version="1.0" encoding="utf-8"?>
<ds:datastoreItem xmlns:ds="http://schemas.openxmlformats.org/officeDocument/2006/customXml" ds:itemID="{45EE6F44-04D3-4E95-852D-137B0C612B34}">
  <ds:schemaRefs/>
</ds:datastoreItem>
</file>

<file path=docProps/app.xml><?xml version="1.0" encoding="utf-8"?>
<Properties xmlns="http://schemas.openxmlformats.org/officeDocument/2006/extended-properties" xmlns:vt="http://schemas.openxmlformats.org/officeDocument/2006/docPropsVTypes">
  <Template>Normal</Template>
  <Pages>24</Pages>
  <Words>1479</Words>
  <Characters>8433</Characters>
  <Lines>70</Lines>
  <Paragraphs>19</Paragraphs>
  <TotalTime>2</TotalTime>
  <ScaleCrop>false</ScaleCrop>
  <LinksUpToDate>false</LinksUpToDate>
  <CharactersWithSpaces>9893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Administrator</cp:lastModifiedBy>
  <dcterms:modified xsi:type="dcterms:W3CDTF">2024-01-10T11:21:59Z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C0BFD1C929A7473894A776F45C34F9B3</vt:lpwstr>
  </property>
</Properties>
</file>