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4E" w:rsidRDefault="0090574E" w:rsidP="0090574E">
      <w:pPr>
        <w:jc w:val="center"/>
        <w:outlineLvl w:val="0"/>
      </w:pPr>
      <w:r>
        <w:rPr>
          <w:rFonts w:ascii="黑体" w:eastAsia="黑体" w:hAnsi="黑体" w:cs="黑体"/>
          <w:b/>
          <w:color w:val="000000"/>
          <w:sz w:val="44"/>
        </w:rPr>
        <w:t>2023年单位预算信息公开目录</w:t>
      </w:r>
    </w:p>
    <w:p w:rsidR="0090574E" w:rsidRDefault="0090574E" w:rsidP="0090574E">
      <w:pPr>
        <w:jc w:val="center"/>
      </w:pPr>
      <w:r>
        <w:rPr>
          <w:rFonts w:ascii="黑体" w:eastAsia="黑体" w:hAnsi="黑体" w:cs="黑体"/>
          <w:b/>
          <w:color w:val="000000"/>
          <w:sz w:val="30"/>
        </w:rPr>
        <w:t xml:space="preserve"> </w:t>
      </w:r>
    </w:p>
    <w:p w:rsidR="0090574E" w:rsidRDefault="0090574E" w:rsidP="0090574E">
      <w:r>
        <w:rPr>
          <w:rFonts w:ascii="方正楷体_GBK" w:eastAsia="方正楷体_GBK" w:hAnsi="方正楷体_GBK" w:cs="方正楷体_GBK"/>
          <w:b/>
          <w:color w:val="000000"/>
          <w:sz w:val="28"/>
        </w:rPr>
        <w:t>单位预算公开表</w:t>
      </w:r>
    </w:p>
    <w:p w:rsidR="0090574E" w:rsidRDefault="0090574E" w:rsidP="0090574E">
      <w:pPr>
        <w:pStyle w:val="1"/>
        <w:tabs>
          <w:tab w:val="right" w:leader="dot" w:pos="14562"/>
        </w:tabs>
      </w:pPr>
      <w:r>
        <w:fldChar w:fldCharType="begin"/>
      </w:r>
      <w:r>
        <w:instrText>TOC \o "2-2" \h \z \u</w:instrText>
      </w:r>
      <w:r>
        <w:fldChar w:fldCharType="separate"/>
      </w:r>
      <w:hyperlink w:anchor="tz_0001_0001" w:history="1">
        <w:r w:rsidRPr="0090574E">
          <w:rPr>
            <w:rStyle w:val="a6"/>
          </w:rPr>
          <w:t>单位预算收支总表</w:t>
        </w:r>
        <w:r w:rsidRPr="0090574E">
          <w:rPr>
            <w:rStyle w:val="a6"/>
          </w:rPr>
          <w:tab/>
          <w:t>3</w:t>
        </w:r>
      </w:hyperlink>
    </w:p>
    <w:p w:rsidR="0090574E" w:rsidRDefault="00C123E0" w:rsidP="0090574E">
      <w:pPr>
        <w:pStyle w:val="1"/>
        <w:tabs>
          <w:tab w:val="right" w:leader="dot" w:pos="14562"/>
        </w:tabs>
      </w:pPr>
      <w:hyperlink w:anchor="tz_0001_0002" w:history="1">
        <w:r w:rsidR="0090574E" w:rsidRPr="0090574E">
          <w:rPr>
            <w:rStyle w:val="a6"/>
          </w:rPr>
          <w:t>单位预算收入总表</w:t>
        </w:r>
        <w:r w:rsidR="0090574E" w:rsidRPr="0090574E">
          <w:rPr>
            <w:rStyle w:val="a6"/>
          </w:rPr>
          <w:tab/>
          <w:t>5</w:t>
        </w:r>
      </w:hyperlink>
    </w:p>
    <w:p w:rsidR="0090574E" w:rsidRDefault="00C123E0" w:rsidP="0090574E">
      <w:pPr>
        <w:pStyle w:val="1"/>
        <w:tabs>
          <w:tab w:val="right" w:leader="dot" w:pos="14562"/>
        </w:tabs>
      </w:pPr>
      <w:hyperlink w:anchor="tz_0001_0003" w:history="1">
        <w:r w:rsidR="0090574E" w:rsidRPr="0090574E">
          <w:rPr>
            <w:rStyle w:val="a6"/>
          </w:rPr>
          <w:t>单位预算支出总表</w:t>
        </w:r>
        <w:r w:rsidR="0090574E" w:rsidRPr="0090574E">
          <w:rPr>
            <w:rStyle w:val="a6"/>
          </w:rPr>
          <w:tab/>
          <w:t>6</w:t>
        </w:r>
      </w:hyperlink>
    </w:p>
    <w:p w:rsidR="0090574E" w:rsidRDefault="00C123E0" w:rsidP="0090574E">
      <w:pPr>
        <w:pStyle w:val="1"/>
        <w:tabs>
          <w:tab w:val="right" w:leader="dot" w:pos="14562"/>
        </w:tabs>
      </w:pPr>
      <w:hyperlink w:anchor="tz_0001_0004" w:history="1">
        <w:r w:rsidR="0090574E" w:rsidRPr="0090574E">
          <w:rPr>
            <w:rStyle w:val="a6"/>
          </w:rPr>
          <w:t>单位预算财政拨款收支总表</w:t>
        </w:r>
        <w:r w:rsidR="0090574E" w:rsidRPr="0090574E">
          <w:rPr>
            <w:rStyle w:val="a6"/>
          </w:rPr>
          <w:tab/>
          <w:t>7</w:t>
        </w:r>
      </w:hyperlink>
    </w:p>
    <w:p w:rsidR="0090574E" w:rsidRDefault="00C123E0" w:rsidP="0090574E">
      <w:pPr>
        <w:pStyle w:val="1"/>
        <w:tabs>
          <w:tab w:val="right" w:leader="dot" w:pos="14562"/>
        </w:tabs>
      </w:pPr>
      <w:hyperlink w:anchor="tz_0001_0005" w:history="1">
        <w:r w:rsidR="0090574E" w:rsidRPr="0090574E">
          <w:rPr>
            <w:rStyle w:val="a6"/>
          </w:rPr>
          <w:t>单位预算一般公共预算财政拨款支出表</w:t>
        </w:r>
        <w:r w:rsidR="0090574E" w:rsidRPr="0090574E">
          <w:rPr>
            <w:rStyle w:val="a6"/>
          </w:rPr>
          <w:tab/>
          <w:t>10</w:t>
        </w:r>
      </w:hyperlink>
    </w:p>
    <w:p w:rsidR="0090574E" w:rsidRDefault="00C123E0" w:rsidP="0090574E">
      <w:pPr>
        <w:pStyle w:val="1"/>
        <w:tabs>
          <w:tab w:val="right" w:leader="dot" w:pos="14562"/>
        </w:tabs>
      </w:pPr>
      <w:hyperlink w:anchor="tz_0001_0006" w:history="1">
        <w:r w:rsidR="0090574E" w:rsidRPr="0090574E">
          <w:rPr>
            <w:rStyle w:val="a6"/>
          </w:rPr>
          <w:t>单位预算一般公共预算财政拨款基本支出表</w:t>
        </w:r>
        <w:r w:rsidR="0090574E" w:rsidRPr="0090574E">
          <w:rPr>
            <w:rStyle w:val="a6"/>
          </w:rPr>
          <w:tab/>
          <w:t>11</w:t>
        </w:r>
      </w:hyperlink>
    </w:p>
    <w:p w:rsidR="0090574E" w:rsidRDefault="00C123E0" w:rsidP="0090574E">
      <w:pPr>
        <w:pStyle w:val="1"/>
        <w:tabs>
          <w:tab w:val="right" w:leader="dot" w:pos="14562"/>
        </w:tabs>
      </w:pPr>
      <w:hyperlink w:anchor="tz_0001_0007" w:history="1">
        <w:r w:rsidR="0090574E" w:rsidRPr="0090574E">
          <w:rPr>
            <w:rStyle w:val="a6"/>
          </w:rPr>
          <w:t>单位预算政府基金预算财政拨款支出表</w:t>
        </w:r>
        <w:r w:rsidR="0090574E" w:rsidRPr="0090574E">
          <w:rPr>
            <w:rStyle w:val="a6"/>
          </w:rPr>
          <w:tab/>
          <w:t>12</w:t>
        </w:r>
      </w:hyperlink>
    </w:p>
    <w:p w:rsidR="0090574E" w:rsidRDefault="00C123E0" w:rsidP="0090574E">
      <w:pPr>
        <w:pStyle w:val="1"/>
        <w:tabs>
          <w:tab w:val="right" w:leader="dot" w:pos="14562"/>
        </w:tabs>
      </w:pPr>
      <w:hyperlink w:anchor="tz_0001_0008" w:history="1">
        <w:r w:rsidR="0090574E" w:rsidRPr="0090574E">
          <w:rPr>
            <w:rStyle w:val="a6"/>
          </w:rPr>
          <w:t>单位预算国有资本经营预算财政拨款支出表</w:t>
        </w:r>
        <w:r w:rsidR="0090574E" w:rsidRPr="0090574E">
          <w:rPr>
            <w:rStyle w:val="a6"/>
          </w:rPr>
          <w:tab/>
          <w:t>13</w:t>
        </w:r>
      </w:hyperlink>
    </w:p>
    <w:p w:rsidR="0090574E" w:rsidRDefault="00C123E0" w:rsidP="0090574E">
      <w:pPr>
        <w:pStyle w:val="1"/>
        <w:tabs>
          <w:tab w:val="right" w:leader="dot" w:pos="14562"/>
        </w:tabs>
      </w:pPr>
      <w:hyperlink w:anchor="tz_0001_0009" w:history="1">
        <w:r w:rsidR="0090574E" w:rsidRPr="0090574E">
          <w:rPr>
            <w:rStyle w:val="a6"/>
          </w:rPr>
          <w:t>单位预算财政拨款</w:t>
        </w:r>
        <w:r w:rsidR="0090574E" w:rsidRPr="0090574E">
          <w:rPr>
            <w:rStyle w:val="a6"/>
          </w:rPr>
          <w:t>“</w:t>
        </w:r>
        <w:r w:rsidR="0090574E" w:rsidRPr="0090574E">
          <w:rPr>
            <w:rStyle w:val="a6"/>
          </w:rPr>
          <w:t>三公</w:t>
        </w:r>
        <w:r w:rsidR="0090574E" w:rsidRPr="0090574E">
          <w:rPr>
            <w:rStyle w:val="a6"/>
          </w:rPr>
          <w:t>”</w:t>
        </w:r>
        <w:r w:rsidR="0090574E" w:rsidRPr="0090574E">
          <w:rPr>
            <w:rStyle w:val="a6"/>
          </w:rPr>
          <w:t>经费支出表</w:t>
        </w:r>
        <w:r w:rsidR="0090574E" w:rsidRPr="0090574E">
          <w:rPr>
            <w:rStyle w:val="a6"/>
          </w:rPr>
          <w:tab/>
          <w:t>14</w:t>
        </w:r>
      </w:hyperlink>
    </w:p>
    <w:p w:rsidR="0090574E" w:rsidRDefault="0090574E" w:rsidP="0090574E">
      <w:r>
        <w:fldChar w:fldCharType="end"/>
      </w:r>
    </w:p>
    <w:p w:rsidR="0090574E" w:rsidRDefault="0090574E" w:rsidP="0090574E">
      <w:r>
        <w:rPr>
          <w:rFonts w:ascii="方正楷体_GBK" w:eastAsia="方正楷体_GBK" w:hAnsi="方正楷体_GBK" w:cs="方正楷体_GBK"/>
          <w:b/>
          <w:color w:val="000000"/>
          <w:sz w:val="28"/>
        </w:rPr>
        <w:t>单位预算信息公开情况说明</w:t>
      </w:r>
    </w:p>
    <w:p w:rsidR="0090574E" w:rsidRDefault="0090574E" w:rsidP="0090574E">
      <w:pPr>
        <w:pStyle w:val="1"/>
        <w:tabs>
          <w:tab w:val="right" w:leader="dot" w:pos="14562"/>
        </w:tabs>
      </w:pPr>
      <w:r>
        <w:fldChar w:fldCharType="begin"/>
      </w:r>
      <w:r>
        <w:instrText>TOC \o "3-3" \h \z \u</w:instrText>
      </w:r>
      <w:r>
        <w:fldChar w:fldCharType="separate"/>
      </w:r>
      <w:hyperlink w:anchor="tz_0002_0001" w:history="1">
        <w:r w:rsidRPr="0090574E">
          <w:rPr>
            <w:rStyle w:val="a6"/>
          </w:rPr>
          <w:t>一、单位职责及机构设置情况</w:t>
        </w:r>
        <w:r w:rsidRPr="0090574E">
          <w:rPr>
            <w:rStyle w:val="a6"/>
          </w:rPr>
          <w:tab/>
          <w:t>15</w:t>
        </w:r>
      </w:hyperlink>
    </w:p>
    <w:p w:rsidR="0090574E" w:rsidRDefault="00C123E0" w:rsidP="0090574E">
      <w:pPr>
        <w:pStyle w:val="1"/>
        <w:tabs>
          <w:tab w:val="right" w:leader="dot" w:pos="14562"/>
        </w:tabs>
      </w:pPr>
      <w:hyperlink w:anchor="tz_0002_0002" w:history="1">
        <w:r w:rsidR="0090574E" w:rsidRPr="0090574E">
          <w:rPr>
            <w:rStyle w:val="a6"/>
          </w:rPr>
          <w:t>二、单位预算安排的总体情况</w:t>
        </w:r>
        <w:r w:rsidR="0090574E" w:rsidRPr="0090574E">
          <w:rPr>
            <w:rStyle w:val="a6"/>
          </w:rPr>
          <w:tab/>
          <w:t>15</w:t>
        </w:r>
      </w:hyperlink>
    </w:p>
    <w:p w:rsidR="0090574E" w:rsidRDefault="00C123E0" w:rsidP="0090574E">
      <w:pPr>
        <w:pStyle w:val="1"/>
        <w:tabs>
          <w:tab w:val="right" w:leader="dot" w:pos="14562"/>
        </w:tabs>
      </w:pPr>
      <w:hyperlink w:anchor="tz_0002_0003" w:history="1">
        <w:r w:rsidR="0090574E" w:rsidRPr="0090574E">
          <w:rPr>
            <w:rStyle w:val="a6"/>
          </w:rPr>
          <w:t>三、机关运行经费安排情况</w:t>
        </w:r>
        <w:r w:rsidR="0090574E" w:rsidRPr="0090574E">
          <w:rPr>
            <w:rStyle w:val="a6"/>
          </w:rPr>
          <w:tab/>
          <w:t>16</w:t>
        </w:r>
      </w:hyperlink>
    </w:p>
    <w:p w:rsidR="0090574E" w:rsidRDefault="00C123E0" w:rsidP="0090574E">
      <w:pPr>
        <w:pStyle w:val="1"/>
        <w:tabs>
          <w:tab w:val="right" w:leader="dot" w:pos="14562"/>
        </w:tabs>
      </w:pPr>
      <w:hyperlink w:anchor="tz_0002_0004" w:history="1">
        <w:r w:rsidR="0090574E" w:rsidRPr="0090574E">
          <w:rPr>
            <w:rStyle w:val="a6"/>
          </w:rPr>
          <w:t>四、财政拨款</w:t>
        </w:r>
        <w:r w:rsidR="0090574E" w:rsidRPr="0090574E">
          <w:rPr>
            <w:rStyle w:val="a6"/>
          </w:rPr>
          <w:t>“</w:t>
        </w:r>
        <w:r w:rsidR="0090574E" w:rsidRPr="0090574E">
          <w:rPr>
            <w:rStyle w:val="a6"/>
          </w:rPr>
          <w:t>三公</w:t>
        </w:r>
        <w:r w:rsidR="0090574E" w:rsidRPr="0090574E">
          <w:rPr>
            <w:rStyle w:val="a6"/>
          </w:rPr>
          <w:t>”</w:t>
        </w:r>
        <w:r w:rsidR="0090574E" w:rsidRPr="0090574E">
          <w:rPr>
            <w:rStyle w:val="a6"/>
          </w:rPr>
          <w:t>经费预算情况及增减变化原因</w:t>
        </w:r>
        <w:r w:rsidR="0090574E" w:rsidRPr="0090574E">
          <w:rPr>
            <w:rStyle w:val="a6"/>
          </w:rPr>
          <w:tab/>
          <w:t>16</w:t>
        </w:r>
      </w:hyperlink>
    </w:p>
    <w:p w:rsidR="0090574E" w:rsidRDefault="00C123E0" w:rsidP="0090574E">
      <w:pPr>
        <w:pStyle w:val="1"/>
        <w:tabs>
          <w:tab w:val="right" w:leader="dot" w:pos="14562"/>
        </w:tabs>
      </w:pPr>
      <w:hyperlink w:anchor="tz_0002_0005" w:history="1">
        <w:r w:rsidR="0090574E" w:rsidRPr="0090574E">
          <w:rPr>
            <w:rStyle w:val="a6"/>
          </w:rPr>
          <w:t>五、预算绩效信息</w:t>
        </w:r>
        <w:r w:rsidR="0090574E" w:rsidRPr="0090574E">
          <w:rPr>
            <w:rStyle w:val="a6"/>
          </w:rPr>
          <w:tab/>
          <w:t>17</w:t>
        </w:r>
      </w:hyperlink>
    </w:p>
    <w:p w:rsidR="0090574E" w:rsidRDefault="00C123E0" w:rsidP="0090574E">
      <w:pPr>
        <w:pStyle w:val="1"/>
        <w:tabs>
          <w:tab w:val="right" w:leader="dot" w:pos="14562"/>
        </w:tabs>
      </w:pPr>
      <w:hyperlink w:anchor="tz_0002_0006" w:history="1">
        <w:r w:rsidR="0090574E" w:rsidRPr="0090574E">
          <w:rPr>
            <w:rStyle w:val="a6"/>
          </w:rPr>
          <w:t>六、政府采购预算情况</w:t>
        </w:r>
        <w:r w:rsidR="0090574E" w:rsidRPr="0090574E">
          <w:rPr>
            <w:rStyle w:val="a6"/>
          </w:rPr>
          <w:tab/>
          <w:t>29</w:t>
        </w:r>
      </w:hyperlink>
    </w:p>
    <w:p w:rsidR="0090574E" w:rsidRDefault="00C123E0" w:rsidP="0090574E">
      <w:pPr>
        <w:pStyle w:val="1"/>
        <w:tabs>
          <w:tab w:val="right" w:leader="dot" w:pos="14562"/>
        </w:tabs>
      </w:pPr>
      <w:hyperlink w:anchor="tz_0002_0007" w:history="1">
        <w:r w:rsidR="0090574E" w:rsidRPr="0090574E">
          <w:rPr>
            <w:rStyle w:val="a6"/>
          </w:rPr>
          <w:t>七、国有资产信息</w:t>
        </w:r>
        <w:r w:rsidR="0090574E" w:rsidRPr="0090574E">
          <w:rPr>
            <w:rStyle w:val="a6"/>
          </w:rPr>
          <w:tab/>
          <w:t>29</w:t>
        </w:r>
      </w:hyperlink>
    </w:p>
    <w:p w:rsidR="0090574E" w:rsidRDefault="00C123E0" w:rsidP="0090574E">
      <w:pPr>
        <w:pStyle w:val="1"/>
        <w:tabs>
          <w:tab w:val="right" w:leader="dot" w:pos="14562"/>
        </w:tabs>
      </w:pPr>
      <w:hyperlink w:anchor="tz_0002_0008" w:history="1">
        <w:r w:rsidR="0090574E" w:rsidRPr="0090574E">
          <w:rPr>
            <w:rStyle w:val="a6"/>
          </w:rPr>
          <w:t>八、名词解释</w:t>
        </w:r>
        <w:r w:rsidR="0090574E" w:rsidRPr="0090574E">
          <w:rPr>
            <w:rStyle w:val="a6"/>
          </w:rPr>
          <w:tab/>
          <w:t>30</w:t>
        </w:r>
      </w:hyperlink>
    </w:p>
    <w:p w:rsidR="0090574E" w:rsidRDefault="00C123E0" w:rsidP="0090574E">
      <w:pPr>
        <w:pStyle w:val="1"/>
        <w:tabs>
          <w:tab w:val="right" w:leader="dot" w:pos="14562"/>
        </w:tabs>
      </w:pPr>
      <w:hyperlink w:anchor="tz_0002_0009" w:history="1">
        <w:r w:rsidR="0090574E" w:rsidRPr="0090574E">
          <w:rPr>
            <w:rStyle w:val="a6"/>
          </w:rPr>
          <w:t>九、其他需要说明的事项</w:t>
        </w:r>
        <w:r w:rsidR="0090574E" w:rsidRPr="0090574E">
          <w:rPr>
            <w:rStyle w:val="a6"/>
          </w:rPr>
          <w:tab/>
          <w:t>31</w:t>
        </w:r>
      </w:hyperlink>
    </w:p>
    <w:p w:rsidR="0090574E" w:rsidRDefault="0090574E" w:rsidP="0090574E">
      <w:r>
        <w:fldChar w:fldCharType="end"/>
      </w:r>
    </w:p>
    <w:p w:rsidR="00AF559F" w:rsidRDefault="00AF559F">
      <w:pPr>
        <w:sectPr w:rsidR="00AF559F">
          <w:pgSz w:w="16840" w:h="11900" w:orient="landscape"/>
          <w:pgMar w:top="1587" w:right="1134" w:bottom="1361" w:left="1134" w:header="720" w:footer="720" w:gutter="0"/>
          <w:pgNumType w:start="1"/>
          <w:cols w:space="720"/>
        </w:sectPr>
      </w:pPr>
    </w:p>
    <w:p w:rsidR="00AF559F" w:rsidRDefault="003B688C">
      <w:pPr>
        <w:jc w:val="center"/>
        <w:outlineLvl w:val="4"/>
      </w:pPr>
      <w:bookmarkStart w:id="0" w:name="tz_0001_0001"/>
      <w:bookmarkEnd w:id="0"/>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F559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2126"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6661" w:type="dxa"/>
            <w:gridSpan w:val="2"/>
            <w:vAlign w:val="center"/>
          </w:tcPr>
          <w:p w:rsidR="00AF559F" w:rsidRDefault="003B688C">
            <w:pPr>
              <w:pStyle w:val="10"/>
            </w:pPr>
            <w:r>
              <w:t>收入</w:t>
            </w:r>
          </w:p>
        </w:tc>
        <w:tc>
          <w:tcPr>
            <w:tcW w:w="6661" w:type="dxa"/>
            <w:gridSpan w:val="2"/>
            <w:vAlign w:val="center"/>
          </w:tcPr>
          <w:p w:rsidR="00AF559F" w:rsidRDefault="003B688C">
            <w:pPr>
              <w:pStyle w:val="10"/>
            </w:pPr>
            <w:r>
              <w:t>支出</w:t>
            </w:r>
          </w:p>
        </w:tc>
      </w:tr>
      <w:tr w:rsidR="00AF559F">
        <w:trPr>
          <w:trHeight w:val="369"/>
          <w:tblHeader/>
          <w:jc w:val="center"/>
        </w:trPr>
        <w:tc>
          <w:tcPr>
            <w:tcW w:w="850" w:type="dxa"/>
            <w:vMerge/>
          </w:tcPr>
          <w:p w:rsidR="00AF559F" w:rsidRDefault="00AF559F"/>
        </w:tc>
        <w:tc>
          <w:tcPr>
            <w:tcW w:w="4535" w:type="dxa"/>
            <w:vAlign w:val="center"/>
          </w:tcPr>
          <w:p w:rsidR="00AF559F" w:rsidRDefault="003B688C">
            <w:pPr>
              <w:pStyle w:val="10"/>
            </w:pPr>
            <w:r>
              <w:t>项  目</w:t>
            </w:r>
          </w:p>
        </w:tc>
        <w:tc>
          <w:tcPr>
            <w:tcW w:w="2126" w:type="dxa"/>
            <w:vAlign w:val="center"/>
          </w:tcPr>
          <w:p w:rsidR="00AF559F" w:rsidRDefault="003B688C">
            <w:pPr>
              <w:pStyle w:val="10"/>
            </w:pPr>
            <w:r>
              <w:t>预算数</w:t>
            </w:r>
          </w:p>
        </w:tc>
        <w:tc>
          <w:tcPr>
            <w:tcW w:w="4535" w:type="dxa"/>
            <w:vAlign w:val="center"/>
          </w:tcPr>
          <w:p w:rsidR="00AF559F" w:rsidRDefault="003B688C">
            <w:pPr>
              <w:pStyle w:val="10"/>
            </w:pPr>
            <w:r>
              <w:t>项  目</w:t>
            </w:r>
          </w:p>
        </w:tc>
        <w:tc>
          <w:tcPr>
            <w:tcW w:w="2126" w:type="dxa"/>
            <w:vAlign w:val="center"/>
          </w:tcPr>
          <w:p w:rsidR="00AF559F" w:rsidRDefault="003B688C">
            <w:pPr>
              <w:pStyle w:val="10"/>
            </w:pPr>
            <w:r>
              <w:t>预算数</w:t>
            </w:r>
          </w:p>
        </w:tc>
      </w:tr>
      <w:tr w:rsidR="00AF559F">
        <w:trPr>
          <w:trHeight w:val="369"/>
          <w:tblHeader/>
          <w:jc w:val="center"/>
        </w:trPr>
        <w:tc>
          <w:tcPr>
            <w:tcW w:w="850" w:type="dxa"/>
            <w:vAlign w:val="center"/>
          </w:tcPr>
          <w:p w:rsidR="00AF559F" w:rsidRDefault="003B688C">
            <w:pPr>
              <w:pStyle w:val="10"/>
            </w:pPr>
            <w:r>
              <w:t>栏次</w:t>
            </w:r>
          </w:p>
        </w:tc>
        <w:tc>
          <w:tcPr>
            <w:tcW w:w="4535" w:type="dxa"/>
            <w:vAlign w:val="center"/>
          </w:tcPr>
          <w:p w:rsidR="00AF559F" w:rsidRDefault="003B688C">
            <w:pPr>
              <w:pStyle w:val="10"/>
            </w:pPr>
            <w:r>
              <w:t>1</w:t>
            </w:r>
          </w:p>
        </w:tc>
        <w:tc>
          <w:tcPr>
            <w:tcW w:w="2126" w:type="dxa"/>
            <w:vAlign w:val="center"/>
          </w:tcPr>
          <w:p w:rsidR="00AF559F" w:rsidRDefault="003B688C">
            <w:pPr>
              <w:pStyle w:val="10"/>
            </w:pPr>
            <w:r>
              <w:t>2</w:t>
            </w:r>
          </w:p>
        </w:tc>
        <w:tc>
          <w:tcPr>
            <w:tcW w:w="4535" w:type="dxa"/>
            <w:vAlign w:val="center"/>
          </w:tcPr>
          <w:p w:rsidR="00AF559F" w:rsidRDefault="003B688C">
            <w:pPr>
              <w:pStyle w:val="10"/>
            </w:pPr>
            <w:r>
              <w:t>3</w:t>
            </w:r>
          </w:p>
        </w:tc>
        <w:tc>
          <w:tcPr>
            <w:tcW w:w="2126" w:type="dxa"/>
            <w:vAlign w:val="center"/>
          </w:tcPr>
          <w:p w:rsidR="00AF559F" w:rsidRDefault="003B688C">
            <w:pPr>
              <w:pStyle w:val="10"/>
            </w:pPr>
            <w:r>
              <w:t>4</w:t>
            </w:r>
          </w:p>
        </w:tc>
      </w:tr>
      <w:tr w:rsidR="00AF559F">
        <w:trPr>
          <w:trHeight w:val="369"/>
          <w:jc w:val="center"/>
        </w:trPr>
        <w:tc>
          <w:tcPr>
            <w:tcW w:w="850" w:type="dxa"/>
            <w:vAlign w:val="center"/>
          </w:tcPr>
          <w:p w:rsidR="00AF559F" w:rsidRDefault="003B688C">
            <w:pPr>
              <w:pStyle w:val="30"/>
            </w:pPr>
            <w:r>
              <w:t>1</w:t>
            </w:r>
          </w:p>
        </w:tc>
        <w:tc>
          <w:tcPr>
            <w:tcW w:w="4535" w:type="dxa"/>
            <w:vAlign w:val="center"/>
          </w:tcPr>
          <w:p w:rsidR="00AF559F" w:rsidRDefault="003B688C">
            <w:pPr>
              <w:pStyle w:val="23"/>
            </w:pPr>
            <w:r>
              <w:t>一、一般公共预算拨款收入</w:t>
            </w:r>
          </w:p>
        </w:tc>
        <w:tc>
          <w:tcPr>
            <w:tcW w:w="2126" w:type="dxa"/>
            <w:vAlign w:val="center"/>
          </w:tcPr>
          <w:p w:rsidR="00AF559F" w:rsidRDefault="003B688C">
            <w:pPr>
              <w:pStyle w:val="40"/>
            </w:pPr>
            <w:r>
              <w:t>180.53</w:t>
            </w:r>
          </w:p>
        </w:tc>
        <w:tc>
          <w:tcPr>
            <w:tcW w:w="4535" w:type="dxa"/>
            <w:vAlign w:val="center"/>
          </w:tcPr>
          <w:p w:rsidR="00AF559F" w:rsidRDefault="003B688C">
            <w:pPr>
              <w:pStyle w:val="23"/>
            </w:pPr>
            <w:r>
              <w:t>一、一般公共服务支出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w:t>
            </w:r>
          </w:p>
        </w:tc>
        <w:tc>
          <w:tcPr>
            <w:tcW w:w="4535" w:type="dxa"/>
            <w:vAlign w:val="center"/>
          </w:tcPr>
          <w:p w:rsidR="00AF559F" w:rsidRDefault="003B688C">
            <w:pPr>
              <w:pStyle w:val="23"/>
            </w:pPr>
            <w:r>
              <w:t>二、政府性基金预算拨款收入</w:t>
            </w:r>
          </w:p>
        </w:tc>
        <w:tc>
          <w:tcPr>
            <w:tcW w:w="2126" w:type="dxa"/>
            <w:vAlign w:val="center"/>
          </w:tcPr>
          <w:p w:rsidR="00AF559F" w:rsidRDefault="00AF559F">
            <w:pPr>
              <w:pStyle w:val="40"/>
            </w:pPr>
          </w:p>
        </w:tc>
        <w:tc>
          <w:tcPr>
            <w:tcW w:w="4535" w:type="dxa"/>
            <w:vAlign w:val="center"/>
          </w:tcPr>
          <w:p w:rsidR="00AF559F" w:rsidRDefault="003B688C">
            <w:pPr>
              <w:pStyle w:val="23"/>
            </w:pPr>
            <w:r>
              <w:t>二、外交支出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4535" w:type="dxa"/>
            <w:vAlign w:val="center"/>
          </w:tcPr>
          <w:p w:rsidR="00AF559F" w:rsidRDefault="003B688C">
            <w:pPr>
              <w:pStyle w:val="23"/>
            </w:pPr>
            <w:r>
              <w:t>三、国有资本经营预算拨款收入</w:t>
            </w:r>
          </w:p>
        </w:tc>
        <w:tc>
          <w:tcPr>
            <w:tcW w:w="2126" w:type="dxa"/>
            <w:vAlign w:val="center"/>
          </w:tcPr>
          <w:p w:rsidR="00AF559F" w:rsidRDefault="00AF559F">
            <w:pPr>
              <w:pStyle w:val="40"/>
            </w:pPr>
          </w:p>
        </w:tc>
        <w:tc>
          <w:tcPr>
            <w:tcW w:w="4535" w:type="dxa"/>
            <w:vAlign w:val="center"/>
          </w:tcPr>
          <w:p w:rsidR="00AF559F" w:rsidRDefault="003B688C">
            <w:pPr>
              <w:pStyle w:val="23"/>
            </w:pPr>
            <w:r>
              <w:t>三、国防支出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4535" w:type="dxa"/>
            <w:vAlign w:val="center"/>
          </w:tcPr>
          <w:p w:rsidR="00AF559F" w:rsidRDefault="003B688C">
            <w:pPr>
              <w:pStyle w:val="23"/>
            </w:pPr>
            <w:r>
              <w:t>四、财政专户管理资金收入</w:t>
            </w:r>
          </w:p>
        </w:tc>
        <w:tc>
          <w:tcPr>
            <w:tcW w:w="2126" w:type="dxa"/>
            <w:vAlign w:val="center"/>
          </w:tcPr>
          <w:p w:rsidR="00AF559F" w:rsidRDefault="00AF559F">
            <w:pPr>
              <w:pStyle w:val="40"/>
            </w:pPr>
          </w:p>
        </w:tc>
        <w:tc>
          <w:tcPr>
            <w:tcW w:w="4535" w:type="dxa"/>
            <w:vAlign w:val="center"/>
          </w:tcPr>
          <w:p w:rsidR="00AF559F" w:rsidRDefault="003B688C">
            <w:pPr>
              <w:pStyle w:val="23"/>
            </w:pPr>
            <w:r>
              <w:t>四、公共安全支出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4535" w:type="dxa"/>
            <w:vAlign w:val="center"/>
          </w:tcPr>
          <w:p w:rsidR="00AF559F" w:rsidRDefault="003B688C">
            <w:pPr>
              <w:pStyle w:val="23"/>
            </w:pPr>
            <w:r>
              <w:t>五、事业收入</w:t>
            </w:r>
          </w:p>
        </w:tc>
        <w:tc>
          <w:tcPr>
            <w:tcW w:w="2126" w:type="dxa"/>
            <w:vAlign w:val="center"/>
          </w:tcPr>
          <w:p w:rsidR="00AF559F" w:rsidRDefault="00AF559F">
            <w:pPr>
              <w:pStyle w:val="40"/>
            </w:pPr>
          </w:p>
        </w:tc>
        <w:tc>
          <w:tcPr>
            <w:tcW w:w="4535" w:type="dxa"/>
            <w:vAlign w:val="center"/>
          </w:tcPr>
          <w:p w:rsidR="00AF559F" w:rsidRDefault="003B688C">
            <w:pPr>
              <w:pStyle w:val="23"/>
            </w:pPr>
            <w:r>
              <w:t>五、教育支出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4535" w:type="dxa"/>
            <w:vAlign w:val="center"/>
          </w:tcPr>
          <w:p w:rsidR="00AF559F" w:rsidRDefault="003B688C">
            <w:pPr>
              <w:pStyle w:val="23"/>
            </w:pPr>
            <w:r>
              <w:t>六、事业单位经营收入</w:t>
            </w:r>
          </w:p>
        </w:tc>
        <w:tc>
          <w:tcPr>
            <w:tcW w:w="2126" w:type="dxa"/>
            <w:vAlign w:val="center"/>
          </w:tcPr>
          <w:p w:rsidR="00AF559F" w:rsidRDefault="00AF559F">
            <w:pPr>
              <w:pStyle w:val="40"/>
            </w:pPr>
          </w:p>
        </w:tc>
        <w:tc>
          <w:tcPr>
            <w:tcW w:w="4535" w:type="dxa"/>
            <w:vAlign w:val="center"/>
          </w:tcPr>
          <w:p w:rsidR="00AF559F" w:rsidRDefault="003B688C">
            <w:pPr>
              <w:pStyle w:val="23"/>
            </w:pPr>
            <w:r>
              <w:t>六、科学技术支出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7</w:t>
            </w:r>
          </w:p>
        </w:tc>
        <w:tc>
          <w:tcPr>
            <w:tcW w:w="4535" w:type="dxa"/>
            <w:vAlign w:val="center"/>
          </w:tcPr>
          <w:p w:rsidR="00AF559F" w:rsidRDefault="003B688C">
            <w:pPr>
              <w:pStyle w:val="23"/>
            </w:pPr>
            <w:r>
              <w:t>七、上级补助收入</w:t>
            </w:r>
          </w:p>
        </w:tc>
        <w:tc>
          <w:tcPr>
            <w:tcW w:w="2126" w:type="dxa"/>
            <w:vAlign w:val="center"/>
          </w:tcPr>
          <w:p w:rsidR="00AF559F" w:rsidRDefault="00AF559F">
            <w:pPr>
              <w:pStyle w:val="40"/>
            </w:pPr>
          </w:p>
        </w:tc>
        <w:tc>
          <w:tcPr>
            <w:tcW w:w="4535" w:type="dxa"/>
            <w:vAlign w:val="center"/>
          </w:tcPr>
          <w:p w:rsidR="00AF559F" w:rsidRDefault="003B688C">
            <w:pPr>
              <w:pStyle w:val="23"/>
            </w:pPr>
            <w:r>
              <w:t>七、文化旅游体育与传媒支出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8</w:t>
            </w:r>
          </w:p>
        </w:tc>
        <w:tc>
          <w:tcPr>
            <w:tcW w:w="4535" w:type="dxa"/>
            <w:vAlign w:val="center"/>
          </w:tcPr>
          <w:p w:rsidR="00AF559F" w:rsidRDefault="003B688C">
            <w:pPr>
              <w:pStyle w:val="23"/>
            </w:pPr>
            <w:r>
              <w:t>八、附属单位上缴收入</w:t>
            </w:r>
          </w:p>
        </w:tc>
        <w:tc>
          <w:tcPr>
            <w:tcW w:w="2126" w:type="dxa"/>
            <w:vAlign w:val="center"/>
          </w:tcPr>
          <w:p w:rsidR="00AF559F" w:rsidRDefault="00AF559F">
            <w:pPr>
              <w:pStyle w:val="40"/>
            </w:pPr>
          </w:p>
        </w:tc>
        <w:tc>
          <w:tcPr>
            <w:tcW w:w="4535" w:type="dxa"/>
            <w:vAlign w:val="center"/>
          </w:tcPr>
          <w:p w:rsidR="00AF559F" w:rsidRDefault="003B688C">
            <w:pPr>
              <w:pStyle w:val="23"/>
            </w:pPr>
            <w:r>
              <w:t>八、社会保障和就业支出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9</w:t>
            </w:r>
          </w:p>
        </w:tc>
        <w:tc>
          <w:tcPr>
            <w:tcW w:w="4535" w:type="dxa"/>
            <w:vAlign w:val="center"/>
          </w:tcPr>
          <w:p w:rsidR="00AF559F" w:rsidRDefault="003B688C">
            <w:pPr>
              <w:pStyle w:val="23"/>
            </w:pPr>
            <w:r>
              <w:t>九、其他收入</w:t>
            </w:r>
          </w:p>
        </w:tc>
        <w:tc>
          <w:tcPr>
            <w:tcW w:w="2126" w:type="dxa"/>
            <w:vAlign w:val="center"/>
          </w:tcPr>
          <w:p w:rsidR="00AF559F" w:rsidRDefault="00AF559F">
            <w:pPr>
              <w:pStyle w:val="40"/>
            </w:pPr>
          </w:p>
        </w:tc>
        <w:tc>
          <w:tcPr>
            <w:tcW w:w="4535" w:type="dxa"/>
            <w:vAlign w:val="center"/>
          </w:tcPr>
          <w:p w:rsidR="00AF559F" w:rsidRDefault="003B688C">
            <w:pPr>
              <w:pStyle w:val="23"/>
            </w:pPr>
            <w:r>
              <w:t>九、社会保险基金支出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10</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十、卫生健康支出</w:t>
            </w:r>
          </w:p>
        </w:tc>
        <w:tc>
          <w:tcPr>
            <w:tcW w:w="2126" w:type="dxa"/>
            <w:vAlign w:val="center"/>
          </w:tcPr>
          <w:p w:rsidR="00AF559F" w:rsidRDefault="003B688C">
            <w:pPr>
              <w:pStyle w:val="40"/>
            </w:pPr>
            <w:r>
              <w:t>180.53</w:t>
            </w:r>
          </w:p>
        </w:tc>
      </w:tr>
      <w:tr w:rsidR="00AF559F">
        <w:trPr>
          <w:trHeight w:val="369"/>
          <w:jc w:val="center"/>
        </w:trPr>
        <w:tc>
          <w:tcPr>
            <w:tcW w:w="850" w:type="dxa"/>
            <w:vAlign w:val="center"/>
          </w:tcPr>
          <w:p w:rsidR="00AF559F" w:rsidRDefault="003B688C">
            <w:pPr>
              <w:pStyle w:val="30"/>
            </w:pPr>
            <w:r>
              <w:t>11</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十一、节能环保支出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12</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十二、城乡社区支出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13</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十三、农林水支出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14</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十四、交通运输支出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15</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十五、资源勘探工业信息等支出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16</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十六、商业服务业等支出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17</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十七、金融支出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18</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十八、援助其他地区支出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19</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十九、自然资源海洋气象等支出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lastRenderedPageBreak/>
              <w:t>20</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二十、住房保障支出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21</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二十一、粮油物资储备支出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22</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二十二、国有资本经营预算支出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23</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二十三、灾害防治及应急管理支出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24</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二十四、预备费</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25</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二十五、其他支出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26</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二十六、转移性支出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27</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二十七、债务还本支出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28</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二十八、债务付息支出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29</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二十九、债务发行费用支出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30</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三十、抗疫特别国债安排的支出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31</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三十一、人行科目</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32</w:t>
            </w:r>
          </w:p>
        </w:tc>
        <w:tc>
          <w:tcPr>
            <w:tcW w:w="4535" w:type="dxa"/>
            <w:vAlign w:val="center"/>
          </w:tcPr>
          <w:p w:rsidR="00AF559F" w:rsidRDefault="003B688C">
            <w:pPr>
              <w:pStyle w:val="6"/>
            </w:pPr>
            <w:r>
              <w:t>本年收入合计</w:t>
            </w:r>
          </w:p>
        </w:tc>
        <w:tc>
          <w:tcPr>
            <w:tcW w:w="2126" w:type="dxa"/>
            <w:vAlign w:val="center"/>
          </w:tcPr>
          <w:p w:rsidR="00AF559F" w:rsidRDefault="003B688C">
            <w:pPr>
              <w:pStyle w:val="7"/>
            </w:pPr>
            <w:r>
              <w:t>180.53</w:t>
            </w:r>
          </w:p>
        </w:tc>
        <w:tc>
          <w:tcPr>
            <w:tcW w:w="4535" w:type="dxa"/>
            <w:vAlign w:val="center"/>
          </w:tcPr>
          <w:p w:rsidR="00AF559F" w:rsidRDefault="003B688C">
            <w:pPr>
              <w:pStyle w:val="6"/>
            </w:pPr>
            <w:r>
              <w:t>本年支出合计</w:t>
            </w:r>
          </w:p>
        </w:tc>
        <w:tc>
          <w:tcPr>
            <w:tcW w:w="2126" w:type="dxa"/>
            <w:vAlign w:val="center"/>
          </w:tcPr>
          <w:p w:rsidR="00AF559F" w:rsidRDefault="003B688C">
            <w:pPr>
              <w:pStyle w:val="7"/>
            </w:pPr>
            <w:r>
              <w:t>180.53</w:t>
            </w:r>
          </w:p>
        </w:tc>
      </w:tr>
      <w:tr w:rsidR="00AF559F">
        <w:trPr>
          <w:trHeight w:val="369"/>
          <w:jc w:val="center"/>
        </w:trPr>
        <w:tc>
          <w:tcPr>
            <w:tcW w:w="850" w:type="dxa"/>
            <w:vAlign w:val="center"/>
          </w:tcPr>
          <w:p w:rsidR="00AF559F" w:rsidRDefault="003B688C">
            <w:pPr>
              <w:pStyle w:val="30"/>
            </w:pPr>
            <w:r>
              <w:t>33</w:t>
            </w:r>
          </w:p>
        </w:tc>
        <w:tc>
          <w:tcPr>
            <w:tcW w:w="4535" w:type="dxa"/>
            <w:vAlign w:val="center"/>
          </w:tcPr>
          <w:p w:rsidR="00AF559F" w:rsidRDefault="003B688C">
            <w:pPr>
              <w:pStyle w:val="23"/>
            </w:pPr>
            <w:r>
              <w:t>上年结转结余</w:t>
            </w:r>
          </w:p>
        </w:tc>
        <w:tc>
          <w:tcPr>
            <w:tcW w:w="2126" w:type="dxa"/>
            <w:vAlign w:val="center"/>
          </w:tcPr>
          <w:p w:rsidR="00AF559F" w:rsidRDefault="00AF559F">
            <w:pPr>
              <w:pStyle w:val="40"/>
            </w:pPr>
          </w:p>
        </w:tc>
        <w:tc>
          <w:tcPr>
            <w:tcW w:w="4535" w:type="dxa"/>
            <w:vAlign w:val="center"/>
          </w:tcPr>
          <w:p w:rsidR="00AF559F" w:rsidRDefault="003B688C">
            <w:pPr>
              <w:pStyle w:val="23"/>
            </w:pPr>
            <w:r>
              <w:t>年终结转结余</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34</w:t>
            </w:r>
          </w:p>
        </w:tc>
        <w:tc>
          <w:tcPr>
            <w:tcW w:w="4535" w:type="dxa"/>
            <w:vAlign w:val="center"/>
          </w:tcPr>
          <w:p w:rsidR="00AF559F" w:rsidRDefault="003B688C">
            <w:pPr>
              <w:pStyle w:val="6"/>
            </w:pPr>
            <w:r>
              <w:t>收入总计</w:t>
            </w:r>
          </w:p>
        </w:tc>
        <w:tc>
          <w:tcPr>
            <w:tcW w:w="2126" w:type="dxa"/>
            <w:vAlign w:val="center"/>
          </w:tcPr>
          <w:p w:rsidR="00AF559F" w:rsidRDefault="003B688C">
            <w:pPr>
              <w:pStyle w:val="7"/>
            </w:pPr>
            <w:r>
              <w:t>180.53</w:t>
            </w:r>
          </w:p>
        </w:tc>
        <w:tc>
          <w:tcPr>
            <w:tcW w:w="4535" w:type="dxa"/>
            <w:vAlign w:val="center"/>
          </w:tcPr>
          <w:p w:rsidR="00AF559F" w:rsidRDefault="003B688C">
            <w:pPr>
              <w:pStyle w:val="6"/>
            </w:pPr>
            <w:r>
              <w:t>支出总计</w:t>
            </w:r>
          </w:p>
        </w:tc>
        <w:tc>
          <w:tcPr>
            <w:tcW w:w="2126" w:type="dxa"/>
            <w:vAlign w:val="center"/>
          </w:tcPr>
          <w:p w:rsidR="00AF559F" w:rsidRDefault="003B688C">
            <w:pPr>
              <w:pStyle w:val="7"/>
            </w:pPr>
            <w:r>
              <w:t>180.53</w:t>
            </w:r>
          </w:p>
        </w:tc>
      </w:tr>
    </w:tbl>
    <w:p w:rsidR="00AF559F" w:rsidRDefault="00AF559F">
      <w:pPr>
        <w:sectPr w:rsidR="00AF559F">
          <w:footerReference w:type="even" r:id="rId237"/>
          <w:footerReference w:type="default" r:id="rId238"/>
          <w:pgSz w:w="16840" w:h="11900" w:orient="landscape"/>
          <w:pgMar w:top="1361" w:right="1020" w:bottom="1134" w:left="1020" w:header="720" w:footer="720" w:gutter="0"/>
          <w:cols w:space="720"/>
        </w:sectPr>
      </w:pPr>
    </w:p>
    <w:p w:rsidR="00AF559F" w:rsidRDefault="003B688C">
      <w:pPr>
        <w:jc w:val="center"/>
        <w:outlineLvl w:val="4"/>
      </w:pPr>
      <w:bookmarkStart w:id="1" w:name="tz_0001_0002"/>
      <w:bookmarkEnd w:id="1"/>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F559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3402" w:type="dxa"/>
            <w:gridSpan w:val="3"/>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680" w:type="dxa"/>
            <w:vMerge w:val="restart"/>
            <w:vAlign w:val="center"/>
          </w:tcPr>
          <w:p w:rsidR="00AF559F" w:rsidRDefault="003B688C">
            <w:pPr>
              <w:pStyle w:val="10"/>
            </w:pPr>
            <w:r>
              <w:t>序号</w:t>
            </w:r>
          </w:p>
        </w:tc>
        <w:tc>
          <w:tcPr>
            <w:tcW w:w="2551" w:type="dxa"/>
            <w:gridSpan w:val="2"/>
            <w:vAlign w:val="center"/>
          </w:tcPr>
          <w:p w:rsidR="00AF559F" w:rsidRDefault="003B688C">
            <w:pPr>
              <w:pStyle w:val="10"/>
            </w:pPr>
            <w:r>
              <w:t>功能分类科目</w:t>
            </w:r>
          </w:p>
        </w:tc>
        <w:tc>
          <w:tcPr>
            <w:tcW w:w="1134" w:type="dxa"/>
            <w:vMerge w:val="restart"/>
            <w:vAlign w:val="center"/>
          </w:tcPr>
          <w:p w:rsidR="00AF559F" w:rsidRDefault="003B688C">
            <w:pPr>
              <w:pStyle w:val="10"/>
            </w:pPr>
            <w:r>
              <w:t>合计</w:t>
            </w:r>
          </w:p>
        </w:tc>
        <w:tc>
          <w:tcPr>
            <w:tcW w:w="9071" w:type="dxa"/>
            <w:gridSpan w:val="8"/>
            <w:vAlign w:val="center"/>
          </w:tcPr>
          <w:p w:rsidR="00AF559F" w:rsidRDefault="003B688C">
            <w:pPr>
              <w:pStyle w:val="10"/>
            </w:pPr>
            <w:r>
              <w:t>本年收入</w:t>
            </w:r>
          </w:p>
        </w:tc>
        <w:tc>
          <w:tcPr>
            <w:tcW w:w="1134" w:type="dxa"/>
            <w:vMerge w:val="restart"/>
            <w:vAlign w:val="center"/>
          </w:tcPr>
          <w:p w:rsidR="00AF559F" w:rsidRDefault="003B688C">
            <w:pPr>
              <w:pStyle w:val="10"/>
            </w:pPr>
            <w:r>
              <w:t>上年结转</w:t>
            </w:r>
          </w:p>
        </w:tc>
      </w:tr>
      <w:tr w:rsidR="00AF559F">
        <w:trPr>
          <w:trHeight w:val="369"/>
          <w:tblHeader/>
          <w:jc w:val="center"/>
        </w:trPr>
        <w:tc>
          <w:tcPr>
            <w:tcW w:w="680" w:type="dxa"/>
            <w:vMerge/>
          </w:tcPr>
          <w:p w:rsidR="00AF559F" w:rsidRDefault="00AF559F"/>
        </w:tc>
        <w:tc>
          <w:tcPr>
            <w:tcW w:w="992" w:type="dxa"/>
            <w:vAlign w:val="center"/>
          </w:tcPr>
          <w:p w:rsidR="00AF559F" w:rsidRDefault="003B688C">
            <w:pPr>
              <w:pStyle w:val="10"/>
            </w:pPr>
            <w:r>
              <w:t>科目    编码</w:t>
            </w:r>
          </w:p>
        </w:tc>
        <w:tc>
          <w:tcPr>
            <w:tcW w:w="1559" w:type="dxa"/>
            <w:vAlign w:val="center"/>
          </w:tcPr>
          <w:p w:rsidR="00AF559F" w:rsidRDefault="003B688C">
            <w:pPr>
              <w:pStyle w:val="10"/>
            </w:pPr>
            <w:r>
              <w:t>科目名称</w:t>
            </w:r>
          </w:p>
        </w:tc>
        <w:tc>
          <w:tcPr>
            <w:tcW w:w="1134" w:type="dxa"/>
            <w:vMerge/>
          </w:tcPr>
          <w:p w:rsidR="00AF559F" w:rsidRDefault="00AF559F"/>
        </w:tc>
        <w:tc>
          <w:tcPr>
            <w:tcW w:w="1134" w:type="dxa"/>
            <w:vAlign w:val="center"/>
          </w:tcPr>
          <w:p w:rsidR="00AF559F" w:rsidRDefault="003B688C">
            <w:pPr>
              <w:pStyle w:val="10"/>
            </w:pPr>
            <w:r>
              <w:t>小计</w:t>
            </w:r>
          </w:p>
        </w:tc>
        <w:tc>
          <w:tcPr>
            <w:tcW w:w="1134" w:type="dxa"/>
            <w:vAlign w:val="center"/>
          </w:tcPr>
          <w:p w:rsidR="00AF559F" w:rsidRDefault="003B688C">
            <w:pPr>
              <w:pStyle w:val="10"/>
            </w:pPr>
            <w:r>
              <w:t>财政拨款 收入</w:t>
            </w:r>
          </w:p>
        </w:tc>
        <w:tc>
          <w:tcPr>
            <w:tcW w:w="1134" w:type="dxa"/>
            <w:vAlign w:val="center"/>
          </w:tcPr>
          <w:p w:rsidR="00AF559F" w:rsidRDefault="003B688C">
            <w:pPr>
              <w:pStyle w:val="10"/>
            </w:pPr>
            <w:r>
              <w:t>财政专户 收入</w:t>
            </w:r>
          </w:p>
        </w:tc>
        <w:tc>
          <w:tcPr>
            <w:tcW w:w="1134" w:type="dxa"/>
            <w:vAlign w:val="center"/>
          </w:tcPr>
          <w:p w:rsidR="00AF559F" w:rsidRDefault="003B688C">
            <w:pPr>
              <w:pStyle w:val="10"/>
            </w:pPr>
            <w:r>
              <w:t>事业收入</w:t>
            </w:r>
          </w:p>
        </w:tc>
        <w:tc>
          <w:tcPr>
            <w:tcW w:w="1134" w:type="dxa"/>
            <w:vAlign w:val="center"/>
          </w:tcPr>
          <w:p w:rsidR="00AF559F" w:rsidRDefault="003B688C">
            <w:pPr>
              <w:pStyle w:val="10"/>
            </w:pPr>
            <w:r>
              <w:t>经营收入</w:t>
            </w:r>
          </w:p>
        </w:tc>
        <w:tc>
          <w:tcPr>
            <w:tcW w:w="1134" w:type="dxa"/>
            <w:vAlign w:val="center"/>
          </w:tcPr>
          <w:p w:rsidR="00AF559F" w:rsidRDefault="003B688C">
            <w:pPr>
              <w:pStyle w:val="10"/>
            </w:pPr>
            <w:r>
              <w:t>上级补助收入</w:t>
            </w:r>
          </w:p>
        </w:tc>
        <w:tc>
          <w:tcPr>
            <w:tcW w:w="1134" w:type="dxa"/>
            <w:vAlign w:val="center"/>
          </w:tcPr>
          <w:p w:rsidR="00AF559F" w:rsidRDefault="003B688C">
            <w:pPr>
              <w:pStyle w:val="10"/>
            </w:pPr>
            <w:r>
              <w:t>附属单位上缴收入</w:t>
            </w:r>
          </w:p>
        </w:tc>
        <w:tc>
          <w:tcPr>
            <w:tcW w:w="1134" w:type="dxa"/>
            <w:vAlign w:val="center"/>
          </w:tcPr>
          <w:p w:rsidR="00AF559F" w:rsidRDefault="003B688C">
            <w:pPr>
              <w:pStyle w:val="10"/>
            </w:pPr>
            <w:r>
              <w:t>其他收入</w:t>
            </w:r>
          </w:p>
        </w:tc>
        <w:tc>
          <w:tcPr>
            <w:tcW w:w="1134" w:type="dxa"/>
            <w:vMerge/>
          </w:tcPr>
          <w:p w:rsidR="00AF559F" w:rsidRDefault="00AF559F"/>
        </w:tc>
      </w:tr>
      <w:tr w:rsidR="00AF559F">
        <w:trPr>
          <w:trHeight w:val="369"/>
          <w:tblHeader/>
          <w:jc w:val="center"/>
        </w:trPr>
        <w:tc>
          <w:tcPr>
            <w:tcW w:w="680" w:type="dxa"/>
            <w:vAlign w:val="center"/>
          </w:tcPr>
          <w:p w:rsidR="00AF559F" w:rsidRDefault="003B688C">
            <w:pPr>
              <w:pStyle w:val="10"/>
            </w:pPr>
            <w:r>
              <w:t>栏次</w:t>
            </w:r>
          </w:p>
        </w:tc>
        <w:tc>
          <w:tcPr>
            <w:tcW w:w="992" w:type="dxa"/>
            <w:vAlign w:val="center"/>
          </w:tcPr>
          <w:p w:rsidR="00AF559F" w:rsidRDefault="003B688C">
            <w:pPr>
              <w:pStyle w:val="10"/>
            </w:pPr>
            <w:r>
              <w:t>1</w:t>
            </w:r>
          </w:p>
        </w:tc>
        <w:tc>
          <w:tcPr>
            <w:tcW w:w="1559" w:type="dxa"/>
            <w:vAlign w:val="center"/>
          </w:tcPr>
          <w:p w:rsidR="00AF559F" w:rsidRDefault="003B688C">
            <w:pPr>
              <w:pStyle w:val="10"/>
            </w:pPr>
            <w:r>
              <w:t>2</w:t>
            </w:r>
          </w:p>
        </w:tc>
        <w:tc>
          <w:tcPr>
            <w:tcW w:w="1134" w:type="dxa"/>
            <w:vAlign w:val="center"/>
          </w:tcPr>
          <w:p w:rsidR="00AF559F" w:rsidRDefault="003B688C">
            <w:pPr>
              <w:pStyle w:val="10"/>
            </w:pPr>
            <w:r>
              <w:t>3</w:t>
            </w:r>
          </w:p>
        </w:tc>
        <w:tc>
          <w:tcPr>
            <w:tcW w:w="1134" w:type="dxa"/>
            <w:vAlign w:val="center"/>
          </w:tcPr>
          <w:p w:rsidR="00AF559F" w:rsidRDefault="003B688C">
            <w:pPr>
              <w:pStyle w:val="10"/>
            </w:pPr>
            <w:r>
              <w:t>4</w:t>
            </w:r>
          </w:p>
        </w:tc>
        <w:tc>
          <w:tcPr>
            <w:tcW w:w="1134" w:type="dxa"/>
            <w:vAlign w:val="center"/>
          </w:tcPr>
          <w:p w:rsidR="00AF559F" w:rsidRDefault="003B688C">
            <w:pPr>
              <w:pStyle w:val="10"/>
            </w:pPr>
            <w:r>
              <w:t>5</w:t>
            </w:r>
          </w:p>
        </w:tc>
        <w:tc>
          <w:tcPr>
            <w:tcW w:w="1134" w:type="dxa"/>
            <w:vAlign w:val="center"/>
          </w:tcPr>
          <w:p w:rsidR="00AF559F" w:rsidRDefault="003B688C">
            <w:pPr>
              <w:pStyle w:val="10"/>
            </w:pPr>
            <w:r>
              <w:t>6</w:t>
            </w:r>
          </w:p>
        </w:tc>
        <w:tc>
          <w:tcPr>
            <w:tcW w:w="1134" w:type="dxa"/>
            <w:vAlign w:val="center"/>
          </w:tcPr>
          <w:p w:rsidR="00AF559F" w:rsidRDefault="003B688C">
            <w:pPr>
              <w:pStyle w:val="10"/>
            </w:pPr>
            <w:r>
              <w:t>7</w:t>
            </w:r>
          </w:p>
        </w:tc>
        <w:tc>
          <w:tcPr>
            <w:tcW w:w="1134" w:type="dxa"/>
            <w:vAlign w:val="center"/>
          </w:tcPr>
          <w:p w:rsidR="00AF559F" w:rsidRDefault="003B688C">
            <w:pPr>
              <w:pStyle w:val="10"/>
            </w:pPr>
            <w:r>
              <w:t>8</w:t>
            </w:r>
          </w:p>
        </w:tc>
        <w:tc>
          <w:tcPr>
            <w:tcW w:w="1134" w:type="dxa"/>
            <w:vAlign w:val="center"/>
          </w:tcPr>
          <w:p w:rsidR="00AF559F" w:rsidRDefault="003B688C">
            <w:pPr>
              <w:pStyle w:val="10"/>
            </w:pPr>
            <w:r>
              <w:t>9</w:t>
            </w:r>
          </w:p>
        </w:tc>
        <w:tc>
          <w:tcPr>
            <w:tcW w:w="1134" w:type="dxa"/>
            <w:vAlign w:val="center"/>
          </w:tcPr>
          <w:p w:rsidR="00AF559F" w:rsidRDefault="003B688C">
            <w:pPr>
              <w:pStyle w:val="10"/>
            </w:pPr>
            <w:r>
              <w:t>10</w:t>
            </w:r>
          </w:p>
        </w:tc>
        <w:tc>
          <w:tcPr>
            <w:tcW w:w="1134" w:type="dxa"/>
            <w:vAlign w:val="center"/>
          </w:tcPr>
          <w:p w:rsidR="00AF559F" w:rsidRDefault="003B688C">
            <w:pPr>
              <w:pStyle w:val="10"/>
            </w:pPr>
            <w:r>
              <w:t>11</w:t>
            </w:r>
          </w:p>
        </w:tc>
        <w:tc>
          <w:tcPr>
            <w:tcW w:w="1134" w:type="dxa"/>
            <w:vAlign w:val="center"/>
          </w:tcPr>
          <w:p w:rsidR="00AF559F" w:rsidRDefault="003B688C">
            <w:pPr>
              <w:pStyle w:val="10"/>
            </w:pPr>
            <w:r>
              <w:t>12</w:t>
            </w:r>
          </w:p>
        </w:tc>
      </w:tr>
      <w:tr w:rsidR="00AF559F">
        <w:trPr>
          <w:trHeight w:val="369"/>
          <w:jc w:val="center"/>
        </w:trPr>
        <w:tc>
          <w:tcPr>
            <w:tcW w:w="680" w:type="dxa"/>
            <w:vAlign w:val="center"/>
          </w:tcPr>
          <w:p w:rsidR="00AF559F" w:rsidRDefault="003B688C">
            <w:pPr>
              <w:pStyle w:val="30"/>
            </w:pPr>
            <w:r>
              <w:t>1</w:t>
            </w:r>
          </w:p>
        </w:tc>
        <w:tc>
          <w:tcPr>
            <w:tcW w:w="992" w:type="dxa"/>
            <w:vAlign w:val="center"/>
          </w:tcPr>
          <w:p w:rsidR="00AF559F" w:rsidRDefault="00AF559F">
            <w:pPr>
              <w:pStyle w:val="5"/>
            </w:pPr>
          </w:p>
        </w:tc>
        <w:tc>
          <w:tcPr>
            <w:tcW w:w="1559" w:type="dxa"/>
            <w:vAlign w:val="center"/>
          </w:tcPr>
          <w:p w:rsidR="00AF559F" w:rsidRDefault="003B688C">
            <w:pPr>
              <w:pStyle w:val="6"/>
            </w:pPr>
            <w:r>
              <w:t>合计</w:t>
            </w:r>
          </w:p>
        </w:tc>
        <w:tc>
          <w:tcPr>
            <w:tcW w:w="1134" w:type="dxa"/>
            <w:vAlign w:val="center"/>
          </w:tcPr>
          <w:p w:rsidR="00AF559F" w:rsidRDefault="003B688C">
            <w:pPr>
              <w:pStyle w:val="7"/>
            </w:pPr>
            <w:r>
              <w:t>180.53</w:t>
            </w:r>
          </w:p>
        </w:tc>
        <w:tc>
          <w:tcPr>
            <w:tcW w:w="1134" w:type="dxa"/>
            <w:vAlign w:val="center"/>
          </w:tcPr>
          <w:p w:rsidR="00AF559F" w:rsidRDefault="003B688C">
            <w:pPr>
              <w:pStyle w:val="7"/>
            </w:pPr>
            <w:r>
              <w:t>180.53</w:t>
            </w:r>
          </w:p>
        </w:tc>
        <w:tc>
          <w:tcPr>
            <w:tcW w:w="1134" w:type="dxa"/>
            <w:vAlign w:val="center"/>
          </w:tcPr>
          <w:p w:rsidR="00AF559F" w:rsidRDefault="003B688C">
            <w:pPr>
              <w:pStyle w:val="7"/>
            </w:pPr>
            <w:r>
              <w:t>180.53</w:t>
            </w: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r>
      <w:tr w:rsidR="00AF559F">
        <w:trPr>
          <w:trHeight w:val="369"/>
          <w:jc w:val="center"/>
        </w:trPr>
        <w:tc>
          <w:tcPr>
            <w:tcW w:w="680" w:type="dxa"/>
            <w:vAlign w:val="center"/>
          </w:tcPr>
          <w:p w:rsidR="00AF559F" w:rsidRDefault="003B688C">
            <w:pPr>
              <w:pStyle w:val="30"/>
            </w:pPr>
            <w:r>
              <w:t>2</w:t>
            </w:r>
          </w:p>
        </w:tc>
        <w:tc>
          <w:tcPr>
            <w:tcW w:w="992" w:type="dxa"/>
            <w:vAlign w:val="center"/>
          </w:tcPr>
          <w:p w:rsidR="00AF559F" w:rsidRDefault="003B688C">
            <w:pPr>
              <w:pStyle w:val="23"/>
            </w:pPr>
            <w:r>
              <w:t>210</w:t>
            </w:r>
          </w:p>
        </w:tc>
        <w:tc>
          <w:tcPr>
            <w:tcW w:w="1559" w:type="dxa"/>
            <w:vAlign w:val="center"/>
          </w:tcPr>
          <w:p w:rsidR="00AF559F" w:rsidRDefault="003B688C">
            <w:pPr>
              <w:pStyle w:val="23"/>
            </w:pPr>
            <w:r>
              <w:t>卫生健康支出</w:t>
            </w:r>
          </w:p>
        </w:tc>
        <w:tc>
          <w:tcPr>
            <w:tcW w:w="1134" w:type="dxa"/>
            <w:vAlign w:val="center"/>
          </w:tcPr>
          <w:p w:rsidR="00AF559F" w:rsidRDefault="003B688C">
            <w:pPr>
              <w:pStyle w:val="40"/>
            </w:pPr>
            <w:r>
              <w:t>180.53</w:t>
            </w:r>
          </w:p>
        </w:tc>
        <w:tc>
          <w:tcPr>
            <w:tcW w:w="1134" w:type="dxa"/>
            <w:vAlign w:val="center"/>
          </w:tcPr>
          <w:p w:rsidR="00AF559F" w:rsidRDefault="003B688C">
            <w:pPr>
              <w:pStyle w:val="40"/>
            </w:pPr>
            <w:r>
              <w:t>180.53</w:t>
            </w:r>
          </w:p>
        </w:tc>
        <w:tc>
          <w:tcPr>
            <w:tcW w:w="1134" w:type="dxa"/>
            <w:vAlign w:val="center"/>
          </w:tcPr>
          <w:p w:rsidR="00AF559F" w:rsidRDefault="003B688C">
            <w:pPr>
              <w:pStyle w:val="40"/>
            </w:pPr>
            <w:r>
              <w:t>180.53</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3</w:t>
            </w:r>
          </w:p>
        </w:tc>
        <w:tc>
          <w:tcPr>
            <w:tcW w:w="992" w:type="dxa"/>
            <w:vAlign w:val="center"/>
          </w:tcPr>
          <w:p w:rsidR="00AF559F" w:rsidRDefault="003B688C">
            <w:pPr>
              <w:pStyle w:val="23"/>
            </w:pPr>
            <w:r>
              <w:t>21002</w:t>
            </w:r>
          </w:p>
        </w:tc>
        <w:tc>
          <w:tcPr>
            <w:tcW w:w="1559" w:type="dxa"/>
            <w:vAlign w:val="center"/>
          </w:tcPr>
          <w:p w:rsidR="00AF559F" w:rsidRDefault="003B688C">
            <w:pPr>
              <w:pStyle w:val="23"/>
            </w:pPr>
            <w:r>
              <w:t>公立医院</w:t>
            </w:r>
          </w:p>
        </w:tc>
        <w:tc>
          <w:tcPr>
            <w:tcW w:w="1134" w:type="dxa"/>
            <w:vAlign w:val="center"/>
          </w:tcPr>
          <w:p w:rsidR="00AF559F" w:rsidRDefault="003B688C">
            <w:pPr>
              <w:pStyle w:val="40"/>
            </w:pPr>
            <w:r>
              <w:t>177.53</w:t>
            </w:r>
          </w:p>
        </w:tc>
        <w:tc>
          <w:tcPr>
            <w:tcW w:w="1134" w:type="dxa"/>
            <w:vAlign w:val="center"/>
          </w:tcPr>
          <w:p w:rsidR="00AF559F" w:rsidRDefault="003B688C">
            <w:pPr>
              <w:pStyle w:val="40"/>
            </w:pPr>
            <w:r>
              <w:t>177.53</w:t>
            </w:r>
          </w:p>
        </w:tc>
        <w:tc>
          <w:tcPr>
            <w:tcW w:w="1134" w:type="dxa"/>
            <w:vAlign w:val="center"/>
          </w:tcPr>
          <w:p w:rsidR="00AF559F" w:rsidRDefault="003B688C">
            <w:pPr>
              <w:pStyle w:val="40"/>
            </w:pPr>
            <w:r>
              <w:t>177.53</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4</w:t>
            </w:r>
          </w:p>
        </w:tc>
        <w:tc>
          <w:tcPr>
            <w:tcW w:w="992" w:type="dxa"/>
            <w:vAlign w:val="center"/>
          </w:tcPr>
          <w:p w:rsidR="00AF559F" w:rsidRDefault="003B688C">
            <w:pPr>
              <w:pStyle w:val="23"/>
            </w:pPr>
            <w:r>
              <w:t>2100201</w:t>
            </w:r>
          </w:p>
        </w:tc>
        <w:tc>
          <w:tcPr>
            <w:tcW w:w="1559" w:type="dxa"/>
            <w:vAlign w:val="center"/>
          </w:tcPr>
          <w:p w:rsidR="00AF559F" w:rsidRDefault="003B688C">
            <w:pPr>
              <w:pStyle w:val="23"/>
            </w:pPr>
            <w:r>
              <w:t>综合医院</w:t>
            </w:r>
          </w:p>
        </w:tc>
        <w:tc>
          <w:tcPr>
            <w:tcW w:w="1134" w:type="dxa"/>
            <w:vAlign w:val="center"/>
          </w:tcPr>
          <w:p w:rsidR="00AF559F" w:rsidRDefault="003B688C">
            <w:pPr>
              <w:pStyle w:val="40"/>
            </w:pPr>
            <w:r>
              <w:t>17.00</w:t>
            </w:r>
          </w:p>
        </w:tc>
        <w:tc>
          <w:tcPr>
            <w:tcW w:w="1134" w:type="dxa"/>
            <w:vAlign w:val="center"/>
          </w:tcPr>
          <w:p w:rsidR="00AF559F" w:rsidRDefault="003B688C">
            <w:pPr>
              <w:pStyle w:val="40"/>
            </w:pPr>
            <w:r>
              <w:t>17.00</w:t>
            </w:r>
          </w:p>
        </w:tc>
        <w:tc>
          <w:tcPr>
            <w:tcW w:w="1134" w:type="dxa"/>
            <w:vAlign w:val="center"/>
          </w:tcPr>
          <w:p w:rsidR="00AF559F" w:rsidRDefault="003B688C">
            <w:pPr>
              <w:pStyle w:val="40"/>
            </w:pPr>
            <w:r>
              <w:t>17.00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5</w:t>
            </w:r>
          </w:p>
        </w:tc>
        <w:tc>
          <w:tcPr>
            <w:tcW w:w="992" w:type="dxa"/>
            <w:vAlign w:val="center"/>
          </w:tcPr>
          <w:p w:rsidR="00AF559F" w:rsidRDefault="003B688C">
            <w:pPr>
              <w:pStyle w:val="23"/>
            </w:pPr>
            <w:r>
              <w:t>2100208</w:t>
            </w:r>
          </w:p>
        </w:tc>
        <w:tc>
          <w:tcPr>
            <w:tcW w:w="1559" w:type="dxa"/>
            <w:vAlign w:val="center"/>
          </w:tcPr>
          <w:p w:rsidR="00AF559F" w:rsidRDefault="003B688C">
            <w:pPr>
              <w:pStyle w:val="23"/>
            </w:pPr>
            <w:r>
              <w:t>其他专科医院</w:t>
            </w:r>
          </w:p>
        </w:tc>
        <w:tc>
          <w:tcPr>
            <w:tcW w:w="1134" w:type="dxa"/>
            <w:vAlign w:val="center"/>
          </w:tcPr>
          <w:p w:rsidR="00AF559F" w:rsidRDefault="003B688C">
            <w:pPr>
              <w:pStyle w:val="40"/>
            </w:pPr>
            <w:r>
              <w:t>1.00</w:t>
            </w:r>
          </w:p>
        </w:tc>
        <w:tc>
          <w:tcPr>
            <w:tcW w:w="1134" w:type="dxa"/>
            <w:vAlign w:val="center"/>
          </w:tcPr>
          <w:p w:rsidR="00AF559F" w:rsidRDefault="003B688C">
            <w:pPr>
              <w:pStyle w:val="40"/>
            </w:pPr>
            <w:r>
              <w:t>1.00</w:t>
            </w:r>
          </w:p>
        </w:tc>
        <w:tc>
          <w:tcPr>
            <w:tcW w:w="1134" w:type="dxa"/>
            <w:vAlign w:val="center"/>
          </w:tcPr>
          <w:p w:rsidR="00AF559F" w:rsidRDefault="003B688C">
            <w:pPr>
              <w:pStyle w:val="40"/>
            </w:pPr>
            <w:r>
              <w:t>1.00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6</w:t>
            </w:r>
          </w:p>
        </w:tc>
        <w:tc>
          <w:tcPr>
            <w:tcW w:w="992" w:type="dxa"/>
            <w:vAlign w:val="center"/>
          </w:tcPr>
          <w:p w:rsidR="00AF559F" w:rsidRDefault="003B688C">
            <w:pPr>
              <w:pStyle w:val="23"/>
            </w:pPr>
            <w:r>
              <w:t>2100299</w:t>
            </w:r>
          </w:p>
        </w:tc>
        <w:tc>
          <w:tcPr>
            <w:tcW w:w="1559" w:type="dxa"/>
            <w:vAlign w:val="center"/>
          </w:tcPr>
          <w:p w:rsidR="00AF559F" w:rsidRDefault="003B688C">
            <w:pPr>
              <w:pStyle w:val="23"/>
            </w:pPr>
            <w:r>
              <w:t>其他公立医院支出</w:t>
            </w:r>
          </w:p>
        </w:tc>
        <w:tc>
          <w:tcPr>
            <w:tcW w:w="1134" w:type="dxa"/>
            <w:vAlign w:val="center"/>
          </w:tcPr>
          <w:p w:rsidR="00AF559F" w:rsidRDefault="003B688C">
            <w:pPr>
              <w:pStyle w:val="40"/>
            </w:pPr>
            <w:r>
              <w:t>159.53</w:t>
            </w:r>
          </w:p>
        </w:tc>
        <w:tc>
          <w:tcPr>
            <w:tcW w:w="1134" w:type="dxa"/>
            <w:vAlign w:val="center"/>
          </w:tcPr>
          <w:p w:rsidR="00AF559F" w:rsidRDefault="003B688C">
            <w:pPr>
              <w:pStyle w:val="40"/>
            </w:pPr>
            <w:r>
              <w:t>159.53</w:t>
            </w:r>
          </w:p>
        </w:tc>
        <w:tc>
          <w:tcPr>
            <w:tcW w:w="1134" w:type="dxa"/>
            <w:vAlign w:val="center"/>
          </w:tcPr>
          <w:p w:rsidR="00AF559F" w:rsidRDefault="003B688C">
            <w:pPr>
              <w:pStyle w:val="40"/>
            </w:pPr>
            <w:r>
              <w:t>159.53</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7</w:t>
            </w:r>
          </w:p>
        </w:tc>
        <w:tc>
          <w:tcPr>
            <w:tcW w:w="992" w:type="dxa"/>
            <w:vAlign w:val="center"/>
          </w:tcPr>
          <w:p w:rsidR="00AF559F" w:rsidRDefault="003B688C">
            <w:pPr>
              <w:pStyle w:val="23"/>
            </w:pPr>
            <w:r>
              <w:t>21004</w:t>
            </w:r>
          </w:p>
        </w:tc>
        <w:tc>
          <w:tcPr>
            <w:tcW w:w="1559" w:type="dxa"/>
            <w:vAlign w:val="center"/>
          </w:tcPr>
          <w:p w:rsidR="00AF559F" w:rsidRDefault="003B688C">
            <w:pPr>
              <w:pStyle w:val="23"/>
            </w:pPr>
            <w:r>
              <w:t>公共卫生</w:t>
            </w:r>
          </w:p>
        </w:tc>
        <w:tc>
          <w:tcPr>
            <w:tcW w:w="1134" w:type="dxa"/>
            <w:vAlign w:val="center"/>
          </w:tcPr>
          <w:p w:rsidR="00AF559F" w:rsidRDefault="003B688C">
            <w:pPr>
              <w:pStyle w:val="40"/>
            </w:pPr>
            <w:r>
              <w:t>2.00</w:t>
            </w:r>
          </w:p>
        </w:tc>
        <w:tc>
          <w:tcPr>
            <w:tcW w:w="1134" w:type="dxa"/>
            <w:vAlign w:val="center"/>
          </w:tcPr>
          <w:p w:rsidR="00AF559F" w:rsidRDefault="003B688C">
            <w:pPr>
              <w:pStyle w:val="40"/>
            </w:pPr>
            <w:r>
              <w:t>2.00</w:t>
            </w:r>
          </w:p>
        </w:tc>
        <w:tc>
          <w:tcPr>
            <w:tcW w:w="1134" w:type="dxa"/>
            <w:vAlign w:val="center"/>
          </w:tcPr>
          <w:p w:rsidR="00AF559F" w:rsidRDefault="003B688C">
            <w:pPr>
              <w:pStyle w:val="40"/>
            </w:pPr>
            <w:r>
              <w:t>2.00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8</w:t>
            </w:r>
          </w:p>
        </w:tc>
        <w:tc>
          <w:tcPr>
            <w:tcW w:w="992" w:type="dxa"/>
            <w:vAlign w:val="center"/>
          </w:tcPr>
          <w:p w:rsidR="00AF559F" w:rsidRDefault="003B688C">
            <w:pPr>
              <w:pStyle w:val="23"/>
            </w:pPr>
            <w:r>
              <w:t>2100499</w:t>
            </w:r>
          </w:p>
        </w:tc>
        <w:tc>
          <w:tcPr>
            <w:tcW w:w="1559" w:type="dxa"/>
            <w:vAlign w:val="center"/>
          </w:tcPr>
          <w:p w:rsidR="00AF559F" w:rsidRDefault="003B688C">
            <w:pPr>
              <w:pStyle w:val="23"/>
            </w:pPr>
            <w:r>
              <w:t>其他公共卫生支出</w:t>
            </w:r>
          </w:p>
        </w:tc>
        <w:tc>
          <w:tcPr>
            <w:tcW w:w="1134" w:type="dxa"/>
            <w:vAlign w:val="center"/>
          </w:tcPr>
          <w:p w:rsidR="00AF559F" w:rsidRDefault="003B688C">
            <w:pPr>
              <w:pStyle w:val="40"/>
            </w:pPr>
            <w:r>
              <w:t>2.00</w:t>
            </w:r>
          </w:p>
        </w:tc>
        <w:tc>
          <w:tcPr>
            <w:tcW w:w="1134" w:type="dxa"/>
            <w:vAlign w:val="center"/>
          </w:tcPr>
          <w:p w:rsidR="00AF559F" w:rsidRDefault="003B688C">
            <w:pPr>
              <w:pStyle w:val="40"/>
            </w:pPr>
            <w:r>
              <w:t>2.00</w:t>
            </w:r>
          </w:p>
        </w:tc>
        <w:tc>
          <w:tcPr>
            <w:tcW w:w="1134" w:type="dxa"/>
            <w:vAlign w:val="center"/>
          </w:tcPr>
          <w:p w:rsidR="00AF559F" w:rsidRDefault="003B688C">
            <w:pPr>
              <w:pStyle w:val="40"/>
            </w:pPr>
            <w:r>
              <w:t>2.00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9</w:t>
            </w:r>
          </w:p>
        </w:tc>
        <w:tc>
          <w:tcPr>
            <w:tcW w:w="992" w:type="dxa"/>
            <w:vAlign w:val="center"/>
          </w:tcPr>
          <w:p w:rsidR="00AF559F" w:rsidRDefault="003B688C">
            <w:pPr>
              <w:pStyle w:val="23"/>
            </w:pPr>
            <w:r>
              <w:t>21006</w:t>
            </w:r>
          </w:p>
        </w:tc>
        <w:tc>
          <w:tcPr>
            <w:tcW w:w="1559" w:type="dxa"/>
            <w:vAlign w:val="center"/>
          </w:tcPr>
          <w:p w:rsidR="00AF559F" w:rsidRDefault="003B688C">
            <w:pPr>
              <w:pStyle w:val="23"/>
            </w:pPr>
            <w:r>
              <w:t>中医药</w:t>
            </w:r>
          </w:p>
        </w:tc>
        <w:tc>
          <w:tcPr>
            <w:tcW w:w="1134" w:type="dxa"/>
            <w:vAlign w:val="center"/>
          </w:tcPr>
          <w:p w:rsidR="00AF559F" w:rsidRDefault="003B688C">
            <w:pPr>
              <w:pStyle w:val="40"/>
            </w:pPr>
            <w:r>
              <w:t>1.00</w:t>
            </w:r>
          </w:p>
        </w:tc>
        <w:tc>
          <w:tcPr>
            <w:tcW w:w="1134" w:type="dxa"/>
            <w:vAlign w:val="center"/>
          </w:tcPr>
          <w:p w:rsidR="00AF559F" w:rsidRDefault="003B688C">
            <w:pPr>
              <w:pStyle w:val="40"/>
            </w:pPr>
            <w:r>
              <w:t>1.00</w:t>
            </w:r>
          </w:p>
        </w:tc>
        <w:tc>
          <w:tcPr>
            <w:tcW w:w="1134" w:type="dxa"/>
            <w:vAlign w:val="center"/>
          </w:tcPr>
          <w:p w:rsidR="00AF559F" w:rsidRDefault="003B688C">
            <w:pPr>
              <w:pStyle w:val="40"/>
            </w:pPr>
            <w:r>
              <w:t>1.00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10</w:t>
            </w:r>
          </w:p>
        </w:tc>
        <w:tc>
          <w:tcPr>
            <w:tcW w:w="992" w:type="dxa"/>
            <w:vAlign w:val="center"/>
          </w:tcPr>
          <w:p w:rsidR="00AF559F" w:rsidRDefault="003B688C">
            <w:pPr>
              <w:pStyle w:val="23"/>
            </w:pPr>
            <w:r>
              <w:t>2100699</w:t>
            </w:r>
          </w:p>
        </w:tc>
        <w:tc>
          <w:tcPr>
            <w:tcW w:w="1559" w:type="dxa"/>
            <w:vAlign w:val="center"/>
          </w:tcPr>
          <w:p w:rsidR="00AF559F" w:rsidRDefault="003B688C">
            <w:pPr>
              <w:pStyle w:val="23"/>
            </w:pPr>
            <w:r>
              <w:t>其他中医药支出</w:t>
            </w:r>
          </w:p>
        </w:tc>
        <w:tc>
          <w:tcPr>
            <w:tcW w:w="1134" w:type="dxa"/>
            <w:vAlign w:val="center"/>
          </w:tcPr>
          <w:p w:rsidR="00AF559F" w:rsidRDefault="003B688C">
            <w:pPr>
              <w:pStyle w:val="40"/>
            </w:pPr>
            <w:r>
              <w:t>1.00</w:t>
            </w:r>
          </w:p>
        </w:tc>
        <w:tc>
          <w:tcPr>
            <w:tcW w:w="1134" w:type="dxa"/>
            <w:vAlign w:val="center"/>
          </w:tcPr>
          <w:p w:rsidR="00AF559F" w:rsidRDefault="003B688C">
            <w:pPr>
              <w:pStyle w:val="40"/>
            </w:pPr>
            <w:r>
              <w:t>1.00</w:t>
            </w:r>
          </w:p>
        </w:tc>
        <w:tc>
          <w:tcPr>
            <w:tcW w:w="1134" w:type="dxa"/>
            <w:vAlign w:val="center"/>
          </w:tcPr>
          <w:p w:rsidR="00AF559F" w:rsidRDefault="003B688C">
            <w:pPr>
              <w:pStyle w:val="40"/>
            </w:pPr>
            <w:r>
              <w:t>1.00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2" w:name="tz_0001_0003"/>
      <w:bookmarkEnd w:id="2"/>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F559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2721" w:type="dxa"/>
            <w:gridSpan w:val="2"/>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528" w:type="dxa"/>
            <w:gridSpan w:val="2"/>
            <w:vAlign w:val="center"/>
          </w:tcPr>
          <w:p w:rsidR="00AF559F" w:rsidRDefault="003B688C">
            <w:pPr>
              <w:pStyle w:val="10"/>
            </w:pPr>
            <w:r>
              <w:t>功能分类科目</w:t>
            </w:r>
          </w:p>
        </w:tc>
        <w:tc>
          <w:tcPr>
            <w:tcW w:w="1361" w:type="dxa"/>
            <w:vMerge w:val="restart"/>
            <w:vAlign w:val="center"/>
          </w:tcPr>
          <w:p w:rsidR="00AF559F" w:rsidRDefault="003B688C">
            <w:pPr>
              <w:pStyle w:val="10"/>
            </w:pPr>
            <w:r>
              <w:t>合计</w:t>
            </w:r>
          </w:p>
        </w:tc>
        <w:tc>
          <w:tcPr>
            <w:tcW w:w="1361" w:type="dxa"/>
            <w:vMerge w:val="restart"/>
            <w:vAlign w:val="center"/>
          </w:tcPr>
          <w:p w:rsidR="00AF559F" w:rsidRDefault="003B688C">
            <w:pPr>
              <w:pStyle w:val="10"/>
            </w:pPr>
            <w:r>
              <w:t>基本支出</w:t>
            </w:r>
          </w:p>
        </w:tc>
        <w:tc>
          <w:tcPr>
            <w:tcW w:w="1361" w:type="dxa"/>
            <w:vMerge w:val="restart"/>
            <w:vAlign w:val="center"/>
          </w:tcPr>
          <w:p w:rsidR="00AF559F" w:rsidRDefault="003B688C">
            <w:pPr>
              <w:pStyle w:val="10"/>
            </w:pPr>
            <w:r>
              <w:t>项目支出</w:t>
            </w:r>
          </w:p>
        </w:tc>
        <w:tc>
          <w:tcPr>
            <w:tcW w:w="1361" w:type="dxa"/>
            <w:vMerge w:val="restart"/>
            <w:vAlign w:val="center"/>
          </w:tcPr>
          <w:p w:rsidR="00AF559F" w:rsidRDefault="003B688C">
            <w:pPr>
              <w:pStyle w:val="10"/>
            </w:pPr>
            <w:r>
              <w:t>经营支出</w:t>
            </w:r>
          </w:p>
        </w:tc>
        <w:tc>
          <w:tcPr>
            <w:tcW w:w="1361" w:type="dxa"/>
            <w:vMerge w:val="restart"/>
            <w:vAlign w:val="center"/>
          </w:tcPr>
          <w:p w:rsidR="00AF559F" w:rsidRDefault="003B688C">
            <w:pPr>
              <w:pStyle w:val="10"/>
            </w:pPr>
            <w:r>
              <w:t>上解上级     支出</w:t>
            </w:r>
          </w:p>
        </w:tc>
        <w:tc>
          <w:tcPr>
            <w:tcW w:w="1361" w:type="dxa"/>
            <w:vMerge w:val="restart"/>
            <w:vAlign w:val="center"/>
          </w:tcPr>
          <w:p w:rsidR="00AF559F" w:rsidRDefault="003B688C">
            <w:pPr>
              <w:pStyle w:val="10"/>
            </w:pPr>
            <w:r>
              <w:t>对附属单位补助支出</w:t>
            </w:r>
          </w:p>
        </w:tc>
      </w:tr>
      <w:tr w:rsidR="00AF559F">
        <w:trPr>
          <w:trHeight w:val="369"/>
          <w:tblHeader/>
          <w:jc w:val="center"/>
        </w:trPr>
        <w:tc>
          <w:tcPr>
            <w:tcW w:w="850" w:type="dxa"/>
            <w:vMerge/>
          </w:tcPr>
          <w:p w:rsidR="00AF559F" w:rsidRDefault="00AF559F"/>
        </w:tc>
        <w:tc>
          <w:tcPr>
            <w:tcW w:w="992" w:type="dxa"/>
            <w:vAlign w:val="center"/>
          </w:tcPr>
          <w:p w:rsidR="00AF559F" w:rsidRDefault="003B688C">
            <w:pPr>
              <w:pStyle w:val="10"/>
            </w:pPr>
            <w:r>
              <w:t>科目    编码</w:t>
            </w:r>
          </w:p>
        </w:tc>
        <w:tc>
          <w:tcPr>
            <w:tcW w:w="4535" w:type="dxa"/>
            <w:vAlign w:val="center"/>
          </w:tcPr>
          <w:p w:rsidR="00AF559F" w:rsidRDefault="003B688C">
            <w:pPr>
              <w:pStyle w:val="10"/>
            </w:pPr>
            <w:r>
              <w:t>科目名称</w:t>
            </w:r>
          </w:p>
        </w:tc>
        <w:tc>
          <w:tcPr>
            <w:tcW w:w="1361" w:type="dxa"/>
            <w:vMerge/>
          </w:tcPr>
          <w:p w:rsidR="00AF559F" w:rsidRDefault="00AF559F"/>
        </w:tc>
        <w:tc>
          <w:tcPr>
            <w:tcW w:w="1361" w:type="dxa"/>
            <w:vMerge/>
          </w:tcPr>
          <w:p w:rsidR="00AF559F" w:rsidRDefault="00AF559F"/>
        </w:tc>
        <w:tc>
          <w:tcPr>
            <w:tcW w:w="1361" w:type="dxa"/>
            <w:vMerge/>
          </w:tcPr>
          <w:p w:rsidR="00AF559F" w:rsidRDefault="00AF559F"/>
        </w:tc>
        <w:tc>
          <w:tcPr>
            <w:tcW w:w="1361" w:type="dxa"/>
            <w:vMerge/>
          </w:tcPr>
          <w:p w:rsidR="00AF559F" w:rsidRDefault="00AF559F"/>
        </w:tc>
        <w:tc>
          <w:tcPr>
            <w:tcW w:w="1361" w:type="dxa"/>
            <w:vMerge/>
          </w:tcPr>
          <w:p w:rsidR="00AF559F" w:rsidRDefault="00AF559F"/>
        </w:tc>
        <w:tc>
          <w:tcPr>
            <w:tcW w:w="136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992" w:type="dxa"/>
            <w:vAlign w:val="center"/>
          </w:tcPr>
          <w:p w:rsidR="00AF559F" w:rsidRDefault="003B688C">
            <w:pPr>
              <w:pStyle w:val="10"/>
            </w:pPr>
            <w:r>
              <w:t>1</w:t>
            </w:r>
          </w:p>
        </w:tc>
        <w:tc>
          <w:tcPr>
            <w:tcW w:w="4535" w:type="dxa"/>
            <w:vAlign w:val="center"/>
          </w:tcPr>
          <w:p w:rsidR="00AF559F" w:rsidRDefault="003B688C">
            <w:pPr>
              <w:pStyle w:val="10"/>
            </w:pPr>
            <w:r>
              <w:t>2</w:t>
            </w:r>
          </w:p>
        </w:tc>
        <w:tc>
          <w:tcPr>
            <w:tcW w:w="1361" w:type="dxa"/>
            <w:vAlign w:val="center"/>
          </w:tcPr>
          <w:p w:rsidR="00AF559F" w:rsidRDefault="003B688C">
            <w:pPr>
              <w:pStyle w:val="10"/>
            </w:pPr>
            <w:r>
              <w:t>3</w:t>
            </w:r>
          </w:p>
        </w:tc>
        <w:tc>
          <w:tcPr>
            <w:tcW w:w="1361" w:type="dxa"/>
            <w:vAlign w:val="center"/>
          </w:tcPr>
          <w:p w:rsidR="00AF559F" w:rsidRDefault="003B688C">
            <w:pPr>
              <w:pStyle w:val="10"/>
            </w:pPr>
            <w:r>
              <w:t>4</w:t>
            </w:r>
          </w:p>
        </w:tc>
        <w:tc>
          <w:tcPr>
            <w:tcW w:w="1361" w:type="dxa"/>
            <w:vAlign w:val="center"/>
          </w:tcPr>
          <w:p w:rsidR="00AF559F" w:rsidRDefault="003B688C">
            <w:pPr>
              <w:pStyle w:val="10"/>
            </w:pPr>
            <w:r>
              <w:t>5</w:t>
            </w:r>
          </w:p>
        </w:tc>
        <w:tc>
          <w:tcPr>
            <w:tcW w:w="1361" w:type="dxa"/>
            <w:vAlign w:val="center"/>
          </w:tcPr>
          <w:p w:rsidR="00AF559F" w:rsidRDefault="003B688C">
            <w:pPr>
              <w:pStyle w:val="10"/>
            </w:pPr>
            <w:r>
              <w:t>6</w:t>
            </w:r>
          </w:p>
        </w:tc>
        <w:tc>
          <w:tcPr>
            <w:tcW w:w="1361" w:type="dxa"/>
            <w:vAlign w:val="center"/>
          </w:tcPr>
          <w:p w:rsidR="00AF559F" w:rsidRDefault="003B688C">
            <w:pPr>
              <w:pStyle w:val="10"/>
            </w:pPr>
            <w:r>
              <w:t>7</w:t>
            </w:r>
          </w:p>
        </w:tc>
        <w:tc>
          <w:tcPr>
            <w:tcW w:w="1361" w:type="dxa"/>
            <w:vAlign w:val="center"/>
          </w:tcPr>
          <w:p w:rsidR="00AF559F" w:rsidRDefault="003B688C">
            <w:pPr>
              <w:pStyle w:val="10"/>
            </w:pPr>
            <w:r>
              <w:t>8</w:t>
            </w:r>
          </w:p>
        </w:tc>
      </w:tr>
      <w:tr w:rsidR="00AF559F">
        <w:trPr>
          <w:trHeight w:val="369"/>
          <w:jc w:val="center"/>
        </w:trPr>
        <w:tc>
          <w:tcPr>
            <w:tcW w:w="850" w:type="dxa"/>
            <w:vAlign w:val="center"/>
          </w:tcPr>
          <w:p w:rsidR="00AF559F" w:rsidRDefault="003B688C">
            <w:pPr>
              <w:pStyle w:val="30"/>
            </w:pPr>
            <w:r>
              <w:t>1</w:t>
            </w:r>
          </w:p>
        </w:tc>
        <w:tc>
          <w:tcPr>
            <w:tcW w:w="992" w:type="dxa"/>
            <w:vAlign w:val="center"/>
          </w:tcPr>
          <w:p w:rsidR="00AF559F" w:rsidRDefault="00AF559F">
            <w:pPr>
              <w:pStyle w:val="5"/>
            </w:pPr>
          </w:p>
        </w:tc>
        <w:tc>
          <w:tcPr>
            <w:tcW w:w="4535" w:type="dxa"/>
            <w:vAlign w:val="center"/>
          </w:tcPr>
          <w:p w:rsidR="00AF559F" w:rsidRDefault="003B688C">
            <w:pPr>
              <w:pStyle w:val="6"/>
            </w:pPr>
            <w:r>
              <w:t>合计</w:t>
            </w:r>
          </w:p>
        </w:tc>
        <w:tc>
          <w:tcPr>
            <w:tcW w:w="1361" w:type="dxa"/>
            <w:vAlign w:val="center"/>
          </w:tcPr>
          <w:p w:rsidR="00AF559F" w:rsidRDefault="003B688C">
            <w:pPr>
              <w:pStyle w:val="7"/>
            </w:pPr>
            <w:r>
              <w:t>180.53</w:t>
            </w:r>
          </w:p>
        </w:tc>
        <w:tc>
          <w:tcPr>
            <w:tcW w:w="1361" w:type="dxa"/>
            <w:vAlign w:val="center"/>
          </w:tcPr>
          <w:p w:rsidR="00AF559F" w:rsidRDefault="00AF559F">
            <w:pPr>
              <w:pStyle w:val="7"/>
            </w:pPr>
          </w:p>
        </w:tc>
        <w:tc>
          <w:tcPr>
            <w:tcW w:w="1361" w:type="dxa"/>
            <w:vAlign w:val="center"/>
          </w:tcPr>
          <w:p w:rsidR="00AF559F" w:rsidRDefault="003B688C">
            <w:pPr>
              <w:pStyle w:val="7"/>
            </w:pPr>
            <w:r>
              <w:t>180.53</w:t>
            </w:r>
          </w:p>
        </w:tc>
        <w:tc>
          <w:tcPr>
            <w:tcW w:w="1361" w:type="dxa"/>
            <w:vAlign w:val="center"/>
          </w:tcPr>
          <w:p w:rsidR="00AF559F" w:rsidRDefault="00AF559F">
            <w:pPr>
              <w:pStyle w:val="7"/>
            </w:pPr>
          </w:p>
        </w:tc>
        <w:tc>
          <w:tcPr>
            <w:tcW w:w="1361" w:type="dxa"/>
            <w:vAlign w:val="center"/>
          </w:tcPr>
          <w:p w:rsidR="00AF559F" w:rsidRDefault="00AF559F">
            <w:pPr>
              <w:pStyle w:val="7"/>
            </w:pPr>
          </w:p>
        </w:tc>
        <w:tc>
          <w:tcPr>
            <w:tcW w:w="1361" w:type="dxa"/>
            <w:vAlign w:val="center"/>
          </w:tcPr>
          <w:p w:rsidR="00AF559F" w:rsidRDefault="00AF559F">
            <w:pPr>
              <w:pStyle w:val="7"/>
            </w:pPr>
          </w:p>
        </w:tc>
      </w:tr>
      <w:tr w:rsidR="00AF559F">
        <w:trPr>
          <w:trHeight w:val="369"/>
          <w:jc w:val="center"/>
        </w:trPr>
        <w:tc>
          <w:tcPr>
            <w:tcW w:w="850" w:type="dxa"/>
            <w:vAlign w:val="center"/>
          </w:tcPr>
          <w:p w:rsidR="00AF559F" w:rsidRDefault="003B688C">
            <w:pPr>
              <w:pStyle w:val="30"/>
            </w:pPr>
            <w:r>
              <w:t>2</w:t>
            </w:r>
          </w:p>
        </w:tc>
        <w:tc>
          <w:tcPr>
            <w:tcW w:w="992" w:type="dxa"/>
            <w:vAlign w:val="center"/>
          </w:tcPr>
          <w:p w:rsidR="00AF559F" w:rsidRDefault="003B688C">
            <w:pPr>
              <w:pStyle w:val="23"/>
            </w:pPr>
            <w:r>
              <w:t>210</w:t>
            </w:r>
          </w:p>
        </w:tc>
        <w:tc>
          <w:tcPr>
            <w:tcW w:w="4535" w:type="dxa"/>
            <w:vAlign w:val="center"/>
          </w:tcPr>
          <w:p w:rsidR="00AF559F" w:rsidRDefault="003B688C">
            <w:pPr>
              <w:pStyle w:val="23"/>
            </w:pPr>
            <w:r>
              <w:t>卫生健康支出</w:t>
            </w:r>
          </w:p>
        </w:tc>
        <w:tc>
          <w:tcPr>
            <w:tcW w:w="1361" w:type="dxa"/>
            <w:vAlign w:val="center"/>
          </w:tcPr>
          <w:p w:rsidR="00AF559F" w:rsidRDefault="003B688C">
            <w:pPr>
              <w:pStyle w:val="40"/>
            </w:pPr>
            <w:r>
              <w:t>180.53</w:t>
            </w:r>
          </w:p>
        </w:tc>
        <w:tc>
          <w:tcPr>
            <w:tcW w:w="1361" w:type="dxa"/>
            <w:vAlign w:val="center"/>
          </w:tcPr>
          <w:p w:rsidR="00AF559F" w:rsidRDefault="00AF559F">
            <w:pPr>
              <w:pStyle w:val="40"/>
            </w:pPr>
          </w:p>
        </w:tc>
        <w:tc>
          <w:tcPr>
            <w:tcW w:w="1361" w:type="dxa"/>
            <w:vAlign w:val="center"/>
          </w:tcPr>
          <w:p w:rsidR="00AF559F" w:rsidRDefault="003B688C">
            <w:pPr>
              <w:pStyle w:val="40"/>
            </w:pPr>
            <w:r>
              <w:t>180.53</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992" w:type="dxa"/>
            <w:vAlign w:val="center"/>
          </w:tcPr>
          <w:p w:rsidR="00AF559F" w:rsidRDefault="003B688C">
            <w:pPr>
              <w:pStyle w:val="23"/>
            </w:pPr>
            <w:r>
              <w:t>21002</w:t>
            </w:r>
          </w:p>
        </w:tc>
        <w:tc>
          <w:tcPr>
            <w:tcW w:w="4535" w:type="dxa"/>
            <w:vAlign w:val="center"/>
          </w:tcPr>
          <w:p w:rsidR="00AF559F" w:rsidRDefault="003B688C">
            <w:pPr>
              <w:pStyle w:val="23"/>
            </w:pPr>
            <w:r>
              <w:t>公立医院</w:t>
            </w:r>
          </w:p>
        </w:tc>
        <w:tc>
          <w:tcPr>
            <w:tcW w:w="1361" w:type="dxa"/>
            <w:vAlign w:val="center"/>
          </w:tcPr>
          <w:p w:rsidR="00AF559F" w:rsidRDefault="003B688C">
            <w:pPr>
              <w:pStyle w:val="40"/>
            </w:pPr>
            <w:r>
              <w:t>177.53</w:t>
            </w:r>
          </w:p>
        </w:tc>
        <w:tc>
          <w:tcPr>
            <w:tcW w:w="1361" w:type="dxa"/>
            <w:vAlign w:val="center"/>
          </w:tcPr>
          <w:p w:rsidR="00AF559F" w:rsidRDefault="00AF559F">
            <w:pPr>
              <w:pStyle w:val="40"/>
            </w:pPr>
          </w:p>
        </w:tc>
        <w:tc>
          <w:tcPr>
            <w:tcW w:w="1361" w:type="dxa"/>
            <w:vAlign w:val="center"/>
          </w:tcPr>
          <w:p w:rsidR="00AF559F" w:rsidRDefault="003B688C">
            <w:pPr>
              <w:pStyle w:val="40"/>
            </w:pPr>
            <w:r>
              <w:t>177.53</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992" w:type="dxa"/>
            <w:vAlign w:val="center"/>
          </w:tcPr>
          <w:p w:rsidR="00AF559F" w:rsidRDefault="003B688C">
            <w:pPr>
              <w:pStyle w:val="23"/>
            </w:pPr>
            <w:r>
              <w:t>2100201</w:t>
            </w:r>
          </w:p>
        </w:tc>
        <w:tc>
          <w:tcPr>
            <w:tcW w:w="4535" w:type="dxa"/>
            <w:vAlign w:val="center"/>
          </w:tcPr>
          <w:p w:rsidR="00AF559F" w:rsidRDefault="003B688C">
            <w:pPr>
              <w:pStyle w:val="23"/>
            </w:pPr>
            <w:r>
              <w:t>综合医院</w:t>
            </w:r>
          </w:p>
        </w:tc>
        <w:tc>
          <w:tcPr>
            <w:tcW w:w="1361" w:type="dxa"/>
            <w:vAlign w:val="center"/>
          </w:tcPr>
          <w:p w:rsidR="00AF559F" w:rsidRDefault="003B688C">
            <w:pPr>
              <w:pStyle w:val="40"/>
            </w:pPr>
            <w:r>
              <w:t>17.00</w:t>
            </w:r>
          </w:p>
        </w:tc>
        <w:tc>
          <w:tcPr>
            <w:tcW w:w="1361" w:type="dxa"/>
            <w:vAlign w:val="center"/>
          </w:tcPr>
          <w:p w:rsidR="00AF559F" w:rsidRDefault="00AF559F">
            <w:pPr>
              <w:pStyle w:val="40"/>
            </w:pPr>
          </w:p>
        </w:tc>
        <w:tc>
          <w:tcPr>
            <w:tcW w:w="1361" w:type="dxa"/>
            <w:vAlign w:val="center"/>
          </w:tcPr>
          <w:p w:rsidR="00AF559F" w:rsidRDefault="003B688C">
            <w:pPr>
              <w:pStyle w:val="40"/>
            </w:pPr>
            <w:r>
              <w:t>17.00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992" w:type="dxa"/>
            <w:vAlign w:val="center"/>
          </w:tcPr>
          <w:p w:rsidR="00AF559F" w:rsidRDefault="003B688C">
            <w:pPr>
              <w:pStyle w:val="23"/>
            </w:pPr>
            <w:r>
              <w:t>2100208</w:t>
            </w:r>
          </w:p>
        </w:tc>
        <w:tc>
          <w:tcPr>
            <w:tcW w:w="4535" w:type="dxa"/>
            <w:vAlign w:val="center"/>
          </w:tcPr>
          <w:p w:rsidR="00AF559F" w:rsidRDefault="003B688C">
            <w:pPr>
              <w:pStyle w:val="23"/>
            </w:pPr>
            <w:r>
              <w:t>其他专科医院</w:t>
            </w:r>
          </w:p>
        </w:tc>
        <w:tc>
          <w:tcPr>
            <w:tcW w:w="1361" w:type="dxa"/>
            <w:vAlign w:val="center"/>
          </w:tcPr>
          <w:p w:rsidR="00AF559F" w:rsidRDefault="003B688C">
            <w:pPr>
              <w:pStyle w:val="40"/>
            </w:pPr>
            <w:r>
              <w:t>1.00</w:t>
            </w:r>
          </w:p>
        </w:tc>
        <w:tc>
          <w:tcPr>
            <w:tcW w:w="1361" w:type="dxa"/>
            <w:vAlign w:val="center"/>
          </w:tcPr>
          <w:p w:rsidR="00AF559F" w:rsidRDefault="00AF559F">
            <w:pPr>
              <w:pStyle w:val="40"/>
            </w:pPr>
          </w:p>
        </w:tc>
        <w:tc>
          <w:tcPr>
            <w:tcW w:w="1361" w:type="dxa"/>
            <w:vAlign w:val="center"/>
          </w:tcPr>
          <w:p w:rsidR="00AF559F" w:rsidRDefault="003B688C">
            <w:pPr>
              <w:pStyle w:val="40"/>
            </w:pPr>
            <w:r>
              <w:t>1.00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992" w:type="dxa"/>
            <w:vAlign w:val="center"/>
          </w:tcPr>
          <w:p w:rsidR="00AF559F" w:rsidRDefault="003B688C">
            <w:pPr>
              <w:pStyle w:val="23"/>
            </w:pPr>
            <w:r>
              <w:t>2100299</w:t>
            </w:r>
          </w:p>
        </w:tc>
        <w:tc>
          <w:tcPr>
            <w:tcW w:w="4535" w:type="dxa"/>
            <w:vAlign w:val="center"/>
          </w:tcPr>
          <w:p w:rsidR="00AF559F" w:rsidRDefault="003B688C">
            <w:pPr>
              <w:pStyle w:val="23"/>
            </w:pPr>
            <w:r>
              <w:t>其他公立医院支出</w:t>
            </w:r>
          </w:p>
        </w:tc>
        <w:tc>
          <w:tcPr>
            <w:tcW w:w="1361" w:type="dxa"/>
            <w:vAlign w:val="center"/>
          </w:tcPr>
          <w:p w:rsidR="00AF559F" w:rsidRDefault="003B688C">
            <w:pPr>
              <w:pStyle w:val="40"/>
            </w:pPr>
            <w:r>
              <w:t>159.53</w:t>
            </w:r>
          </w:p>
        </w:tc>
        <w:tc>
          <w:tcPr>
            <w:tcW w:w="1361" w:type="dxa"/>
            <w:vAlign w:val="center"/>
          </w:tcPr>
          <w:p w:rsidR="00AF559F" w:rsidRDefault="00AF559F">
            <w:pPr>
              <w:pStyle w:val="40"/>
            </w:pPr>
          </w:p>
        </w:tc>
        <w:tc>
          <w:tcPr>
            <w:tcW w:w="1361" w:type="dxa"/>
            <w:vAlign w:val="center"/>
          </w:tcPr>
          <w:p w:rsidR="00AF559F" w:rsidRDefault="003B688C">
            <w:pPr>
              <w:pStyle w:val="40"/>
            </w:pPr>
            <w:r>
              <w:t>159.53</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7</w:t>
            </w:r>
          </w:p>
        </w:tc>
        <w:tc>
          <w:tcPr>
            <w:tcW w:w="992" w:type="dxa"/>
            <w:vAlign w:val="center"/>
          </w:tcPr>
          <w:p w:rsidR="00AF559F" w:rsidRDefault="003B688C">
            <w:pPr>
              <w:pStyle w:val="23"/>
            </w:pPr>
            <w:r>
              <w:t>21004</w:t>
            </w:r>
          </w:p>
        </w:tc>
        <w:tc>
          <w:tcPr>
            <w:tcW w:w="4535" w:type="dxa"/>
            <w:vAlign w:val="center"/>
          </w:tcPr>
          <w:p w:rsidR="00AF559F" w:rsidRDefault="003B688C">
            <w:pPr>
              <w:pStyle w:val="23"/>
            </w:pPr>
            <w:r>
              <w:t>公共卫生</w:t>
            </w:r>
          </w:p>
        </w:tc>
        <w:tc>
          <w:tcPr>
            <w:tcW w:w="1361" w:type="dxa"/>
            <w:vAlign w:val="center"/>
          </w:tcPr>
          <w:p w:rsidR="00AF559F" w:rsidRDefault="003B688C">
            <w:pPr>
              <w:pStyle w:val="40"/>
            </w:pPr>
            <w:r>
              <w:t>2.00</w:t>
            </w:r>
          </w:p>
        </w:tc>
        <w:tc>
          <w:tcPr>
            <w:tcW w:w="1361" w:type="dxa"/>
            <w:vAlign w:val="center"/>
          </w:tcPr>
          <w:p w:rsidR="00AF559F" w:rsidRDefault="00AF559F">
            <w:pPr>
              <w:pStyle w:val="40"/>
            </w:pPr>
          </w:p>
        </w:tc>
        <w:tc>
          <w:tcPr>
            <w:tcW w:w="1361" w:type="dxa"/>
            <w:vAlign w:val="center"/>
          </w:tcPr>
          <w:p w:rsidR="00AF559F" w:rsidRDefault="003B688C">
            <w:pPr>
              <w:pStyle w:val="40"/>
            </w:pPr>
            <w:r>
              <w:t>2.00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8</w:t>
            </w:r>
          </w:p>
        </w:tc>
        <w:tc>
          <w:tcPr>
            <w:tcW w:w="992" w:type="dxa"/>
            <w:vAlign w:val="center"/>
          </w:tcPr>
          <w:p w:rsidR="00AF559F" w:rsidRDefault="003B688C">
            <w:pPr>
              <w:pStyle w:val="23"/>
            </w:pPr>
            <w:r>
              <w:t>2100499</w:t>
            </w:r>
          </w:p>
        </w:tc>
        <w:tc>
          <w:tcPr>
            <w:tcW w:w="4535" w:type="dxa"/>
            <w:vAlign w:val="center"/>
          </w:tcPr>
          <w:p w:rsidR="00AF559F" w:rsidRDefault="003B688C">
            <w:pPr>
              <w:pStyle w:val="23"/>
            </w:pPr>
            <w:r>
              <w:t>其他公共卫生支出</w:t>
            </w:r>
          </w:p>
        </w:tc>
        <w:tc>
          <w:tcPr>
            <w:tcW w:w="1361" w:type="dxa"/>
            <w:vAlign w:val="center"/>
          </w:tcPr>
          <w:p w:rsidR="00AF559F" w:rsidRDefault="003B688C">
            <w:pPr>
              <w:pStyle w:val="40"/>
            </w:pPr>
            <w:r>
              <w:t>2.00</w:t>
            </w:r>
          </w:p>
        </w:tc>
        <w:tc>
          <w:tcPr>
            <w:tcW w:w="1361" w:type="dxa"/>
            <w:vAlign w:val="center"/>
          </w:tcPr>
          <w:p w:rsidR="00AF559F" w:rsidRDefault="00AF559F">
            <w:pPr>
              <w:pStyle w:val="40"/>
            </w:pPr>
          </w:p>
        </w:tc>
        <w:tc>
          <w:tcPr>
            <w:tcW w:w="1361" w:type="dxa"/>
            <w:vAlign w:val="center"/>
          </w:tcPr>
          <w:p w:rsidR="00AF559F" w:rsidRDefault="003B688C">
            <w:pPr>
              <w:pStyle w:val="40"/>
            </w:pPr>
            <w:r>
              <w:t>2.00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9</w:t>
            </w:r>
          </w:p>
        </w:tc>
        <w:tc>
          <w:tcPr>
            <w:tcW w:w="992" w:type="dxa"/>
            <w:vAlign w:val="center"/>
          </w:tcPr>
          <w:p w:rsidR="00AF559F" w:rsidRDefault="003B688C">
            <w:pPr>
              <w:pStyle w:val="23"/>
            </w:pPr>
            <w:r>
              <w:t>21006</w:t>
            </w:r>
          </w:p>
        </w:tc>
        <w:tc>
          <w:tcPr>
            <w:tcW w:w="4535" w:type="dxa"/>
            <w:vAlign w:val="center"/>
          </w:tcPr>
          <w:p w:rsidR="00AF559F" w:rsidRDefault="003B688C">
            <w:pPr>
              <w:pStyle w:val="23"/>
            </w:pPr>
            <w:r>
              <w:t>中医药</w:t>
            </w:r>
          </w:p>
        </w:tc>
        <w:tc>
          <w:tcPr>
            <w:tcW w:w="1361" w:type="dxa"/>
            <w:vAlign w:val="center"/>
          </w:tcPr>
          <w:p w:rsidR="00AF559F" w:rsidRDefault="003B688C">
            <w:pPr>
              <w:pStyle w:val="40"/>
            </w:pPr>
            <w:r>
              <w:t>1.00</w:t>
            </w:r>
          </w:p>
        </w:tc>
        <w:tc>
          <w:tcPr>
            <w:tcW w:w="1361" w:type="dxa"/>
            <w:vAlign w:val="center"/>
          </w:tcPr>
          <w:p w:rsidR="00AF559F" w:rsidRDefault="00AF559F">
            <w:pPr>
              <w:pStyle w:val="40"/>
            </w:pPr>
          </w:p>
        </w:tc>
        <w:tc>
          <w:tcPr>
            <w:tcW w:w="1361" w:type="dxa"/>
            <w:vAlign w:val="center"/>
          </w:tcPr>
          <w:p w:rsidR="00AF559F" w:rsidRDefault="003B688C">
            <w:pPr>
              <w:pStyle w:val="40"/>
            </w:pPr>
            <w:r>
              <w:t>1.00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10</w:t>
            </w:r>
          </w:p>
        </w:tc>
        <w:tc>
          <w:tcPr>
            <w:tcW w:w="992" w:type="dxa"/>
            <w:vAlign w:val="center"/>
          </w:tcPr>
          <w:p w:rsidR="00AF559F" w:rsidRDefault="003B688C">
            <w:pPr>
              <w:pStyle w:val="23"/>
            </w:pPr>
            <w:r>
              <w:t>2100699</w:t>
            </w:r>
          </w:p>
        </w:tc>
        <w:tc>
          <w:tcPr>
            <w:tcW w:w="4535" w:type="dxa"/>
            <w:vAlign w:val="center"/>
          </w:tcPr>
          <w:p w:rsidR="00AF559F" w:rsidRDefault="003B688C">
            <w:pPr>
              <w:pStyle w:val="23"/>
            </w:pPr>
            <w:r>
              <w:t>其他中医药支出</w:t>
            </w:r>
          </w:p>
        </w:tc>
        <w:tc>
          <w:tcPr>
            <w:tcW w:w="1361" w:type="dxa"/>
            <w:vAlign w:val="center"/>
          </w:tcPr>
          <w:p w:rsidR="00AF559F" w:rsidRDefault="003B688C">
            <w:pPr>
              <w:pStyle w:val="40"/>
            </w:pPr>
            <w:r>
              <w:t>1.00</w:t>
            </w:r>
          </w:p>
        </w:tc>
        <w:tc>
          <w:tcPr>
            <w:tcW w:w="1361" w:type="dxa"/>
            <w:vAlign w:val="center"/>
          </w:tcPr>
          <w:p w:rsidR="00AF559F" w:rsidRDefault="00AF559F">
            <w:pPr>
              <w:pStyle w:val="40"/>
            </w:pPr>
          </w:p>
        </w:tc>
        <w:tc>
          <w:tcPr>
            <w:tcW w:w="1361" w:type="dxa"/>
            <w:vAlign w:val="center"/>
          </w:tcPr>
          <w:p w:rsidR="00AF559F" w:rsidRDefault="003B688C">
            <w:pPr>
              <w:pStyle w:val="40"/>
            </w:pPr>
            <w:r>
              <w:t>1.00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3" w:name="tz_0001_0004"/>
      <w:bookmarkEnd w:id="3"/>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F559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3402"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4876" w:type="dxa"/>
            <w:gridSpan w:val="2"/>
            <w:vAlign w:val="center"/>
          </w:tcPr>
          <w:p w:rsidR="00AF559F" w:rsidRDefault="003B688C">
            <w:pPr>
              <w:pStyle w:val="10"/>
            </w:pPr>
            <w:r>
              <w:t>收入</w:t>
            </w:r>
          </w:p>
        </w:tc>
        <w:tc>
          <w:tcPr>
            <w:tcW w:w="9298" w:type="dxa"/>
            <w:gridSpan w:val="5"/>
            <w:vAlign w:val="center"/>
          </w:tcPr>
          <w:p w:rsidR="00AF559F" w:rsidRDefault="003B688C">
            <w:pPr>
              <w:pStyle w:val="10"/>
            </w:pPr>
            <w:r>
              <w:t>支出</w:t>
            </w:r>
          </w:p>
        </w:tc>
      </w:tr>
      <w:tr w:rsidR="00AF559F">
        <w:trPr>
          <w:trHeight w:val="369"/>
          <w:tblHeader/>
          <w:jc w:val="center"/>
        </w:trPr>
        <w:tc>
          <w:tcPr>
            <w:tcW w:w="850" w:type="dxa"/>
            <w:vMerge/>
          </w:tcPr>
          <w:p w:rsidR="00AF559F" w:rsidRDefault="00AF559F"/>
        </w:tc>
        <w:tc>
          <w:tcPr>
            <w:tcW w:w="3402" w:type="dxa"/>
            <w:vAlign w:val="center"/>
          </w:tcPr>
          <w:p w:rsidR="00AF559F" w:rsidRDefault="003B688C">
            <w:pPr>
              <w:pStyle w:val="10"/>
            </w:pPr>
            <w:r>
              <w:t>项  目</w:t>
            </w:r>
          </w:p>
        </w:tc>
        <w:tc>
          <w:tcPr>
            <w:tcW w:w="1474" w:type="dxa"/>
            <w:vAlign w:val="center"/>
          </w:tcPr>
          <w:p w:rsidR="00AF559F" w:rsidRDefault="003B688C">
            <w:pPr>
              <w:pStyle w:val="10"/>
            </w:pPr>
            <w:r>
              <w:t>金额</w:t>
            </w:r>
          </w:p>
        </w:tc>
        <w:tc>
          <w:tcPr>
            <w:tcW w:w="3402" w:type="dxa"/>
            <w:vAlign w:val="center"/>
          </w:tcPr>
          <w:p w:rsidR="00AF559F" w:rsidRDefault="003B688C">
            <w:pPr>
              <w:pStyle w:val="10"/>
            </w:pPr>
            <w:r>
              <w:t>项  目</w:t>
            </w:r>
          </w:p>
        </w:tc>
        <w:tc>
          <w:tcPr>
            <w:tcW w:w="1474" w:type="dxa"/>
            <w:vAlign w:val="center"/>
          </w:tcPr>
          <w:p w:rsidR="00AF559F" w:rsidRDefault="003B688C">
            <w:pPr>
              <w:pStyle w:val="10"/>
            </w:pPr>
            <w:r>
              <w:t>合计</w:t>
            </w:r>
          </w:p>
        </w:tc>
        <w:tc>
          <w:tcPr>
            <w:tcW w:w="1474" w:type="dxa"/>
            <w:vAlign w:val="center"/>
          </w:tcPr>
          <w:p w:rsidR="00AF559F" w:rsidRDefault="003B688C">
            <w:pPr>
              <w:pStyle w:val="10"/>
            </w:pPr>
            <w:r>
              <w:t>一般公共预算财政拨款</w:t>
            </w:r>
          </w:p>
        </w:tc>
        <w:tc>
          <w:tcPr>
            <w:tcW w:w="1474" w:type="dxa"/>
            <w:vAlign w:val="center"/>
          </w:tcPr>
          <w:p w:rsidR="00AF559F" w:rsidRDefault="003B688C">
            <w:pPr>
              <w:pStyle w:val="10"/>
            </w:pPr>
            <w:r>
              <w:t>政府性基金预算财政    拨款</w:t>
            </w:r>
          </w:p>
        </w:tc>
        <w:tc>
          <w:tcPr>
            <w:tcW w:w="1474" w:type="dxa"/>
            <w:vAlign w:val="center"/>
          </w:tcPr>
          <w:p w:rsidR="00AF559F" w:rsidRDefault="003B688C">
            <w:pPr>
              <w:pStyle w:val="10"/>
            </w:pPr>
            <w:r>
              <w:t>国有资本经营预算财政拨款</w:t>
            </w:r>
          </w:p>
        </w:tc>
      </w:tr>
      <w:tr w:rsidR="00AF559F">
        <w:trPr>
          <w:trHeight w:val="369"/>
          <w:tblHeader/>
          <w:jc w:val="center"/>
        </w:trPr>
        <w:tc>
          <w:tcPr>
            <w:tcW w:w="850" w:type="dxa"/>
            <w:vAlign w:val="center"/>
          </w:tcPr>
          <w:p w:rsidR="00AF559F" w:rsidRDefault="003B688C">
            <w:pPr>
              <w:pStyle w:val="10"/>
            </w:pPr>
            <w:r>
              <w:t>栏次</w:t>
            </w:r>
          </w:p>
        </w:tc>
        <w:tc>
          <w:tcPr>
            <w:tcW w:w="3402" w:type="dxa"/>
            <w:vAlign w:val="center"/>
          </w:tcPr>
          <w:p w:rsidR="00AF559F" w:rsidRDefault="003B688C">
            <w:pPr>
              <w:pStyle w:val="10"/>
            </w:pPr>
            <w:r>
              <w:t>1</w:t>
            </w:r>
          </w:p>
        </w:tc>
        <w:tc>
          <w:tcPr>
            <w:tcW w:w="1474" w:type="dxa"/>
            <w:vAlign w:val="center"/>
          </w:tcPr>
          <w:p w:rsidR="00AF559F" w:rsidRDefault="003B688C">
            <w:pPr>
              <w:pStyle w:val="10"/>
            </w:pPr>
            <w:r>
              <w:t>2</w:t>
            </w:r>
          </w:p>
        </w:tc>
        <w:tc>
          <w:tcPr>
            <w:tcW w:w="3402" w:type="dxa"/>
            <w:vAlign w:val="center"/>
          </w:tcPr>
          <w:p w:rsidR="00AF559F" w:rsidRDefault="003B688C">
            <w:pPr>
              <w:pStyle w:val="10"/>
            </w:pPr>
            <w:r>
              <w:t>3</w:t>
            </w:r>
          </w:p>
        </w:tc>
        <w:tc>
          <w:tcPr>
            <w:tcW w:w="1474" w:type="dxa"/>
            <w:vAlign w:val="center"/>
          </w:tcPr>
          <w:p w:rsidR="00AF559F" w:rsidRDefault="003B688C">
            <w:pPr>
              <w:pStyle w:val="10"/>
            </w:pPr>
            <w:r>
              <w:t>4</w:t>
            </w:r>
          </w:p>
        </w:tc>
        <w:tc>
          <w:tcPr>
            <w:tcW w:w="1474" w:type="dxa"/>
            <w:vAlign w:val="center"/>
          </w:tcPr>
          <w:p w:rsidR="00AF559F" w:rsidRDefault="003B688C">
            <w:pPr>
              <w:pStyle w:val="10"/>
            </w:pPr>
            <w:r>
              <w:t>5</w:t>
            </w:r>
          </w:p>
        </w:tc>
        <w:tc>
          <w:tcPr>
            <w:tcW w:w="1474" w:type="dxa"/>
            <w:vAlign w:val="center"/>
          </w:tcPr>
          <w:p w:rsidR="00AF559F" w:rsidRDefault="003B688C">
            <w:pPr>
              <w:pStyle w:val="10"/>
            </w:pPr>
            <w:r>
              <w:t>6</w:t>
            </w:r>
          </w:p>
        </w:tc>
        <w:tc>
          <w:tcPr>
            <w:tcW w:w="1474" w:type="dxa"/>
            <w:vAlign w:val="center"/>
          </w:tcPr>
          <w:p w:rsidR="00AF559F" w:rsidRDefault="003B688C">
            <w:pPr>
              <w:pStyle w:val="10"/>
            </w:pPr>
            <w:r>
              <w:t>7</w:t>
            </w:r>
          </w:p>
        </w:tc>
      </w:tr>
      <w:tr w:rsidR="00AF559F">
        <w:trPr>
          <w:trHeight w:val="369"/>
          <w:jc w:val="center"/>
        </w:trPr>
        <w:tc>
          <w:tcPr>
            <w:tcW w:w="850" w:type="dxa"/>
            <w:vAlign w:val="center"/>
          </w:tcPr>
          <w:p w:rsidR="00AF559F" w:rsidRDefault="003B688C">
            <w:pPr>
              <w:pStyle w:val="30"/>
            </w:pPr>
            <w:r>
              <w:t>1</w:t>
            </w:r>
          </w:p>
        </w:tc>
        <w:tc>
          <w:tcPr>
            <w:tcW w:w="3402" w:type="dxa"/>
            <w:vAlign w:val="center"/>
          </w:tcPr>
          <w:p w:rsidR="00AF559F" w:rsidRDefault="003B688C">
            <w:pPr>
              <w:pStyle w:val="23"/>
            </w:pPr>
            <w:r>
              <w:t>一、一般公共预算拨款</w:t>
            </w:r>
          </w:p>
        </w:tc>
        <w:tc>
          <w:tcPr>
            <w:tcW w:w="1474" w:type="dxa"/>
            <w:vAlign w:val="center"/>
          </w:tcPr>
          <w:p w:rsidR="00AF559F" w:rsidRDefault="003B688C">
            <w:pPr>
              <w:pStyle w:val="40"/>
            </w:pPr>
            <w:r>
              <w:t>180.53</w:t>
            </w:r>
          </w:p>
        </w:tc>
        <w:tc>
          <w:tcPr>
            <w:tcW w:w="3402" w:type="dxa"/>
            <w:vAlign w:val="center"/>
          </w:tcPr>
          <w:p w:rsidR="00AF559F" w:rsidRDefault="003B688C">
            <w:pPr>
              <w:pStyle w:val="23"/>
            </w:pPr>
            <w:r>
              <w:t>一、一般公共服务支出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w:t>
            </w:r>
          </w:p>
        </w:tc>
        <w:tc>
          <w:tcPr>
            <w:tcW w:w="3402" w:type="dxa"/>
            <w:vAlign w:val="center"/>
          </w:tcPr>
          <w:p w:rsidR="00AF559F" w:rsidRDefault="003B688C">
            <w:pPr>
              <w:pStyle w:val="23"/>
            </w:pPr>
            <w:r>
              <w:t>二、政府性基金预算拨款</w:t>
            </w:r>
          </w:p>
        </w:tc>
        <w:tc>
          <w:tcPr>
            <w:tcW w:w="1474" w:type="dxa"/>
            <w:vAlign w:val="center"/>
          </w:tcPr>
          <w:p w:rsidR="00AF559F" w:rsidRDefault="00AF559F">
            <w:pPr>
              <w:pStyle w:val="40"/>
            </w:pPr>
          </w:p>
        </w:tc>
        <w:tc>
          <w:tcPr>
            <w:tcW w:w="3402" w:type="dxa"/>
            <w:vAlign w:val="center"/>
          </w:tcPr>
          <w:p w:rsidR="00AF559F" w:rsidRDefault="003B688C">
            <w:pPr>
              <w:pStyle w:val="23"/>
            </w:pPr>
            <w:r>
              <w:t>二、外交支出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3402" w:type="dxa"/>
            <w:vAlign w:val="center"/>
          </w:tcPr>
          <w:p w:rsidR="00AF559F" w:rsidRDefault="003B688C">
            <w:pPr>
              <w:pStyle w:val="23"/>
            </w:pPr>
            <w:r>
              <w:t>三、国有资本经营预算拨款</w:t>
            </w:r>
          </w:p>
        </w:tc>
        <w:tc>
          <w:tcPr>
            <w:tcW w:w="1474" w:type="dxa"/>
            <w:vAlign w:val="center"/>
          </w:tcPr>
          <w:p w:rsidR="00AF559F" w:rsidRDefault="00AF559F">
            <w:pPr>
              <w:pStyle w:val="40"/>
            </w:pPr>
          </w:p>
        </w:tc>
        <w:tc>
          <w:tcPr>
            <w:tcW w:w="3402" w:type="dxa"/>
            <w:vAlign w:val="center"/>
          </w:tcPr>
          <w:p w:rsidR="00AF559F" w:rsidRDefault="003B688C">
            <w:pPr>
              <w:pStyle w:val="23"/>
            </w:pPr>
            <w:r>
              <w:t>三、国防支出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四、公共安全支出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五、教育支出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六、科学技术支出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7</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七、文化旅游体育与传媒支出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8</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八、社会保障和就业支出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9</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九、社会保险基金支出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10</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十、卫生健康支出</w:t>
            </w:r>
          </w:p>
        </w:tc>
        <w:tc>
          <w:tcPr>
            <w:tcW w:w="1474" w:type="dxa"/>
            <w:vAlign w:val="center"/>
          </w:tcPr>
          <w:p w:rsidR="00AF559F" w:rsidRDefault="003B688C">
            <w:pPr>
              <w:pStyle w:val="40"/>
            </w:pPr>
            <w:r>
              <w:t>180.53</w:t>
            </w:r>
          </w:p>
        </w:tc>
        <w:tc>
          <w:tcPr>
            <w:tcW w:w="1474" w:type="dxa"/>
            <w:vAlign w:val="center"/>
          </w:tcPr>
          <w:p w:rsidR="00AF559F" w:rsidRDefault="003B688C">
            <w:pPr>
              <w:pStyle w:val="40"/>
            </w:pPr>
            <w:r>
              <w:t>180.53</w:t>
            </w: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11</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十一、节能环保支出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12</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十二、城乡社区支出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13</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十三、农林水支出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14</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十四、交通运输支出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15</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十五、资源勘探工业信息等支出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16</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十六、商业服务业等支出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17</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十七、金融支出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lastRenderedPageBreak/>
              <w:t>18</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十八、援助其他地区支出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19</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十九、自然资源海洋气象等支出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20</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二十、住房保障支出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21</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二十一、粮油物资储备支出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22</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二十二、国有资本经营预算支出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23</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二十三、灾害防治及应急管理支出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24</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二十四、预备费</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25</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二十五、其他支出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26</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二十六、转移性支出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27</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二十七、债务还本支出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28</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二十八、债务付息支出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29</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二十九、债务发行费用支出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30</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三十、抗疫特别国债安排的支出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31</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三十一、人行科目</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32</w:t>
            </w:r>
          </w:p>
        </w:tc>
        <w:tc>
          <w:tcPr>
            <w:tcW w:w="3402" w:type="dxa"/>
            <w:vAlign w:val="center"/>
          </w:tcPr>
          <w:p w:rsidR="00AF559F" w:rsidRDefault="003B688C">
            <w:pPr>
              <w:pStyle w:val="6"/>
            </w:pPr>
            <w:r>
              <w:t>本年收入合计</w:t>
            </w:r>
          </w:p>
        </w:tc>
        <w:tc>
          <w:tcPr>
            <w:tcW w:w="1474" w:type="dxa"/>
            <w:vAlign w:val="center"/>
          </w:tcPr>
          <w:p w:rsidR="00AF559F" w:rsidRDefault="003B688C">
            <w:pPr>
              <w:pStyle w:val="7"/>
            </w:pPr>
            <w:r>
              <w:t>180.53</w:t>
            </w:r>
          </w:p>
        </w:tc>
        <w:tc>
          <w:tcPr>
            <w:tcW w:w="3402" w:type="dxa"/>
            <w:vAlign w:val="center"/>
          </w:tcPr>
          <w:p w:rsidR="00AF559F" w:rsidRDefault="003B688C">
            <w:pPr>
              <w:pStyle w:val="6"/>
            </w:pPr>
            <w:r>
              <w:t>本年支出合计</w:t>
            </w:r>
          </w:p>
        </w:tc>
        <w:tc>
          <w:tcPr>
            <w:tcW w:w="1474" w:type="dxa"/>
            <w:vAlign w:val="center"/>
          </w:tcPr>
          <w:p w:rsidR="00AF559F" w:rsidRDefault="003B688C">
            <w:pPr>
              <w:pStyle w:val="7"/>
            </w:pPr>
            <w:r>
              <w:t>180.53</w:t>
            </w:r>
          </w:p>
        </w:tc>
        <w:tc>
          <w:tcPr>
            <w:tcW w:w="1474" w:type="dxa"/>
            <w:vAlign w:val="center"/>
          </w:tcPr>
          <w:p w:rsidR="00AF559F" w:rsidRDefault="003B688C">
            <w:pPr>
              <w:pStyle w:val="7"/>
            </w:pPr>
            <w:r>
              <w:t>180.53</w:t>
            </w:r>
          </w:p>
        </w:tc>
        <w:tc>
          <w:tcPr>
            <w:tcW w:w="1474" w:type="dxa"/>
            <w:vAlign w:val="center"/>
          </w:tcPr>
          <w:p w:rsidR="00AF559F" w:rsidRDefault="00AF559F">
            <w:pPr>
              <w:pStyle w:val="7"/>
            </w:pPr>
          </w:p>
        </w:tc>
        <w:tc>
          <w:tcPr>
            <w:tcW w:w="1474" w:type="dxa"/>
            <w:vAlign w:val="center"/>
          </w:tcPr>
          <w:p w:rsidR="00AF559F" w:rsidRDefault="00AF559F">
            <w:pPr>
              <w:pStyle w:val="7"/>
            </w:pPr>
          </w:p>
        </w:tc>
      </w:tr>
      <w:tr w:rsidR="00AF559F">
        <w:trPr>
          <w:trHeight w:val="369"/>
          <w:jc w:val="center"/>
        </w:trPr>
        <w:tc>
          <w:tcPr>
            <w:tcW w:w="850" w:type="dxa"/>
            <w:vAlign w:val="center"/>
          </w:tcPr>
          <w:p w:rsidR="00AF559F" w:rsidRDefault="003B688C">
            <w:pPr>
              <w:pStyle w:val="30"/>
            </w:pPr>
            <w:r>
              <w:t>33</w:t>
            </w:r>
          </w:p>
        </w:tc>
        <w:tc>
          <w:tcPr>
            <w:tcW w:w="3402" w:type="dxa"/>
            <w:vAlign w:val="center"/>
          </w:tcPr>
          <w:p w:rsidR="00AF559F" w:rsidRDefault="003B688C">
            <w:pPr>
              <w:pStyle w:val="23"/>
            </w:pPr>
            <w:r>
              <w:t>年初财政拨款结转和结余</w:t>
            </w:r>
          </w:p>
        </w:tc>
        <w:tc>
          <w:tcPr>
            <w:tcW w:w="1474" w:type="dxa"/>
            <w:vAlign w:val="center"/>
          </w:tcPr>
          <w:p w:rsidR="00AF559F" w:rsidRDefault="00AF559F">
            <w:pPr>
              <w:pStyle w:val="40"/>
            </w:pPr>
          </w:p>
        </w:tc>
        <w:tc>
          <w:tcPr>
            <w:tcW w:w="3402" w:type="dxa"/>
            <w:vAlign w:val="center"/>
          </w:tcPr>
          <w:p w:rsidR="00AF559F" w:rsidRDefault="003B688C">
            <w:pPr>
              <w:pStyle w:val="23"/>
            </w:pPr>
            <w:r>
              <w:t>年末财政拨款结转和结余</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34</w:t>
            </w:r>
          </w:p>
        </w:tc>
        <w:tc>
          <w:tcPr>
            <w:tcW w:w="3402" w:type="dxa"/>
            <w:vAlign w:val="center"/>
          </w:tcPr>
          <w:p w:rsidR="00AF559F" w:rsidRDefault="003B688C">
            <w:pPr>
              <w:pStyle w:val="23"/>
            </w:pPr>
            <w:r>
              <w:t>一、一般公共预算拨款</w:t>
            </w:r>
          </w:p>
        </w:tc>
        <w:tc>
          <w:tcPr>
            <w:tcW w:w="1474" w:type="dxa"/>
            <w:vAlign w:val="center"/>
          </w:tcPr>
          <w:p w:rsidR="00AF559F" w:rsidRDefault="00AF559F">
            <w:pPr>
              <w:pStyle w:val="40"/>
            </w:pP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35</w:t>
            </w:r>
          </w:p>
        </w:tc>
        <w:tc>
          <w:tcPr>
            <w:tcW w:w="3402" w:type="dxa"/>
            <w:vAlign w:val="center"/>
          </w:tcPr>
          <w:p w:rsidR="00AF559F" w:rsidRDefault="003B688C">
            <w:pPr>
              <w:pStyle w:val="23"/>
            </w:pPr>
            <w:r>
              <w:t>二、政府性基金预算拨款</w:t>
            </w:r>
          </w:p>
        </w:tc>
        <w:tc>
          <w:tcPr>
            <w:tcW w:w="1474" w:type="dxa"/>
            <w:vAlign w:val="center"/>
          </w:tcPr>
          <w:p w:rsidR="00AF559F" w:rsidRDefault="00AF559F">
            <w:pPr>
              <w:pStyle w:val="40"/>
            </w:pP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36</w:t>
            </w:r>
          </w:p>
        </w:tc>
        <w:tc>
          <w:tcPr>
            <w:tcW w:w="3402" w:type="dxa"/>
            <w:vAlign w:val="center"/>
          </w:tcPr>
          <w:p w:rsidR="00AF559F" w:rsidRDefault="003B688C">
            <w:pPr>
              <w:pStyle w:val="23"/>
            </w:pPr>
            <w:r>
              <w:t>三、国有资本经营预算拨款</w:t>
            </w:r>
          </w:p>
        </w:tc>
        <w:tc>
          <w:tcPr>
            <w:tcW w:w="1474" w:type="dxa"/>
            <w:vAlign w:val="center"/>
          </w:tcPr>
          <w:p w:rsidR="00AF559F" w:rsidRDefault="00AF559F">
            <w:pPr>
              <w:pStyle w:val="40"/>
            </w:pP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lastRenderedPageBreak/>
              <w:t>37</w:t>
            </w:r>
          </w:p>
        </w:tc>
        <w:tc>
          <w:tcPr>
            <w:tcW w:w="3402" w:type="dxa"/>
            <w:vAlign w:val="center"/>
          </w:tcPr>
          <w:p w:rsidR="00AF559F" w:rsidRDefault="003B688C">
            <w:pPr>
              <w:pStyle w:val="6"/>
            </w:pPr>
            <w:r>
              <w:t>收入总计</w:t>
            </w:r>
          </w:p>
        </w:tc>
        <w:tc>
          <w:tcPr>
            <w:tcW w:w="1474" w:type="dxa"/>
            <w:vAlign w:val="center"/>
          </w:tcPr>
          <w:p w:rsidR="00AF559F" w:rsidRDefault="003B688C">
            <w:pPr>
              <w:pStyle w:val="7"/>
            </w:pPr>
            <w:r>
              <w:t>180.53</w:t>
            </w:r>
          </w:p>
        </w:tc>
        <w:tc>
          <w:tcPr>
            <w:tcW w:w="3402" w:type="dxa"/>
            <w:vAlign w:val="center"/>
          </w:tcPr>
          <w:p w:rsidR="00AF559F" w:rsidRDefault="003B688C">
            <w:pPr>
              <w:pStyle w:val="6"/>
            </w:pPr>
            <w:r>
              <w:t>支出总计</w:t>
            </w:r>
          </w:p>
        </w:tc>
        <w:tc>
          <w:tcPr>
            <w:tcW w:w="1474" w:type="dxa"/>
            <w:vAlign w:val="center"/>
          </w:tcPr>
          <w:p w:rsidR="00AF559F" w:rsidRDefault="003B688C">
            <w:pPr>
              <w:pStyle w:val="7"/>
            </w:pPr>
            <w:r>
              <w:t>180.53</w:t>
            </w:r>
          </w:p>
        </w:tc>
        <w:tc>
          <w:tcPr>
            <w:tcW w:w="1474" w:type="dxa"/>
            <w:vAlign w:val="center"/>
          </w:tcPr>
          <w:p w:rsidR="00AF559F" w:rsidRDefault="003B688C">
            <w:pPr>
              <w:pStyle w:val="7"/>
            </w:pPr>
            <w:r>
              <w:t>180.53</w:t>
            </w:r>
          </w:p>
        </w:tc>
        <w:tc>
          <w:tcPr>
            <w:tcW w:w="1474" w:type="dxa"/>
            <w:vAlign w:val="center"/>
          </w:tcPr>
          <w:p w:rsidR="00AF559F" w:rsidRDefault="00AF559F">
            <w:pPr>
              <w:pStyle w:val="7"/>
            </w:pPr>
          </w:p>
        </w:tc>
        <w:tc>
          <w:tcPr>
            <w:tcW w:w="1474" w:type="dxa"/>
            <w:vAlign w:val="center"/>
          </w:tcPr>
          <w:p w:rsidR="00AF559F" w:rsidRDefault="00AF559F">
            <w:pPr>
              <w:pStyle w:val="7"/>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4" w:name="tz_0001_0005"/>
      <w:bookmarkEnd w:id="4"/>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功能分类科目</w:t>
            </w:r>
          </w:p>
        </w:tc>
        <w:tc>
          <w:tcPr>
            <w:tcW w:w="2551" w:type="dxa"/>
            <w:vMerge w:val="restart"/>
            <w:vAlign w:val="center"/>
          </w:tcPr>
          <w:p w:rsidR="00AF559F" w:rsidRDefault="003B688C">
            <w:pPr>
              <w:pStyle w:val="10"/>
            </w:pPr>
            <w:r>
              <w:t>合计</w:t>
            </w:r>
          </w:p>
        </w:tc>
        <w:tc>
          <w:tcPr>
            <w:tcW w:w="2551" w:type="dxa"/>
            <w:vMerge w:val="restart"/>
            <w:vAlign w:val="center"/>
          </w:tcPr>
          <w:p w:rsidR="00AF559F" w:rsidRDefault="003B688C">
            <w:pPr>
              <w:pStyle w:val="10"/>
            </w:pPr>
            <w:r>
              <w:t>基本支出</w:t>
            </w:r>
          </w:p>
        </w:tc>
        <w:tc>
          <w:tcPr>
            <w:tcW w:w="2551" w:type="dxa"/>
            <w:vMerge w:val="restart"/>
            <w:vAlign w:val="center"/>
          </w:tcPr>
          <w:p w:rsidR="00AF559F" w:rsidRDefault="003B688C">
            <w:pPr>
              <w:pStyle w:val="10"/>
            </w:pPr>
            <w:r>
              <w:t>项目支出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Merge/>
          </w:tcPr>
          <w:p w:rsidR="00AF559F" w:rsidRDefault="00AF559F"/>
        </w:tc>
        <w:tc>
          <w:tcPr>
            <w:tcW w:w="2551" w:type="dxa"/>
            <w:vMerge/>
          </w:tcPr>
          <w:p w:rsidR="00AF559F" w:rsidRDefault="00AF559F"/>
        </w:tc>
        <w:tc>
          <w:tcPr>
            <w:tcW w:w="255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3B688C">
            <w:pPr>
              <w:pStyle w:val="30"/>
            </w:pPr>
            <w:r>
              <w:t>1</w:t>
            </w:r>
          </w:p>
        </w:tc>
        <w:tc>
          <w:tcPr>
            <w:tcW w:w="1191" w:type="dxa"/>
            <w:vAlign w:val="center"/>
          </w:tcPr>
          <w:p w:rsidR="00AF559F" w:rsidRDefault="00AF559F">
            <w:pPr>
              <w:pStyle w:val="5"/>
            </w:pPr>
          </w:p>
        </w:tc>
        <w:tc>
          <w:tcPr>
            <w:tcW w:w="4535" w:type="dxa"/>
            <w:vAlign w:val="center"/>
          </w:tcPr>
          <w:p w:rsidR="00AF559F" w:rsidRDefault="003B688C">
            <w:pPr>
              <w:pStyle w:val="6"/>
            </w:pPr>
            <w:r>
              <w:t>合计</w:t>
            </w:r>
          </w:p>
        </w:tc>
        <w:tc>
          <w:tcPr>
            <w:tcW w:w="2551" w:type="dxa"/>
            <w:vAlign w:val="center"/>
          </w:tcPr>
          <w:p w:rsidR="00AF559F" w:rsidRDefault="003B688C">
            <w:pPr>
              <w:pStyle w:val="7"/>
            </w:pPr>
            <w:r>
              <w:t>180.53</w:t>
            </w:r>
          </w:p>
        </w:tc>
        <w:tc>
          <w:tcPr>
            <w:tcW w:w="2551" w:type="dxa"/>
            <w:vAlign w:val="center"/>
          </w:tcPr>
          <w:p w:rsidR="00AF559F" w:rsidRDefault="00AF559F">
            <w:pPr>
              <w:pStyle w:val="7"/>
            </w:pPr>
          </w:p>
        </w:tc>
        <w:tc>
          <w:tcPr>
            <w:tcW w:w="2551" w:type="dxa"/>
            <w:vAlign w:val="center"/>
          </w:tcPr>
          <w:p w:rsidR="00AF559F" w:rsidRDefault="003B688C">
            <w:pPr>
              <w:pStyle w:val="7"/>
            </w:pPr>
            <w:r>
              <w:t>180.53</w:t>
            </w:r>
          </w:p>
        </w:tc>
      </w:tr>
      <w:tr w:rsidR="00AF559F">
        <w:trPr>
          <w:trHeight w:val="369"/>
          <w:jc w:val="center"/>
        </w:trPr>
        <w:tc>
          <w:tcPr>
            <w:tcW w:w="850" w:type="dxa"/>
            <w:vAlign w:val="center"/>
          </w:tcPr>
          <w:p w:rsidR="00AF559F" w:rsidRDefault="003B688C">
            <w:pPr>
              <w:pStyle w:val="30"/>
            </w:pPr>
            <w:r>
              <w:t>2</w:t>
            </w:r>
          </w:p>
        </w:tc>
        <w:tc>
          <w:tcPr>
            <w:tcW w:w="1191" w:type="dxa"/>
            <w:vAlign w:val="center"/>
          </w:tcPr>
          <w:p w:rsidR="00AF559F" w:rsidRDefault="003B688C">
            <w:pPr>
              <w:pStyle w:val="23"/>
            </w:pPr>
            <w:r>
              <w:t>210</w:t>
            </w:r>
          </w:p>
        </w:tc>
        <w:tc>
          <w:tcPr>
            <w:tcW w:w="4535" w:type="dxa"/>
            <w:vAlign w:val="center"/>
          </w:tcPr>
          <w:p w:rsidR="00AF559F" w:rsidRDefault="003B688C">
            <w:pPr>
              <w:pStyle w:val="23"/>
            </w:pPr>
            <w:r>
              <w:t>卫生健康支出</w:t>
            </w:r>
          </w:p>
        </w:tc>
        <w:tc>
          <w:tcPr>
            <w:tcW w:w="2551" w:type="dxa"/>
            <w:vAlign w:val="center"/>
          </w:tcPr>
          <w:p w:rsidR="00AF559F" w:rsidRDefault="003B688C">
            <w:pPr>
              <w:pStyle w:val="40"/>
            </w:pPr>
            <w:r>
              <w:t>180.53</w:t>
            </w:r>
          </w:p>
        </w:tc>
        <w:tc>
          <w:tcPr>
            <w:tcW w:w="2551" w:type="dxa"/>
            <w:vAlign w:val="center"/>
          </w:tcPr>
          <w:p w:rsidR="00AF559F" w:rsidRDefault="00AF559F">
            <w:pPr>
              <w:pStyle w:val="40"/>
            </w:pPr>
          </w:p>
        </w:tc>
        <w:tc>
          <w:tcPr>
            <w:tcW w:w="2551" w:type="dxa"/>
            <w:vAlign w:val="center"/>
          </w:tcPr>
          <w:p w:rsidR="00AF559F" w:rsidRDefault="003B688C">
            <w:pPr>
              <w:pStyle w:val="40"/>
            </w:pPr>
            <w:r>
              <w:t>180.53</w:t>
            </w:r>
          </w:p>
        </w:tc>
      </w:tr>
      <w:tr w:rsidR="00AF559F">
        <w:trPr>
          <w:trHeight w:val="369"/>
          <w:jc w:val="center"/>
        </w:trPr>
        <w:tc>
          <w:tcPr>
            <w:tcW w:w="850" w:type="dxa"/>
            <w:vAlign w:val="center"/>
          </w:tcPr>
          <w:p w:rsidR="00AF559F" w:rsidRDefault="003B688C">
            <w:pPr>
              <w:pStyle w:val="30"/>
            </w:pPr>
            <w:r>
              <w:t>3</w:t>
            </w:r>
          </w:p>
        </w:tc>
        <w:tc>
          <w:tcPr>
            <w:tcW w:w="1191" w:type="dxa"/>
            <w:vAlign w:val="center"/>
          </w:tcPr>
          <w:p w:rsidR="00AF559F" w:rsidRDefault="003B688C">
            <w:pPr>
              <w:pStyle w:val="23"/>
            </w:pPr>
            <w:r>
              <w:t>21002</w:t>
            </w:r>
          </w:p>
        </w:tc>
        <w:tc>
          <w:tcPr>
            <w:tcW w:w="4535" w:type="dxa"/>
            <w:vAlign w:val="center"/>
          </w:tcPr>
          <w:p w:rsidR="00AF559F" w:rsidRDefault="003B688C">
            <w:pPr>
              <w:pStyle w:val="23"/>
            </w:pPr>
            <w:r>
              <w:t>公立医院</w:t>
            </w:r>
          </w:p>
        </w:tc>
        <w:tc>
          <w:tcPr>
            <w:tcW w:w="2551" w:type="dxa"/>
            <w:vAlign w:val="center"/>
          </w:tcPr>
          <w:p w:rsidR="00AF559F" w:rsidRDefault="003B688C">
            <w:pPr>
              <w:pStyle w:val="40"/>
            </w:pPr>
            <w:r>
              <w:t>177.53</w:t>
            </w:r>
          </w:p>
        </w:tc>
        <w:tc>
          <w:tcPr>
            <w:tcW w:w="2551" w:type="dxa"/>
            <w:vAlign w:val="center"/>
          </w:tcPr>
          <w:p w:rsidR="00AF559F" w:rsidRDefault="00AF559F">
            <w:pPr>
              <w:pStyle w:val="40"/>
            </w:pPr>
          </w:p>
        </w:tc>
        <w:tc>
          <w:tcPr>
            <w:tcW w:w="2551" w:type="dxa"/>
            <w:vAlign w:val="center"/>
          </w:tcPr>
          <w:p w:rsidR="00AF559F" w:rsidRDefault="003B688C">
            <w:pPr>
              <w:pStyle w:val="40"/>
            </w:pPr>
            <w:r>
              <w:t>177.53</w:t>
            </w:r>
          </w:p>
        </w:tc>
      </w:tr>
      <w:tr w:rsidR="00AF559F">
        <w:trPr>
          <w:trHeight w:val="369"/>
          <w:jc w:val="center"/>
        </w:trPr>
        <w:tc>
          <w:tcPr>
            <w:tcW w:w="850" w:type="dxa"/>
            <w:vAlign w:val="center"/>
          </w:tcPr>
          <w:p w:rsidR="00AF559F" w:rsidRDefault="003B688C">
            <w:pPr>
              <w:pStyle w:val="30"/>
            </w:pPr>
            <w:r>
              <w:t>4</w:t>
            </w:r>
          </w:p>
        </w:tc>
        <w:tc>
          <w:tcPr>
            <w:tcW w:w="1191" w:type="dxa"/>
            <w:vAlign w:val="center"/>
          </w:tcPr>
          <w:p w:rsidR="00AF559F" w:rsidRDefault="003B688C">
            <w:pPr>
              <w:pStyle w:val="23"/>
            </w:pPr>
            <w:r>
              <w:t>2100201</w:t>
            </w:r>
          </w:p>
        </w:tc>
        <w:tc>
          <w:tcPr>
            <w:tcW w:w="4535" w:type="dxa"/>
            <w:vAlign w:val="center"/>
          </w:tcPr>
          <w:p w:rsidR="00AF559F" w:rsidRDefault="003B688C">
            <w:pPr>
              <w:pStyle w:val="23"/>
            </w:pPr>
            <w:r>
              <w:t>综合医院</w:t>
            </w:r>
          </w:p>
        </w:tc>
        <w:tc>
          <w:tcPr>
            <w:tcW w:w="2551" w:type="dxa"/>
            <w:vAlign w:val="center"/>
          </w:tcPr>
          <w:p w:rsidR="00AF559F" w:rsidRDefault="003B688C">
            <w:pPr>
              <w:pStyle w:val="40"/>
            </w:pPr>
            <w:r>
              <w:t>17.00</w:t>
            </w:r>
          </w:p>
        </w:tc>
        <w:tc>
          <w:tcPr>
            <w:tcW w:w="2551" w:type="dxa"/>
            <w:vAlign w:val="center"/>
          </w:tcPr>
          <w:p w:rsidR="00AF559F" w:rsidRDefault="00AF559F">
            <w:pPr>
              <w:pStyle w:val="40"/>
            </w:pPr>
          </w:p>
        </w:tc>
        <w:tc>
          <w:tcPr>
            <w:tcW w:w="2551" w:type="dxa"/>
            <w:vAlign w:val="center"/>
          </w:tcPr>
          <w:p w:rsidR="00AF559F" w:rsidRDefault="003B688C">
            <w:pPr>
              <w:pStyle w:val="40"/>
            </w:pPr>
            <w:r>
              <w:t>17.00</w:t>
            </w:r>
          </w:p>
        </w:tc>
      </w:tr>
      <w:tr w:rsidR="00AF559F">
        <w:trPr>
          <w:trHeight w:val="369"/>
          <w:jc w:val="center"/>
        </w:trPr>
        <w:tc>
          <w:tcPr>
            <w:tcW w:w="850" w:type="dxa"/>
            <w:vAlign w:val="center"/>
          </w:tcPr>
          <w:p w:rsidR="00AF559F" w:rsidRDefault="003B688C">
            <w:pPr>
              <w:pStyle w:val="30"/>
            </w:pPr>
            <w:r>
              <w:t>5</w:t>
            </w:r>
          </w:p>
        </w:tc>
        <w:tc>
          <w:tcPr>
            <w:tcW w:w="1191" w:type="dxa"/>
            <w:vAlign w:val="center"/>
          </w:tcPr>
          <w:p w:rsidR="00AF559F" w:rsidRDefault="003B688C">
            <w:pPr>
              <w:pStyle w:val="23"/>
            </w:pPr>
            <w:r>
              <w:t>2100208</w:t>
            </w:r>
          </w:p>
        </w:tc>
        <w:tc>
          <w:tcPr>
            <w:tcW w:w="4535" w:type="dxa"/>
            <w:vAlign w:val="center"/>
          </w:tcPr>
          <w:p w:rsidR="00AF559F" w:rsidRDefault="003B688C">
            <w:pPr>
              <w:pStyle w:val="23"/>
            </w:pPr>
            <w:r>
              <w:t>其他专科医院</w:t>
            </w:r>
          </w:p>
        </w:tc>
        <w:tc>
          <w:tcPr>
            <w:tcW w:w="2551" w:type="dxa"/>
            <w:vAlign w:val="center"/>
          </w:tcPr>
          <w:p w:rsidR="00AF559F" w:rsidRDefault="003B688C">
            <w:pPr>
              <w:pStyle w:val="40"/>
            </w:pPr>
            <w:r>
              <w:t>1.00</w:t>
            </w:r>
          </w:p>
        </w:tc>
        <w:tc>
          <w:tcPr>
            <w:tcW w:w="2551" w:type="dxa"/>
            <w:vAlign w:val="center"/>
          </w:tcPr>
          <w:p w:rsidR="00AF559F" w:rsidRDefault="00AF559F">
            <w:pPr>
              <w:pStyle w:val="40"/>
            </w:pPr>
          </w:p>
        </w:tc>
        <w:tc>
          <w:tcPr>
            <w:tcW w:w="2551" w:type="dxa"/>
            <w:vAlign w:val="center"/>
          </w:tcPr>
          <w:p w:rsidR="00AF559F" w:rsidRDefault="003B688C">
            <w:pPr>
              <w:pStyle w:val="40"/>
            </w:pPr>
            <w:r>
              <w:t>1.00</w:t>
            </w:r>
          </w:p>
        </w:tc>
      </w:tr>
      <w:tr w:rsidR="00AF559F">
        <w:trPr>
          <w:trHeight w:val="369"/>
          <w:jc w:val="center"/>
        </w:trPr>
        <w:tc>
          <w:tcPr>
            <w:tcW w:w="850" w:type="dxa"/>
            <w:vAlign w:val="center"/>
          </w:tcPr>
          <w:p w:rsidR="00AF559F" w:rsidRDefault="003B688C">
            <w:pPr>
              <w:pStyle w:val="30"/>
            </w:pPr>
            <w:r>
              <w:t>6</w:t>
            </w:r>
          </w:p>
        </w:tc>
        <w:tc>
          <w:tcPr>
            <w:tcW w:w="1191" w:type="dxa"/>
            <w:vAlign w:val="center"/>
          </w:tcPr>
          <w:p w:rsidR="00AF559F" w:rsidRDefault="003B688C">
            <w:pPr>
              <w:pStyle w:val="23"/>
            </w:pPr>
            <w:r>
              <w:t>2100299</w:t>
            </w:r>
          </w:p>
        </w:tc>
        <w:tc>
          <w:tcPr>
            <w:tcW w:w="4535" w:type="dxa"/>
            <w:vAlign w:val="center"/>
          </w:tcPr>
          <w:p w:rsidR="00AF559F" w:rsidRDefault="003B688C">
            <w:pPr>
              <w:pStyle w:val="23"/>
            </w:pPr>
            <w:r>
              <w:t>其他公立医院支出</w:t>
            </w:r>
          </w:p>
        </w:tc>
        <w:tc>
          <w:tcPr>
            <w:tcW w:w="2551" w:type="dxa"/>
            <w:vAlign w:val="center"/>
          </w:tcPr>
          <w:p w:rsidR="00AF559F" w:rsidRDefault="003B688C">
            <w:pPr>
              <w:pStyle w:val="40"/>
            </w:pPr>
            <w:r>
              <w:t>159.53</w:t>
            </w:r>
          </w:p>
        </w:tc>
        <w:tc>
          <w:tcPr>
            <w:tcW w:w="2551" w:type="dxa"/>
            <w:vAlign w:val="center"/>
          </w:tcPr>
          <w:p w:rsidR="00AF559F" w:rsidRDefault="00AF559F">
            <w:pPr>
              <w:pStyle w:val="40"/>
            </w:pPr>
          </w:p>
        </w:tc>
        <w:tc>
          <w:tcPr>
            <w:tcW w:w="2551" w:type="dxa"/>
            <w:vAlign w:val="center"/>
          </w:tcPr>
          <w:p w:rsidR="00AF559F" w:rsidRDefault="003B688C">
            <w:pPr>
              <w:pStyle w:val="40"/>
            </w:pPr>
            <w:r>
              <w:t>159.53</w:t>
            </w:r>
          </w:p>
        </w:tc>
      </w:tr>
      <w:tr w:rsidR="00AF559F">
        <w:trPr>
          <w:trHeight w:val="369"/>
          <w:jc w:val="center"/>
        </w:trPr>
        <w:tc>
          <w:tcPr>
            <w:tcW w:w="850" w:type="dxa"/>
            <w:vAlign w:val="center"/>
          </w:tcPr>
          <w:p w:rsidR="00AF559F" w:rsidRDefault="003B688C">
            <w:pPr>
              <w:pStyle w:val="30"/>
            </w:pPr>
            <w:r>
              <w:t>7</w:t>
            </w:r>
          </w:p>
        </w:tc>
        <w:tc>
          <w:tcPr>
            <w:tcW w:w="1191" w:type="dxa"/>
            <w:vAlign w:val="center"/>
          </w:tcPr>
          <w:p w:rsidR="00AF559F" w:rsidRDefault="003B688C">
            <w:pPr>
              <w:pStyle w:val="23"/>
            </w:pPr>
            <w:r>
              <w:t>21004</w:t>
            </w:r>
          </w:p>
        </w:tc>
        <w:tc>
          <w:tcPr>
            <w:tcW w:w="4535" w:type="dxa"/>
            <w:vAlign w:val="center"/>
          </w:tcPr>
          <w:p w:rsidR="00AF559F" w:rsidRDefault="003B688C">
            <w:pPr>
              <w:pStyle w:val="23"/>
            </w:pPr>
            <w:r>
              <w:t>公共卫生</w:t>
            </w:r>
          </w:p>
        </w:tc>
        <w:tc>
          <w:tcPr>
            <w:tcW w:w="2551" w:type="dxa"/>
            <w:vAlign w:val="center"/>
          </w:tcPr>
          <w:p w:rsidR="00AF559F" w:rsidRDefault="003B688C">
            <w:pPr>
              <w:pStyle w:val="40"/>
            </w:pPr>
            <w:r>
              <w:t>2.00</w:t>
            </w:r>
          </w:p>
        </w:tc>
        <w:tc>
          <w:tcPr>
            <w:tcW w:w="2551" w:type="dxa"/>
            <w:vAlign w:val="center"/>
          </w:tcPr>
          <w:p w:rsidR="00AF559F" w:rsidRDefault="00AF559F">
            <w:pPr>
              <w:pStyle w:val="40"/>
            </w:pPr>
          </w:p>
        </w:tc>
        <w:tc>
          <w:tcPr>
            <w:tcW w:w="2551" w:type="dxa"/>
            <w:vAlign w:val="center"/>
          </w:tcPr>
          <w:p w:rsidR="00AF559F" w:rsidRDefault="003B688C">
            <w:pPr>
              <w:pStyle w:val="40"/>
            </w:pPr>
            <w:r>
              <w:t>2.00</w:t>
            </w:r>
          </w:p>
        </w:tc>
      </w:tr>
      <w:tr w:rsidR="00AF559F">
        <w:trPr>
          <w:trHeight w:val="369"/>
          <w:jc w:val="center"/>
        </w:trPr>
        <w:tc>
          <w:tcPr>
            <w:tcW w:w="850" w:type="dxa"/>
            <w:vAlign w:val="center"/>
          </w:tcPr>
          <w:p w:rsidR="00AF559F" w:rsidRDefault="003B688C">
            <w:pPr>
              <w:pStyle w:val="30"/>
            </w:pPr>
            <w:r>
              <w:t>8</w:t>
            </w:r>
          </w:p>
        </w:tc>
        <w:tc>
          <w:tcPr>
            <w:tcW w:w="1191" w:type="dxa"/>
            <w:vAlign w:val="center"/>
          </w:tcPr>
          <w:p w:rsidR="00AF559F" w:rsidRDefault="003B688C">
            <w:pPr>
              <w:pStyle w:val="23"/>
            </w:pPr>
            <w:r>
              <w:t>2100499</w:t>
            </w:r>
          </w:p>
        </w:tc>
        <w:tc>
          <w:tcPr>
            <w:tcW w:w="4535" w:type="dxa"/>
            <w:vAlign w:val="center"/>
          </w:tcPr>
          <w:p w:rsidR="00AF559F" w:rsidRDefault="003B688C">
            <w:pPr>
              <w:pStyle w:val="23"/>
            </w:pPr>
            <w:r>
              <w:t>其他公共卫生支出</w:t>
            </w:r>
          </w:p>
        </w:tc>
        <w:tc>
          <w:tcPr>
            <w:tcW w:w="2551" w:type="dxa"/>
            <w:vAlign w:val="center"/>
          </w:tcPr>
          <w:p w:rsidR="00AF559F" w:rsidRDefault="003B688C">
            <w:pPr>
              <w:pStyle w:val="40"/>
            </w:pPr>
            <w:r>
              <w:t>2.00</w:t>
            </w:r>
          </w:p>
        </w:tc>
        <w:tc>
          <w:tcPr>
            <w:tcW w:w="2551" w:type="dxa"/>
            <w:vAlign w:val="center"/>
          </w:tcPr>
          <w:p w:rsidR="00AF559F" w:rsidRDefault="00AF559F">
            <w:pPr>
              <w:pStyle w:val="40"/>
            </w:pPr>
          </w:p>
        </w:tc>
        <w:tc>
          <w:tcPr>
            <w:tcW w:w="2551" w:type="dxa"/>
            <w:vAlign w:val="center"/>
          </w:tcPr>
          <w:p w:rsidR="00AF559F" w:rsidRDefault="003B688C">
            <w:pPr>
              <w:pStyle w:val="40"/>
            </w:pPr>
            <w:r>
              <w:t>2.00</w:t>
            </w:r>
          </w:p>
        </w:tc>
      </w:tr>
      <w:tr w:rsidR="00AF559F">
        <w:trPr>
          <w:trHeight w:val="369"/>
          <w:jc w:val="center"/>
        </w:trPr>
        <w:tc>
          <w:tcPr>
            <w:tcW w:w="850" w:type="dxa"/>
            <w:vAlign w:val="center"/>
          </w:tcPr>
          <w:p w:rsidR="00AF559F" w:rsidRDefault="003B688C">
            <w:pPr>
              <w:pStyle w:val="30"/>
            </w:pPr>
            <w:r>
              <w:t>9</w:t>
            </w:r>
          </w:p>
        </w:tc>
        <w:tc>
          <w:tcPr>
            <w:tcW w:w="1191" w:type="dxa"/>
            <w:vAlign w:val="center"/>
          </w:tcPr>
          <w:p w:rsidR="00AF559F" w:rsidRDefault="003B688C">
            <w:pPr>
              <w:pStyle w:val="23"/>
            </w:pPr>
            <w:r>
              <w:t>21006</w:t>
            </w:r>
          </w:p>
        </w:tc>
        <w:tc>
          <w:tcPr>
            <w:tcW w:w="4535" w:type="dxa"/>
            <w:vAlign w:val="center"/>
          </w:tcPr>
          <w:p w:rsidR="00AF559F" w:rsidRDefault="003B688C">
            <w:pPr>
              <w:pStyle w:val="23"/>
            </w:pPr>
            <w:r>
              <w:t>中医药</w:t>
            </w:r>
          </w:p>
        </w:tc>
        <w:tc>
          <w:tcPr>
            <w:tcW w:w="2551" w:type="dxa"/>
            <w:vAlign w:val="center"/>
          </w:tcPr>
          <w:p w:rsidR="00AF559F" w:rsidRDefault="003B688C">
            <w:pPr>
              <w:pStyle w:val="40"/>
            </w:pPr>
            <w:r>
              <w:t>1.00</w:t>
            </w:r>
          </w:p>
        </w:tc>
        <w:tc>
          <w:tcPr>
            <w:tcW w:w="2551" w:type="dxa"/>
            <w:vAlign w:val="center"/>
          </w:tcPr>
          <w:p w:rsidR="00AF559F" w:rsidRDefault="00AF559F">
            <w:pPr>
              <w:pStyle w:val="40"/>
            </w:pPr>
          </w:p>
        </w:tc>
        <w:tc>
          <w:tcPr>
            <w:tcW w:w="2551" w:type="dxa"/>
            <w:vAlign w:val="center"/>
          </w:tcPr>
          <w:p w:rsidR="00AF559F" w:rsidRDefault="003B688C">
            <w:pPr>
              <w:pStyle w:val="40"/>
            </w:pPr>
            <w:r>
              <w:t>1.00</w:t>
            </w:r>
          </w:p>
        </w:tc>
      </w:tr>
      <w:tr w:rsidR="00AF559F">
        <w:trPr>
          <w:trHeight w:val="369"/>
          <w:jc w:val="center"/>
        </w:trPr>
        <w:tc>
          <w:tcPr>
            <w:tcW w:w="850" w:type="dxa"/>
            <w:vAlign w:val="center"/>
          </w:tcPr>
          <w:p w:rsidR="00AF559F" w:rsidRDefault="003B688C">
            <w:pPr>
              <w:pStyle w:val="30"/>
            </w:pPr>
            <w:r>
              <w:t>10</w:t>
            </w:r>
          </w:p>
        </w:tc>
        <w:tc>
          <w:tcPr>
            <w:tcW w:w="1191" w:type="dxa"/>
            <w:vAlign w:val="center"/>
          </w:tcPr>
          <w:p w:rsidR="00AF559F" w:rsidRDefault="003B688C">
            <w:pPr>
              <w:pStyle w:val="23"/>
            </w:pPr>
            <w:r>
              <w:t>2100699</w:t>
            </w:r>
          </w:p>
        </w:tc>
        <w:tc>
          <w:tcPr>
            <w:tcW w:w="4535" w:type="dxa"/>
            <w:vAlign w:val="center"/>
          </w:tcPr>
          <w:p w:rsidR="00AF559F" w:rsidRDefault="003B688C">
            <w:pPr>
              <w:pStyle w:val="23"/>
            </w:pPr>
            <w:r>
              <w:t>其他中医药支出</w:t>
            </w:r>
          </w:p>
        </w:tc>
        <w:tc>
          <w:tcPr>
            <w:tcW w:w="2551" w:type="dxa"/>
            <w:vAlign w:val="center"/>
          </w:tcPr>
          <w:p w:rsidR="00AF559F" w:rsidRDefault="003B688C">
            <w:pPr>
              <w:pStyle w:val="40"/>
            </w:pPr>
            <w:r>
              <w:t>1.00</w:t>
            </w:r>
          </w:p>
        </w:tc>
        <w:tc>
          <w:tcPr>
            <w:tcW w:w="2551" w:type="dxa"/>
            <w:vAlign w:val="center"/>
          </w:tcPr>
          <w:p w:rsidR="00AF559F" w:rsidRDefault="00AF559F">
            <w:pPr>
              <w:pStyle w:val="40"/>
            </w:pPr>
          </w:p>
        </w:tc>
        <w:tc>
          <w:tcPr>
            <w:tcW w:w="2551" w:type="dxa"/>
            <w:vAlign w:val="center"/>
          </w:tcPr>
          <w:p w:rsidR="00AF559F" w:rsidRDefault="003B688C">
            <w:pPr>
              <w:pStyle w:val="40"/>
            </w:pPr>
            <w:r>
              <w:t>1.00</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5" w:name="tz_0001_0006"/>
      <w:bookmarkEnd w:id="5"/>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支出部门经济分类科目</w:t>
            </w:r>
          </w:p>
        </w:tc>
        <w:tc>
          <w:tcPr>
            <w:tcW w:w="7654" w:type="dxa"/>
            <w:gridSpan w:val="3"/>
            <w:vAlign w:val="center"/>
          </w:tcPr>
          <w:p w:rsidR="00AF559F" w:rsidRDefault="003B688C">
            <w:pPr>
              <w:pStyle w:val="10"/>
            </w:pPr>
            <w:r>
              <w:t>一般公共预算基本支出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Align w:val="center"/>
          </w:tcPr>
          <w:p w:rsidR="00AF559F" w:rsidRDefault="003B688C">
            <w:pPr>
              <w:pStyle w:val="10"/>
            </w:pPr>
            <w:r>
              <w:t>合计</w:t>
            </w:r>
          </w:p>
        </w:tc>
        <w:tc>
          <w:tcPr>
            <w:tcW w:w="2551" w:type="dxa"/>
            <w:vAlign w:val="center"/>
          </w:tcPr>
          <w:p w:rsidR="00AF559F" w:rsidRDefault="003B688C">
            <w:pPr>
              <w:pStyle w:val="10"/>
            </w:pPr>
            <w:r>
              <w:t>人员经费</w:t>
            </w:r>
          </w:p>
        </w:tc>
        <w:tc>
          <w:tcPr>
            <w:tcW w:w="2551" w:type="dxa"/>
            <w:vAlign w:val="center"/>
          </w:tcPr>
          <w:p w:rsidR="00AF559F" w:rsidRDefault="003B688C">
            <w:pPr>
              <w:pStyle w:val="10"/>
            </w:pPr>
            <w:r>
              <w:t>公用经费</w:t>
            </w:r>
          </w:p>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AF559F">
            <w:pPr>
              <w:pStyle w:val="30"/>
            </w:pPr>
          </w:p>
        </w:tc>
        <w:tc>
          <w:tcPr>
            <w:tcW w:w="1191" w:type="dxa"/>
            <w:vAlign w:val="center"/>
          </w:tcPr>
          <w:p w:rsidR="00AF559F" w:rsidRDefault="00AF559F">
            <w:pPr>
              <w:pStyle w:val="23"/>
            </w:pPr>
          </w:p>
        </w:tc>
        <w:tc>
          <w:tcPr>
            <w:tcW w:w="4535" w:type="dxa"/>
            <w:vAlign w:val="center"/>
          </w:tcPr>
          <w:p w:rsidR="00AF559F" w:rsidRDefault="00AF559F">
            <w:pPr>
              <w:pStyle w:val="23"/>
            </w:pPr>
          </w:p>
        </w:tc>
        <w:tc>
          <w:tcPr>
            <w:tcW w:w="2551" w:type="dxa"/>
            <w:vAlign w:val="center"/>
          </w:tcPr>
          <w:p w:rsidR="00AF559F" w:rsidRDefault="00AF559F">
            <w:pPr>
              <w:pStyle w:val="40"/>
            </w:pPr>
          </w:p>
        </w:tc>
        <w:tc>
          <w:tcPr>
            <w:tcW w:w="2551" w:type="dxa"/>
            <w:vAlign w:val="center"/>
          </w:tcPr>
          <w:p w:rsidR="00AF559F" w:rsidRDefault="00AF559F">
            <w:pPr>
              <w:pStyle w:val="40"/>
            </w:pPr>
          </w:p>
        </w:tc>
        <w:tc>
          <w:tcPr>
            <w:tcW w:w="2551" w:type="dxa"/>
            <w:vAlign w:val="center"/>
          </w:tcPr>
          <w:p w:rsidR="00AF559F" w:rsidRDefault="00AF559F">
            <w:pPr>
              <w:pStyle w:val="40"/>
            </w:pPr>
          </w:p>
        </w:tc>
      </w:tr>
    </w:tbl>
    <w:p w:rsidR="00AF559F" w:rsidRDefault="003B688C">
      <w:pPr>
        <w:ind w:firstLine="420"/>
        <w:sectPr w:rsidR="00AF5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F559F" w:rsidRDefault="003B688C">
      <w:pPr>
        <w:jc w:val="center"/>
        <w:outlineLvl w:val="4"/>
      </w:pPr>
      <w:bookmarkStart w:id="6" w:name="tz_0001_0007"/>
      <w:bookmarkEnd w:id="6"/>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功能分类科目</w:t>
            </w:r>
          </w:p>
        </w:tc>
        <w:tc>
          <w:tcPr>
            <w:tcW w:w="2551" w:type="dxa"/>
            <w:vMerge w:val="restart"/>
            <w:vAlign w:val="center"/>
          </w:tcPr>
          <w:p w:rsidR="00AF559F" w:rsidRDefault="003B688C">
            <w:pPr>
              <w:pStyle w:val="10"/>
            </w:pPr>
            <w:r>
              <w:t>合计</w:t>
            </w:r>
          </w:p>
        </w:tc>
        <w:tc>
          <w:tcPr>
            <w:tcW w:w="2551" w:type="dxa"/>
            <w:vMerge w:val="restart"/>
            <w:vAlign w:val="center"/>
          </w:tcPr>
          <w:p w:rsidR="00AF559F" w:rsidRDefault="003B688C">
            <w:pPr>
              <w:pStyle w:val="10"/>
            </w:pPr>
            <w:r>
              <w:t>基本支出</w:t>
            </w:r>
          </w:p>
        </w:tc>
        <w:tc>
          <w:tcPr>
            <w:tcW w:w="2551" w:type="dxa"/>
            <w:vMerge w:val="restart"/>
            <w:vAlign w:val="center"/>
          </w:tcPr>
          <w:p w:rsidR="00AF559F" w:rsidRDefault="003B688C">
            <w:pPr>
              <w:pStyle w:val="10"/>
            </w:pPr>
            <w:r>
              <w:t>项目支出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Merge/>
          </w:tcPr>
          <w:p w:rsidR="00AF559F" w:rsidRDefault="00AF559F"/>
        </w:tc>
        <w:tc>
          <w:tcPr>
            <w:tcW w:w="2551" w:type="dxa"/>
            <w:vMerge/>
          </w:tcPr>
          <w:p w:rsidR="00AF559F" w:rsidRDefault="00AF559F"/>
        </w:tc>
        <w:tc>
          <w:tcPr>
            <w:tcW w:w="255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AF559F">
            <w:pPr>
              <w:pStyle w:val="30"/>
            </w:pPr>
          </w:p>
        </w:tc>
        <w:tc>
          <w:tcPr>
            <w:tcW w:w="1191" w:type="dxa"/>
            <w:vAlign w:val="center"/>
          </w:tcPr>
          <w:p w:rsidR="00AF559F" w:rsidRDefault="00AF559F">
            <w:pPr>
              <w:pStyle w:val="23"/>
            </w:pPr>
          </w:p>
        </w:tc>
        <w:tc>
          <w:tcPr>
            <w:tcW w:w="4535" w:type="dxa"/>
            <w:vAlign w:val="center"/>
          </w:tcPr>
          <w:p w:rsidR="00AF559F" w:rsidRDefault="00AF559F">
            <w:pPr>
              <w:pStyle w:val="23"/>
            </w:pPr>
          </w:p>
        </w:tc>
        <w:tc>
          <w:tcPr>
            <w:tcW w:w="2551" w:type="dxa"/>
            <w:vAlign w:val="center"/>
          </w:tcPr>
          <w:p w:rsidR="00AF559F" w:rsidRDefault="00AF559F">
            <w:pPr>
              <w:pStyle w:val="40"/>
            </w:pPr>
          </w:p>
        </w:tc>
        <w:tc>
          <w:tcPr>
            <w:tcW w:w="2551" w:type="dxa"/>
            <w:vAlign w:val="center"/>
          </w:tcPr>
          <w:p w:rsidR="00AF559F" w:rsidRDefault="00AF559F">
            <w:pPr>
              <w:pStyle w:val="40"/>
            </w:pPr>
          </w:p>
        </w:tc>
        <w:tc>
          <w:tcPr>
            <w:tcW w:w="2551" w:type="dxa"/>
            <w:vAlign w:val="center"/>
          </w:tcPr>
          <w:p w:rsidR="00AF559F" w:rsidRDefault="00AF559F">
            <w:pPr>
              <w:pStyle w:val="40"/>
            </w:pPr>
          </w:p>
        </w:tc>
      </w:tr>
    </w:tbl>
    <w:p w:rsidR="00AF559F" w:rsidRDefault="003B688C">
      <w:pPr>
        <w:ind w:firstLine="420"/>
        <w:sectPr w:rsidR="00AF5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F559F" w:rsidRDefault="003B688C">
      <w:pPr>
        <w:jc w:val="center"/>
        <w:outlineLvl w:val="4"/>
      </w:pPr>
      <w:bookmarkStart w:id="7" w:name="tz_0001_0008"/>
      <w:bookmarkEnd w:id="7"/>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功能分类科目</w:t>
            </w:r>
          </w:p>
        </w:tc>
        <w:tc>
          <w:tcPr>
            <w:tcW w:w="2551" w:type="dxa"/>
            <w:vMerge w:val="restart"/>
            <w:vAlign w:val="center"/>
          </w:tcPr>
          <w:p w:rsidR="00AF559F" w:rsidRDefault="003B688C">
            <w:pPr>
              <w:pStyle w:val="10"/>
            </w:pPr>
            <w:r>
              <w:t>合计</w:t>
            </w:r>
          </w:p>
        </w:tc>
        <w:tc>
          <w:tcPr>
            <w:tcW w:w="2551" w:type="dxa"/>
            <w:vMerge w:val="restart"/>
            <w:vAlign w:val="center"/>
          </w:tcPr>
          <w:p w:rsidR="00AF559F" w:rsidRDefault="003B688C">
            <w:pPr>
              <w:pStyle w:val="10"/>
            </w:pPr>
            <w:r>
              <w:t>基本支出</w:t>
            </w:r>
          </w:p>
        </w:tc>
        <w:tc>
          <w:tcPr>
            <w:tcW w:w="2551" w:type="dxa"/>
            <w:vMerge w:val="restart"/>
            <w:vAlign w:val="center"/>
          </w:tcPr>
          <w:p w:rsidR="00AF559F" w:rsidRDefault="003B688C">
            <w:pPr>
              <w:pStyle w:val="10"/>
            </w:pPr>
            <w:r>
              <w:t>项目支出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Merge/>
          </w:tcPr>
          <w:p w:rsidR="00AF559F" w:rsidRDefault="00AF559F"/>
        </w:tc>
        <w:tc>
          <w:tcPr>
            <w:tcW w:w="2551" w:type="dxa"/>
            <w:vMerge/>
          </w:tcPr>
          <w:p w:rsidR="00AF559F" w:rsidRDefault="00AF559F"/>
        </w:tc>
        <w:tc>
          <w:tcPr>
            <w:tcW w:w="255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AF559F">
            <w:pPr>
              <w:pStyle w:val="30"/>
            </w:pPr>
          </w:p>
        </w:tc>
        <w:tc>
          <w:tcPr>
            <w:tcW w:w="1191" w:type="dxa"/>
            <w:vAlign w:val="center"/>
          </w:tcPr>
          <w:p w:rsidR="00AF559F" w:rsidRDefault="00AF559F">
            <w:pPr>
              <w:pStyle w:val="23"/>
            </w:pPr>
          </w:p>
        </w:tc>
        <w:tc>
          <w:tcPr>
            <w:tcW w:w="4535" w:type="dxa"/>
            <w:vAlign w:val="center"/>
          </w:tcPr>
          <w:p w:rsidR="00AF559F" w:rsidRDefault="00AF559F">
            <w:pPr>
              <w:pStyle w:val="23"/>
            </w:pPr>
          </w:p>
        </w:tc>
        <w:tc>
          <w:tcPr>
            <w:tcW w:w="2551" w:type="dxa"/>
            <w:vAlign w:val="center"/>
          </w:tcPr>
          <w:p w:rsidR="00AF559F" w:rsidRDefault="00AF559F">
            <w:pPr>
              <w:pStyle w:val="40"/>
            </w:pPr>
          </w:p>
        </w:tc>
        <w:tc>
          <w:tcPr>
            <w:tcW w:w="2551" w:type="dxa"/>
            <w:vAlign w:val="center"/>
          </w:tcPr>
          <w:p w:rsidR="00AF559F" w:rsidRDefault="00AF559F">
            <w:pPr>
              <w:pStyle w:val="40"/>
            </w:pPr>
          </w:p>
        </w:tc>
        <w:tc>
          <w:tcPr>
            <w:tcW w:w="2551" w:type="dxa"/>
            <w:vAlign w:val="center"/>
          </w:tcPr>
          <w:p w:rsidR="00AF559F" w:rsidRDefault="00AF559F">
            <w:pPr>
              <w:pStyle w:val="40"/>
            </w:pPr>
          </w:p>
        </w:tc>
      </w:tr>
    </w:tbl>
    <w:p w:rsidR="00AF559F" w:rsidRDefault="003B688C">
      <w:pPr>
        <w:ind w:firstLine="420"/>
        <w:sectPr w:rsidR="00AF5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F559F" w:rsidRDefault="003B688C">
      <w:pPr>
        <w:jc w:val="center"/>
        <w:outlineLvl w:val="4"/>
      </w:pPr>
      <w:bookmarkStart w:id="8" w:name="tz_0001_0009"/>
      <w:bookmarkEnd w:id="8"/>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F559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238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3798" w:type="dxa"/>
            <w:vMerge w:val="restart"/>
            <w:vAlign w:val="center"/>
          </w:tcPr>
          <w:p w:rsidR="00AF559F" w:rsidRDefault="003B688C">
            <w:pPr>
              <w:pStyle w:val="10"/>
            </w:pPr>
            <w:r>
              <w:t>项  目</w:t>
            </w:r>
          </w:p>
        </w:tc>
        <w:tc>
          <w:tcPr>
            <w:tcW w:w="9524" w:type="dxa"/>
            <w:gridSpan w:val="4"/>
            <w:vAlign w:val="center"/>
          </w:tcPr>
          <w:p w:rsidR="00AF559F" w:rsidRDefault="003B688C">
            <w:pPr>
              <w:pStyle w:val="10"/>
            </w:pPr>
            <w:r>
              <w:t>资 金 性 质</w:t>
            </w:r>
          </w:p>
        </w:tc>
      </w:tr>
      <w:tr w:rsidR="00AF559F">
        <w:trPr>
          <w:trHeight w:val="567"/>
          <w:tblHeader/>
          <w:jc w:val="center"/>
        </w:trPr>
        <w:tc>
          <w:tcPr>
            <w:tcW w:w="850" w:type="dxa"/>
            <w:vMerge/>
          </w:tcPr>
          <w:p w:rsidR="00AF559F" w:rsidRDefault="00AF559F"/>
        </w:tc>
        <w:tc>
          <w:tcPr>
            <w:tcW w:w="3798" w:type="dxa"/>
            <w:vMerge/>
          </w:tcPr>
          <w:p w:rsidR="00AF559F" w:rsidRDefault="00AF559F"/>
        </w:tc>
        <w:tc>
          <w:tcPr>
            <w:tcW w:w="2381" w:type="dxa"/>
            <w:vAlign w:val="center"/>
          </w:tcPr>
          <w:p w:rsidR="00AF559F" w:rsidRDefault="003B688C">
            <w:pPr>
              <w:pStyle w:val="10"/>
            </w:pPr>
            <w:r>
              <w:t>合计</w:t>
            </w:r>
          </w:p>
        </w:tc>
        <w:tc>
          <w:tcPr>
            <w:tcW w:w="2381" w:type="dxa"/>
            <w:vAlign w:val="center"/>
          </w:tcPr>
          <w:p w:rsidR="00AF559F" w:rsidRDefault="003B688C">
            <w:pPr>
              <w:pStyle w:val="10"/>
            </w:pPr>
            <w:r>
              <w:t>一般公共预算              财政拨款</w:t>
            </w:r>
          </w:p>
        </w:tc>
        <w:tc>
          <w:tcPr>
            <w:tcW w:w="2381" w:type="dxa"/>
            <w:vAlign w:val="center"/>
          </w:tcPr>
          <w:p w:rsidR="00AF559F" w:rsidRDefault="003B688C">
            <w:pPr>
              <w:pStyle w:val="10"/>
            </w:pPr>
            <w:r>
              <w:t>政府性基金                  预算拨款</w:t>
            </w:r>
          </w:p>
        </w:tc>
        <w:tc>
          <w:tcPr>
            <w:tcW w:w="2381" w:type="dxa"/>
            <w:vAlign w:val="center"/>
          </w:tcPr>
          <w:p w:rsidR="00AF559F" w:rsidRDefault="003B688C">
            <w:pPr>
              <w:pStyle w:val="10"/>
            </w:pPr>
            <w:r>
              <w:t>国有资本经营              预算财政拨款</w:t>
            </w:r>
          </w:p>
        </w:tc>
      </w:tr>
      <w:tr w:rsidR="00AF559F">
        <w:trPr>
          <w:trHeight w:val="567"/>
          <w:tblHeader/>
          <w:jc w:val="center"/>
        </w:trPr>
        <w:tc>
          <w:tcPr>
            <w:tcW w:w="850" w:type="dxa"/>
            <w:vAlign w:val="center"/>
          </w:tcPr>
          <w:p w:rsidR="00AF559F" w:rsidRDefault="003B688C">
            <w:pPr>
              <w:pStyle w:val="10"/>
            </w:pPr>
            <w:r>
              <w:t>栏次</w:t>
            </w:r>
          </w:p>
        </w:tc>
        <w:tc>
          <w:tcPr>
            <w:tcW w:w="3798" w:type="dxa"/>
            <w:vAlign w:val="center"/>
          </w:tcPr>
          <w:p w:rsidR="00AF559F" w:rsidRDefault="003B688C">
            <w:pPr>
              <w:pStyle w:val="10"/>
            </w:pPr>
            <w:r>
              <w:t>1</w:t>
            </w:r>
          </w:p>
        </w:tc>
        <w:tc>
          <w:tcPr>
            <w:tcW w:w="2381" w:type="dxa"/>
            <w:vAlign w:val="center"/>
          </w:tcPr>
          <w:p w:rsidR="00AF559F" w:rsidRDefault="003B688C">
            <w:pPr>
              <w:pStyle w:val="10"/>
            </w:pPr>
            <w:r>
              <w:t>2</w:t>
            </w:r>
          </w:p>
        </w:tc>
        <w:tc>
          <w:tcPr>
            <w:tcW w:w="2381" w:type="dxa"/>
            <w:vAlign w:val="center"/>
          </w:tcPr>
          <w:p w:rsidR="00AF559F" w:rsidRDefault="003B688C">
            <w:pPr>
              <w:pStyle w:val="10"/>
            </w:pPr>
            <w:r>
              <w:t>3</w:t>
            </w:r>
          </w:p>
        </w:tc>
        <w:tc>
          <w:tcPr>
            <w:tcW w:w="2381" w:type="dxa"/>
            <w:vAlign w:val="center"/>
          </w:tcPr>
          <w:p w:rsidR="00AF559F" w:rsidRDefault="003B688C">
            <w:pPr>
              <w:pStyle w:val="10"/>
            </w:pPr>
            <w:r>
              <w:t>4</w:t>
            </w:r>
          </w:p>
        </w:tc>
        <w:tc>
          <w:tcPr>
            <w:tcW w:w="2381" w:type="dxa"/>
            <w:vAlign w:val="center"/>
          </w:tcPr>
          <w:p w:rsidR="00AF559F" w:rsidRDefault="003B688C">
            <w:pPr>
              <w:pStyle w:val="10"/>
            </w:pPr>
            <w:r>
              <w:t>5</w:t>
            </w:r>
          </w:p>
        </w:tc>
      </w:tr>
      <w:tr w:rsidR="00AF559F">
        <w:trPr>
          <w:trHeight w:val="567"/>
          <w:jc w:val="center"/>
        </w:trPr>
        <w:tc>
          <w:tcPr>
            <w:tcW w:w="850" w:type="dxa"/>
            <w:vAlign w:val="center"/>
          </w:tcPr>
          <w:p w:rsidR="00AF559F" w:rsidRDefault="00AF559F">
            <w:pPr>
              <w:pStyle w:val="30"/>
            </w:pPr>
          </w:p>
        </w:tc>
        <w:tc>
          <w:tcPr>
            <w:tcW w:w="3798" w:type="dxa"/>
            <w:vAlign w:val="center"/>
          </w:tcPr>
          <w:p w:rsidR="00AF559F" w:rsidRDefault="00AF559F">
            <w:pPr>
              <w:pStyle w:val="23"/>
            </w:pPr>
          </w:p>
        </w:tc>
        <w:tc>
          <w:tcPr>
            <w:tcW w:w="2381" w:type="dxa"/>
            <w:vAlign w:val="center"/>
          </w:tcPr>
          <w:p w:rsidR="00AF559F" w:rsidRDefault="00AF559F">
            <w:pPr>
              <w:pStyle w:val="40"/>
            </w:pPr>
          </w:p>
        </w:tc>
        <w:tc>
          <w:tcPr>
            <w:tcW w:w="2381" w:type="dxa"/>
            <w:vAlign w:val="center"/>
          </w:tcPr>
          <w:p w:rsidR="00AF559F" w:rsidRDefault="00AF559F">
            <w:pPr>
              <w:pStyle w:val="40"/>
            </w:pPr>
          </w:p>
        </w:tc>
        <w:tc>
          <w:tcPr>
            <w:tcW w:w="2381" w:type="dxa"/>
            <w:vAlign w:val="center"/>
          </w:tcPr>
          <w:p w:rsidR="00AF559F" w:rsidRDefault="00AF559F">
            <w:pPr>
              <w:pStyle w:val="40"/>
            </w:pPr>
          </w:p>
        </w:tc>
        <w:tc>
          <w:tcPr>
            <w:tcW w:w="2381" w:type="dxa"/>
            <w:vAlign w:val="center"/>
          </w:tcPr>
          <w:p w:rsidR="00AF559F" w:rsidRDefault="00AF559F">
            <w:pPr>
              <w:pStyle w:val="40"/>
            </w:pPr>
          </w:p>
        </w:tc>
      </w:tr>
    </w:tbl>
    <w:p w:rsidR="00AF559F" w:rsidRDefault="003B688C">
      <w:pPr>
        <w:ind w:firstLine="420"/>
        <w:sectPr w:rsidR="00AF559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F559F" w:rsidRDefault="003B688C">
      <w:pPr>
        <w:jc w:val="center"/>
        <w:outlineLvl w:val="4"/>
      </w:pPr>
      <w:r>
        <w:rPr>
          <w:rFonts w:ascii="方正小标宋_GBK" w:eastAsia="方正小标宋_GBK" w:hAnsi="方正小标宋_GBK" w:cs="方正小标宋_GBK"/>
          <w:color w:val="000000"/>
          <w:sz w:val="44"/>
        </w:rPr>
        <w:lastRenderedPageBreak/>
        <w:t>廊坊市广阳区眼科医院2023年单位预算信息公开情况说明</w:t>
      </w:r>
    </w:p>
    <w:p w:rsidR="00AF559F" w:rsidRDefault="003B688C">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按照《预算法》、《地方预决算公开操作规程》和《关于进一步推进预算公开工作的实施意见》规定，现将廊坊市广阳区眼科医院</w:t>
      </w:r>
      <w:r>
        <w:rPr>
          <w:rFonts w:eastAsia="方正仿宋_GBK" w:cs="Times New Roman"/>
          <w:color w:val="000000"/>
          <w:sz w:val="28"/>
        </w:rPr>
        <w:t>2023</w:t>
      </w:r>
      <w:r>
        <w:rPr>
          <w:rFonts w:eastAsia="方正仿宋_GBK" w:cs="Times New Roman"/>
          <w:color w:val="000000"/>
          <w:sz w:val="28"/>
        </w:rPr>
        <w:t>年单位预算公开如下：</w:t>
      </w:r>
    </w:p>
    <w:p w:rsidR="00AF559F" w:rsidRDefault="003B688C">
      <w:pPr>
        <w:spacing w:before="10" w:after="10"/>
        <w:ind w:firstLine="640"/>
        <w:outlineLvl w:val="5"/>
      </w:pPr>
      <w:bookmarkStart w:id="9" w:name="tz_0002_0001"/>
      <w:bookmarkEnd w:id="9"/>
      <w:r>
        <w:rPr>
          <w:rFonts w:ascii="黑体" w:eastAsia="黑体" w:hAnsi="黑体" w:cs="黑体"/>
          <w:color w:val="000000"/>
          <w:sz w:val="32"/>
        </w:rPr>
        <w:t>一、单位职责及机构设置情况</w:t>
      </w:r>
    </w:p>
    <w:p w:rsidR="00AF559F" w:rsidRDefault="003B688C">
      <w:pPr>
        <w:ind w:firstLine="640"/>
      </w:pPr>
      <w:r>
        <w:rPr>
          <w:rFonts w:ascii="方正楷体_GBK" w:eastAsia="方正楷体_GBK" w:hAnsi="方正楷体_GBK" w:cs="方正楷体_GBK"/>
          <w:b/>
          <w:color w:val="000000"/>
          <w:sz w:val="32"/>
        </w:rPr>
        <w:t>单位职责：</w:t>
      </w:r>
    </w:p>
    <w:p w:rsidR="00AF559F" w:rsidRDefault="003B688C">
      <w:pPr>
        <w:pStyle w:val="-6"/>
      </w:pPr>
      <w:r>
        <w:t>1</w:t>
      </w:r>
      <w:r>
        <w:t>、掌握本地区居民健康状况和眼科疾病工作情况，对危害眼睛的主要因素提出防治计划和措施。</w:t>
      </w:r>
    </w:p>
    <w:p w:rsidR="00AF559F" w:rsidRDefault="003B688C">
      <w:pPr>
        <w:pStyle w:val="-6"/>
      </w:pPr>
      <w:r>
        <w:t>2</w:t>
      </w:r>
      <w:r>
        <w:t>、指导基层做好青少年眼病患者系统管理，做好高危人群管理，做好集体青少年眼病筛查。配合有关部门真正落实青少年眼睛保健措施。</w:t>
      </w:r>
    </w:p>
    <w:p w:rsidR="00AF559F" w:rsidRDefault="003B688C">
      <w:pPr>
        <w:pStyle w:val="-6"/>
      </w:pPr>
      <w:r>
        <w:t>3</w:t>
      </w:r>
      <w:r>
        <w:t>、有计划的培训、复训基层眼科医务人员，提高业务技术水平。</w:t>
      </w:r>
    </w:p>
    <w:p w:rsidR="00AF559F" w:rsidRDefault="003B688C">
      <w:pPr>
        <w:pStyle w:val="-6"/>
      </w:pPr>
      <w:r>
        <w:t>4</w:t>
      </w:r>
      <w:r>
        <w:t>、深入基层调查研究，培养典型，推动全面，在上级指导下开展科学研究工作。</w:t>
      </w:r>
    </w:p>
    <w:p w:rsidR="00AF559F" w:rsidRDefault="003B688C">
      <w:pPr>
        <w:pStyle w:val="-6"/>
      </w:pPr>
      <w:r>
        <w:t>5</w:t>
      </w:r>
      <w:r>
        <w:t>、开展眼科门诊：包括预防保健科、眼科、麻醉科、医学检验科、医学影像科、中医科、眼科专业。</w:t>
      </w:r>
    </w:p>
    <w:p w:rsidR="00AF559F" w:rsidRDefault="003B688C">
      <w:pPr>
        <w:pStyle w:val="-6"/>
      </w:pPr>
      <w:r>
        <w:t>6</w:t>
      </w:r>
      <w:r>
        <w:t>、编写科普资料，通过多种渠道宣传普及眼科卫生科学知识。</w:t>
      </w:r>
    </w:p>
    <w:p w:rsidR="00AF559F" w:rsidRDefault="003B688C">
      <w:pPr>
        <w:ind w:firstLine="640"/>
      </w:pPr>
      <w:r>
        <w:rPr>
          <w:rFonts w:ascii="方正楷体_GBK" w:eastAsia="方正楷体_GBK" w:hAnsi="方正楷体_GBK" w:cs="方正楷体_GBK"/>
          <w:b/>
          <w:color w:val="000000"/>
          <w:sz w:val="32"/>
        </w:rPr>
        <w:t>机构设置：</w:t>
      </w:r>
    </w:p>
    <w:p w:rsidR="00AF559F" w:rsidRDefault="003B688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F559F">
        <w:trPr>
          <w:trHeight w:val="567"/>
          <w:tblHeader/>
          <w:jc w:val="center"/>
        </w:trPr>
        <w:tc>
          <w:tcPr>
            <w:tcW w:w="5669" w:type="dxa"/>
            <w:vAlign w:val="center"/>
          </w:tcPr>
          <w:p w:rsidR="00AF559F" w:rsidRDefault="003B688C">
            <w:pPr>
              <w:pStyle w:val="10"/>
            </w:pPr>
            <w:r>
              <w:t>单位名称</w:t>
            </w:r>
          </w:p>
        </w:tc>
        <w:tc>
          <w:tcPr>
            <w:tcW w:w="1843" w:type="dxa"/>
            <w:vAlign w:val="center"/>
          </w:tcPr>
          <w:p w:rsidR="00AF559F" w:rsidRDefault="003B688C">
            <w:pPr>
              <w:pStyle w:val="10"/>
            </w:pPr>
            <w:r>
              <w:t>单位性质</w:t>
            </w:r>
          </w:p>
        </w:tc>
        <w:tc>
          <w:tcPr>
            <w:tcW w:w="2126" w:type="dxa"/>
            <w:vAlign w:val="center"/>
          </w:tcPr>
          <w:p w:rsidR="00AF559F" w:rsidRDefault="003B688C">
            <w:pPr>
              <w:pStyle w:val="10"/>
            </w:pPr>
            <w:r>
              <w:t>单位规格</w:t>
            </w:r>
          </w:p>
        </w:tc>
        <w:tc>
          <w:tcPr>
            <w:tcW w:w="3827" w:type="dxa"/>
            <w:vAlign w:val="center"/>
          </w:tcPr>
          <w:p w:rsidR="00AF559F" w:rsidRDefault="003B688C">
            <w:pPr>
              <w:pStyle w:val="10"/>
            </w:pPr>
            <w:r>
              <w:t>经费保障形式</w:t>
            </w:r>
          </w:p>
        </w:tc>
      </w:tr>
      <w:tr w:rsidR="00AF559F">
        <w:trPr>
          <w:trHeight w:val="369"/>
          <w:jc w:val="center"/>
        </w:trPr>
        <w:tc>
          <w:tcPr>
            <w:tcW w:w="5669" w:type="dxa"/>
            <w:vAlign w:val="center"/>
          </w:tcPr>
          <w:p w:rsidR="00AF559F" w:rsidRDefault="003B688C">
            <w:pPr>
              <w:pStyle w:val="23"/>
            </w:pPr>
            <w:r>
              <w:t>廊坊市广阳区眼科医院</w:t>
            </w:r>
          </w:p>
        </w:tc>
        <w:tc>
          <w:tcPr>
            <w:tcW w:w="1843" w:type="dxa"/>
            <w:vAlign w:val="center"/>
          </w:tcPr>
          <w:p w:rsidR="00AF559F" w:rsidRDefault="003B688C">
            <w:pPr>
              <w:pStyle w:val="30"/>
            </w:pPr>
            <w:r>
              <w:t>事业</w:t>
            </w:r>
          </w:p>
        </w:tc>
        <w:tc>
          <w:tcPr>
            <w:tcW w:w="2126" w:type="dxa"/>
            <w:vAlign w:val="center"/>
          </w:tcPr>
          <w:p w:rsidR="00AF559F" w:rsidRDefault="003B688C">
            <w:pPr>
              <w:pStyle w:val="30"/>
            </w:pPr>
            <w:r>
              <w:t>股级</w:t>
            </w:r>
          </w:p>
        </w:tc>
        <w:tc>
          <w:tcPr>
            <w:tcW w:w="3827" w:type="dxa"/>
            <w:vAlign w:val="center"/>
          </w:tcPr>
          <w:p w:rsidR="00AF559F" w:rsidRDefault="003B688C">
            <w:pPr>
              <w:pStyle w:val="30"/>
            </w:pPr>
            <w:r>
              <w:t>财政性资金定额或定项补助</w:t>
            </w:r>
          </w:p>
        </w:tc>
      </w:tr>
    </w:tbl>
    <w:p w:rsidR="00AF559F" w:rsidRDefault="003B688C">
      <w:pPr>
        <w:spacing w:before="10" w:after="10"/>
        <w:ind w:firstLine="640"/>
        <w:outlineLvl w:val="5"/>
      </w:pPr>
      <w:bookmarkStart w:id="10" w:name="tz_0002_0002"/>
      <w:bookmarkEnd w:id="10"/>
      <w:r>
        <w:rPr>
          <w:rFonts w:ascii="黑体" w:eastAsia="黑体" w:hAnsi="黑体" w:cs="黑体"/>
          <w:color w:val="000000"/>
          <w:sz w:val="32"/>
        </w:rPr>
        <w:t>二、单位预算安排的总体情况</w:t>
      </w:r>
    </w:p>
    <w:p w:rsidR="00AF559F" w:rsidRDefault="003B688C">
      <w:pPr>
        <w:spacing w:line="500" w:lineRule="exact"/>
        <w:ind w:firstLine="560"/>
      </w:pPr>
      <w:r>
        <w:rPr>
          <w:rFonts w:eastAsia="方正仿宋_GBK" w:cs="Times New Roman"/>
          <w:color w:val="000000"/>
          <w:sz w:val="28"/>
        </w:rPr>
        <w:t>按照预算管理有关规定，目前我</w:t>
      </w:r>
      <w:r w:rsidR="0040176E">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AF559F" w:rsidRDefault="003B688C">
      <w:pPr>
        <w:pStyle w:val="-7"/>
      </w:pPr>
      <w:r>
        <w:lastRenderedPageBreak/>
        <w:t>1</w:t>
      </w:r>
      <w:r>
        <w:t>、收入说明</w:t>
      </w:r>
    </w:p>
    <w:p w:rsidR="00AF559F" w:rsidRDefault="003B688C">
      <w:pPr>
        <w:pStyle w:val="-7"/>
      </w:pPr>
      <w:r>
        <w:t>反映本部门当年全部收入。</w:t>
      </w:r>
      <w:r>
        <w:t>2023</w:t>
      </w:r>
      <w:r>
        <w:t>年预算收入</w:t>
      </w:r>
      <w:r>
        <w:t>180.53</w:t>
      </w:r>
      <w:r>
        <w:t>万元，其中：一般公共预算收入</w:t>
      </w:r>
      <w:r>
        <w:t>180.53</w:t>
      </w:r>
      <w:r>
        <w:t>万元，基金预算收入</w:t>
      </w:r>
      <w:r>
        <w:t>0</w:t>
      </w:r>
      <w:r>
        <w:t>万元，财政专户核拨收入</w:t>
      </w:r>
      <w:r>
        <w:t>0</w:t>
      </w:r>
      <w:r>
        <w:t>万元，其他来源收入</w:t>
      </w:r>
      <w:r>
        <w:t>0</w:t>
      </w:r>
      <w:r>
        <w:t>万元，上年结转</w:t>
      </w:r>
      <w:r>
        <w:t>0</w:t>
      </w:r>
      <w:r>
        <w:t>万元。</w:t>
      </w:r>
    </w:p>
    <w:p w:rsidR="00AF559F" w:rsidRDefault="003B688C">
      <w:pPr>
        <w:pStyle w:val="-7"/>
      </w:pPr>
      <w:r>
        <w:t>2</w:t>
      </w:r>
      <w:r>
        <w:t>、支出说明</w:t>
      </w:r>
    </w:p>
    <w:p w:rsidR="00AF559F" w:rsidRDefault="003B688C">
      <w:pPr>
        <w:pStyle w:val="-7"/>
      </w:pPr>
      <w:r>
        <w:t>收支预算总表支出栏、基本支出表、项目支出表按经济分类和支出功能分类科目编制，反映廊坊市广阳区眼科医院</w:t>
      </w:r>
      <w:r>
        <w:t>2023</w:t>
      </w:r>
      <w:r>
        <w:t>年度部门预算中支出预算的总体情况。</w:t>
      </w:r>
      <w:r>
        <w:t>2023</w:t>
      </w:r>
      <w:r>
        <w:t>年支出预算</w:t>
      </w:r>
      <w:r>
        <w:t>180.53</w:t>
      </w:r>
      <w:r>
        <w:t>万元，其中：基本支出</w:t>
      </w:r>
      <w:r>
        <w:t>0</w:t>
      </w:r>
      <w:r>
        <w:t>万元，包括人员经费</w:t>
      </w:r>
      <w:r>
        <w:t>0</w:t>
      </w:r>
      <w:r>
        <w:t>万元和日常公用经费</w:t>
      </w:r>
      <w:r>
        <w:t>0</w:t>
      </w:r>
      <w:r>
        <w:t>万元；项目支出</w:t>
      </w:r>
      <w:r>
        <w:t>180.53</w:t>
      </w:r>
      <w:r>
        <w:t>万元，全部为本级支出，主要为城市公立医院离退休人员补助资金、公共卫生服务补助资金</w:t>
      </w:r>
      <w:r>
        <w:t>[</w:t>
      </w:r>
      <w:r>
        <w:t>省级</w:t>
      </w:r>
      <w:r>
        <w:t>]</w:t>
      </w:r>
      <w:r>
        <w:t>、城市公立医院改革药品零差率补助资金、广阳区眼科医院急诊急救能力提升项目、深化医药卫生体制改革（人才培养）区级专项资金、医疗服务与保障能力提升（公立医院综合医改）补助资金、中医药事业发展区级专项经费等项目。</w:t>
      </w:r>
    </w:p>
    <w:p w:rsidR="00AF559F" w:rsidRDefault="003B688C">
      <w:pPr>
        <w:pStyle w:val="-7"/>
      </w:pPr>
      <w:r>
        <w:t>3</w:t>
      </w:r>
      <w:r>
        <w:t>、比上年增减情况</w:t>
      </w:r>
    </w:p>
    <w:p w:rsidR="00AF559F" w:rsidRDefault="003B688C">
      <w:pPr>
        <w:pStyle w:val="-7"/>
      </w:pPr>
      <w:r>
        <w:t>2023</w:t>
      </w:r>
      <w:r>
        <w:t>年预算收支安排</w:t>
      </w:r>
      <w:r>
        <w:t>180.53</w:t>
      </w:r>
      <w:r>
        <w:t>万元，较</w:t>
      </w:r>
      <w:r>
        <w:t>2022</w:t>
      </w:r>
      <w:r>
        <w:t>年预算增加</w:t>
      </w:r>
      <w:r>
        <w:t>180.53</w:t>
      </w:r>
      <w:r>
        <w:t>万元，其中：基本支出无增减变化；项目支出增加</w:t>
      </w:r>
      <w:r>
        <w:t>180.53</w:t>
      </w:r>
      <w:r>
        <w:t>万元，增加原因主要为增加广阳区眼科医院急诊急救能力提升项目支出增加。</w:t>
      </w:r>
    </w:p>
    <w:p w:rsidR="00AF559F" w:rsidRDefault="003B688C">
      <w:pPr>
        <w:spacing w:before="10" w:after="10"/>
        <w:ind w:firstLine="640"/>
        <w:outlineLvl w:val="5"/>
      </w:pPr>
      <w:bookmarkStart w:id="11" w:name="tz_0002_0003"/>
      <w:bookmarkEnd w:id="11"/>
      <w:r>
        <w:rPr>
          <w:rFonts w:ascii="黑体" w:eastAsia="黑体" w:hAnsi="黑体" w:cs="黑体"/>
          <w:color w:val="000000"/>
          <w:sz w:val="32"/>
        </w:rPr>
        <w:t>三、机关运行经费安排情况</w:t>
      </w:r>
    </w:p>
    <w:p w:rsidR="00AF559F" w:rsidRDefault="003B688C">
      <w:pPr>
        <w:pStyle w:val="-8"/>
      </w:pPr>
      <w:r>
        <w:t>2023</w:t>
      </w:r>
      <w:r>
        <w:t>年，我</w:t>
      </w:r>
      <w:r w:rsidR="0040176E">
        <w:rPr>
          <w:rFonts w:hint="eastAsia"/>
          <w:lang w:eastAsia="zh-CN"/>
        </w:rPr>
        <w:t>单位</w:t>
      </w:r>
      <w:r>
        <w:t>运行经费共计安排</w:t>
      </w:r>
      <w:r>
        <w:t>0</w:t>
      </w:r>
      <w:r>
        <w:t>万元。</w:t>
      </w:r>
    </w:p>
    <w:p w:rsidR="00AF559F" w:rsidRDefault="003B688C">
      <w:pPr>
        <w:spacing w:before="10" w:after="10"/>
        <w:ind w:firstLine="640"/>
        <w:outlineLvl w:val="5"/>
      </w:pPr>
      <w:bookmarkStart w:id="12" w:name="tz_0002_0004"/>
      <w:bookmarkEnd w:id="12"/>
      <w:r>
        <w:rPr>
          <w:rFonts w:ascii="黑体" w:eastAsia="黑体" w:hAnsi="黑体" w:cs="黑体"/>
          <w:color w:val="000000"/>
          <w:sz w:val="32"/>
        </w:rPr>
        <w:t>四、财政拨款“三公”经费预算情况及增减变化原因</w:t>
      </w:r>
    </w:p>
    <w:p w:rsidR="00AF559F" w:rsidRDefault="003B688C">
      <w:pPr>
        <w:pStyle w:val="-9"/>
      </w:pPr>
      <w:r>
        <w:t>2023</w:t>
      </w:r>
      <w:r>
        <w:t>年，我</w:t>
      </w:r>
      <w:r w:rsidR="0040176E">
        <w:rPr>
          <w:rFonts w:hint="eastAsia"/>
          <w:lang w:eastAsia="zh-CN"/>
        </w:rPr>
        <w:t>单位</w:t>
      </w:r>
      <w:r>
        <w:t>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AF559F" w:rsidRDefault="003B688C">
      <w:pPr>
        <w:spacing w:before="10" w:after="10"/>
        <w:ind w:firstLine="640"/>
        <w:outlineLvl w:val="5"/>
        <w:rPr>
          <w:rFonts w:ascii="黑体" w:eastAsia="黑体" w:hAnsi="黑体" w:cs="黑体" w:hint="eastAsia"/>
          <w:color w:val="000000"/>
          <w:sz w:val="32"/>
          <w:lang w:eastAsia="zh-CN"/>
        </w:rPr>
      </w:pPr>
      <w:bookmarkStart w:id="13" w:name="tz_0002_0005"/>
      <w:bookmarkEnd w:id="13"/>
      <w:r>
        <w:rPr>
          <w:rFonts w:ascii="黑体" w:eastAsia="黑体" w:hAnsi="黑体" w:cs="黑体"/>
          <w:color w:val="000000"/>
          <w:sz w:val="32"/>
        </w:rPr>
        <w:lastRenderedPageBreak/>
        <w:t>五、预算绩效信息</w:t>
      </w:r>
    </w:p>
    <w:p w:rsidR="006F288E" w:rsidRPr="006722AC" w:rsidRDefault="006F288E" w:rsidP="006F288E">
      <w:pPr>
        <w:autoSpaceDE w:val="0"/>
        <w:autoSpaceDN w:val="0"/>
        <w:adjustRightInd w:val="0"/>
        <w:spacing w:line="584" w:lineRule="exact"/>
        <w:ind w:firstLineChars="200" w:firstLine="643"/>
        <w:rPr>
          <w:rFonts w:ascii="方正楷体_GBK" w:eastAsia="方正楷体_GBK" w:hAnsi="方正楷体_GBK" w:cs="Times New Roman"/>
          <w:b/>
          <w:sz w:val="32"/>
          <w:szCs w:val="32"/>
        </w:rPr>
      </w:pPr>
      <w:r w:rsidRPr="006722AC">
        <w:rPr>
          <w:rFonts w:ascii="方正楷体_GBK" w:eastAsia="方正楷体_GBK" w:hAnsi="方正楷体_GBK" w:cs="Times New Roman" w:hint="eastAsia"/>
          <w:b/>
          <w:sz w:val="32"/>
          <w:szCs w:val="32"/>
        </w:rPr>
        <w:t xml:space="preserve">第一部分 </w:t>
      </w:r>
      <w:r>
        <w:rPr>
          <w:rFonts w:ascii="方正楷体_GBK" w:eastAsia="方正楷体_GBK" w:hAnsi="方正楷体_GBK" w:cs="Times New Roman" w:hint="eastAsia"/>
          <w:b/>
          <w:sz w:val="32"/>
          <w:szCs w:val="32"/>
          <w:lang w:eastAsia="zh-CN"/>
        </w:rPr>
        <w:t>单位</w:t>
      </w:r>
      <w:r w:rsidRPr="006722AC">
        <w:rPr>
          <w:rFonts w:ascii="方正楷体_GBK" w:eastAsia="方正楷体_GBK" w:hAnsi="方正楷体_GBK" w:cs="Times New Roman" w:hint="eastAsia"/>
          <w:b/>
          <w:sz w:val="32"/>
          <w:szCs w:val="32"/>
        </w:rPr>
        <w:t>整体绩效目标</w:t>
      </w:r>
    </w:p>
    <w:p w:rsidR="006F288E" w:rsidRDefault="006F288E" w:rsidP="006F288E">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6F288E" w:rsidRDefault="006F288E" w:rsidP="006F288E">
      <w:pPr>
        <w:pStyle w:val="-3"/>
        <w:spacing w:line="584" w:lineRule="exact"/>
        <w:ind w:firstLineChars="200" w:firstLine="640"/>
        <w:rPr>
          <w:rFonts w:eastAsia="仿宋_GB2312"/>
          <w:sz w:val="32"/>
        </w:rPr>
      </w:pPr>
      <w:r>
        <w:rPr>
          <w:rFonts w:eastAsia="仿宋_GB2312"/>
          <w:sz w:val="32"/>
        </w:rPr>
        <w:t>202</w:t>
      </w:r>
      <w:r>
        <w:rPr>
          <w:rFonts w:eastAsia="仿宋_GB2312" w:hint="eastAsia"/>
          <w:sz w:val="32"/>
          <w:lang w:eastAsia="zh-CN"/>
        </w:rPr>
        <w:t>3</w:t>
      </w:r>
      <w:r>
        <w:rPr>
          <w:rFonts w:eastAsia="仿宋_GB2312"/>
          <w:sz w:val="32"/>
        </w:rPr>
        <w:t>年，区</w:t>
      </w:r>
      <w:r>
        <w:rPr>
          <w:rFonts w:eastAsia="仿宋_GB2312" w:hint="eastAsia"/>
          <w:sz w:val="32"/>
          <w:lang w:eastAsia="zh-CN"/>
        </w:rPr>
        <w:t>眼科</w:t>
      </w:r>
      <w:r>
        <w:rPr>
          <w:rFonts w:eastAsia="仿宋_GB2312" w:hint="eastAsia"/>
          <w:sz w:val="32"/>
        </w:rPr>
        <w:t>医院</w:t>
      </w:r>
      <w:r>
        <w:rPr>
          <w:rFonts w:eastAsia="仿宋_GB2312"/>
          <w:sz w:val="32"/>
        </w:rPr>
        <w:t>将会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w:t>
      </w:r>
    </w:p>
    <w:p w:rsidR="006F288E" w:rsidRDefault="006F288E" w:rsidP="006F288E">
      <w:pPr>
        <w:spacing w:line="584" w:lineRule="exact"/>
        <w:ind w:firstLineChars="200" w:firstLine="643"/>
        <w:rPr>
          <w:rFonts w:ascii="楷体_GB2312" w:eastAsia="楷体_GB2312" w:cs="Times New Roman"/>
          <w:b/>
          <w:sz w:val="32"/>
          <w:szCs w:val="32"/>
          <w:lang w:eastAsia="zh-CN"/>
        </w:rPr>
      </w:pPr>
      <w:r>
        <w:rPr>
          <w:rFonts w:ascii="楷体_GB2312" w:eastAsia="楷体_GB2312" w:cs="Times New Roman" w:hint="eastAsia"/>
          <w:b/>
          <w:sz w:val="32"/>
          <w:szCs w:val="32"/>
        </w:rPr>
        <w:t>（二）分项绩效目标</w:t>
      </w:r>
    </w:p>
    <w:p w:rsidR="006F288E" w:rsidRPr="00E900D9" w:rsidRDefault="006F288E" w:rsidP="006F288E">
      <w:pPr>
        <w:pStyle w:val="-4"/>
        <w:spacing w:line="584" w:lineRule="exact"/>
        <w:rPr>
          <w:rFonts w:eastAsia="仿宋_GB2312"/>
          <w:sz w:val="32"/>
        </w:rPr>
      </w:pPr>
      <w:r w:rsidRPr="00E900D9">
        <w:rPr>
          <w:rFonts w:eastAsia="仿宋_GB2312" w:hint="eastAsia"/>
          <w:sz w:val="32"/>
        </w:rPr>
        <w:t>按照医院药品销售额</w:t>
      </w:r>
      <w:r w:rsidRPr="00E900D9">
        <w:rPr>
          <w:rFonts w:eastAsia="仿宋_GB2312"/>
          <w:sz w:val="32"/>
        </w:rPr>
        <w:t>15%</w:t>
      </w:r>
      <w:r w:rsidRPr="00E900D9">
        <w:rPr>
          <w:rFonts w:eastAsia="仿宋_GB2312" w:hint="eastAsia"/>
          <w:sz w:val="32"/>
        </w:rPr>
        <w:t>的</w:t>
      </w:r>
      <w:r w:rsidRPr="00E900D9">
        <w:rPr>
          <w:rFonts w:eastAsia="仿宋_GB2312"/>
          <w:sz w:val="32"/>
        </w:rPr>
        <w:t>60%</w:t>
      </w:r>
      <w:r w:rsidRPr="00E900D9">
        <w:rPr>
          <w:rFonts w:eastAsia="仿宋_GB2312" w:hint="eastAsia"/>
          <w:sz w:val="32"/>
        </w:rPr>
        <w:t>拨付药品零差率补助，保证分别于</w:t>
      </w:r>
      <w:r w:rsidRPr="00E900D9">
        <w:rPr>
          <w:rFonts w:eastAsia="仿宋_GB2312"/>
          <w:sz w:val="32"/>
        </w:rPr>
        <w:t>2023</w:t>
      </w:r>
      <w:r w:rsidRPr="00E900D9">
        <w:rPr>
          <w:rFonts w:eastAsia="仿宋_GB2312" w:hint="eastAsia"/>
          <w:sz w:val="32"/>
        </w:rPr>
        <w:t>年</w:t>
      </w:r>
      <w:r w:rsidRPr="00E900D9">
        <w:rPr>
          <w:rFonts w:eastAsia="仿宋_GB2312"/>
          <w:sz w:val="32"/>
        </w:rPr>
        <w:t>6</w:t>
      </w:r>
      <w:r w:rsidRPr="00E900D9">
        <w:rPr>
          <w:rFonts w:eastAsia="仿宋_GB2312" w:hint="eastAsia"/>
          <w:sz w:val="32"/>
        </w:rPr>
        <w:t>月底、</w:t>
      </w:r>
      <w:r w:rsidRPr="00E900D9">
        <w:rPr>
          <w:rFonts w:eastAsia="仿宋_GB2312"/>
          <w:sz w:val="32"/>
        </w:rPr>
        <w:t>12</w:t>
      </w:r>
      <w:r w:rsidRPr="00E900D9">
        <w:rPr>
          <w:rFonts w:eastAsia="仿宋_GB2312" w:hint="eastAsia"/>
          <w:sz w:val="32"/>
        </w:rPr>
        <w:t>月底之前完成药品网上采购，有效降低群众看病费用，解决老百姓看病贵问题，让广大群众用上安全价廉的药品。提高医院经济效益，减轻患者看病负担提升医院经济效益。</w:t>
      </w:r>
    </w:p>
    <w:p w:rsidR="006F288E" w:rsidRDefault="006F288E" w:rsidP="006F288E">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6F288E" w:rsidRDefault="006F288E" w:rsidP="006F288E">
      <w:pPr>
        <w:pStyle w:val="-5"/>
        <w:spacing w:line="584" w:lineRule="exact"/>
        <w:rPr>
          <w:rFonts w:eastAsia="仿宋_GB2312"/>
          <w:sz w:val="32"/>
        </w:rPr>
      </w:pPr>
      <w:r>
        <w:rPr>
          <w:rFonts w:eastAsia="仿宋_GB2312" w:hint="eastAsia"/>
          <w:sz w:val="32"/>
        </w:rPr>
        <w:t>1</w:t>
      </w:r>
      <w:r>
        <w:rPr>
          <w:rFonts w:eastAsia="仿宋_GB2312" w:hint="eastAsia"/>
          <w:sz w:val="32"/>
        </w:rPr>
        <w:t>、</w:t>
      </w:r>
      <w:r>
        <w:rPr>
          <w:rFonts w:eastAsia="仿宋_GB2312"/>
          <w:sz w:val="32"/>
        </w:rPr>
        <w:t>完善制度建设，加强制度管理，出台预算绩效管理制度。我局初步制定了《廊坊市广阳区卫生健康局预算绩效管理制度》并印发各科室，要求严格遵照执行，预算管理需严格贯彻落实中央八项规定和厉行节约的要求，牢固树立过</w:t>
      </w:r>
      <w:r>
        <w:rPr>
          <w:rFonts w:eastAsia="仿宋_GB2312"/>
          <w:sz w:val="32"/>
        </w:rPr>
        <w:t>“</w:t>
      </w:r>
      <w:r>
        <w:rPr>
          <w:rFonts w:eastAsia="仿宋_GB2312"/>
          <w:sz w:val="32"/>
        </w:rPr>
        <w:t>紧日子</w:t>
      </w:r>
      <w:r>
        <w:rPr>
          <w:rFonts w:eastAsia="仿宋_GB2312"/>
          <w:sz w:val="32"/>
        </w:rPr>
        <w:t>”</w:t>
      </w:r>
      <w:r>
        <w:rPr>
          <w:rFonts w:eastAsia="仿宋_GB2312"/>
          <w:sz w:val="32"/>
        </w:rPr>
        <w:t>的思想，坚持从严从紧编制预算，无论日常的专项工作经费，还是我局项目经费，都严格按标准执行，我局建立健全厉行节约反对浪费长效机制，使资金充分发挥最大效益。</w:t>
      </w:r>
    </w:p>
    <w:p w:rsidR="006F288E" w:rsidRDefault="006F288E" w:rsidP="006F288E">
      <w:pPr>
        <w:pStyle w:val="-5"/>
        <w:spacing w:line="584" w:lineRule="exact"/>
        <w:rPr>
          <w:rFonts w:eastAsia="仿宋_GB2312"/>
          <w:sz w:val="32"/>
        </w:rPr>
      </w:pPr>
      <w:r>
        <w:rPr>
          <w:rFonts w:eastAsia="仿宋_GB2312" w:hint="eastAsia"/>
          <w:sz w:val="32"/>
        </w:rPr>
        <w:lastRenderedPageBreak/>
        <w:t>2</w:t>
      </w:r>
      <w:r>
        <w:rPr>
          <w:rFonts w:eastAsia="仿宋_GB2312" w:hint="eastAsia"/>
          <w:sz w:val="32"/>
        </w:rPr>
        <w:t>、</w:t>
      </w:r>
      <w:r>
        <w:rPr>
          <w:rFonts w:eastAsia="仿宋_GB2312"/>
          <w:sz w:val="32"/>
        </w:rPr>
        <w:t>加强支出管理</w:t>
      </w:r>
    </w:p>
    <w:p w:rsidR="006F288E" w:rsidRDefault="006F288E" w:rsidP="006F288E">
      <w:pPr>
        <w:pStyle w:val="-5"/>
        <w:spacing w:line="584" w:lineRule="exact"/>
        <w:rPr>
          <w:rFonts w:eastAsia="仿宋_GB2312"/>
          <w:sz w:val="32"/>
        </w:rPr>
      </w:pPr>
      <w:r>
        <w:rPr>
          <w:rFonts w:eastAsia="仿宋_GB2312"/>
          <w:sz w:val="32"/>
        </w:rPr>
        <w:t>统一安排、归口管理。规范经济活动事项的分类、定义、范围及明细，按事项明确统筹管理部门及归口科室和管理职责。</w:t>
      </w:r>
    </w:p>
    <w:p w:rsidR="006F288E" w:rsidRDefault="006F288E" w:rsidP="006F288E">
      <w:pPr>
        <w:pStyle w:val="-5"/>
        <w:spacing w:line="584" w:lineRule="exact"/>
        <w:rPr>
          <w:rFonts w:eastAsia="仿宋_GB2312"/>
          <w:sz w:val="32"/>
        </w:rPr>
      </w:pPr>
      <w:r>
        <w:rPr>
          <w:rFonts w:eastAsia="仿宋_GB2312"/>
          <w:sz w:val="32"/>
        </w:rPr>
        <w:t>遵循</w:t>
      </w:r>
      <w:r>
        <w:rPr>
          <w:rFonts w:eastAsia="仿宋_GB2312"/>
          <w:sz w:val="32"/>
        </w:rPr>
        <w:t>“</w:t>
      </w:r>
      <w:r>
        <w:rPr>
          <w:rFonts w:eastAsia="仿宋_GB2312"/>
          <w:sz w:val="32"/>
        </w:rPr>
        <w:t>无预算不支出</w:t>
      </w:r>
      <w:r>
        <w:rPr>
          <w:rFonts w:eastAsia="仿宋_GB2312"/>
          <w:sz w:val="32"/>
        </w:rPr>
        <w:t>”</w:t>
      </w:r>
      <w:r>
        <w:rPr>
          <w:rFonts w:eastAsia="仿宋_GB2312"/>
          <w:sz w:val="32"/>
        </w:rPr>
        <w:t>和</w:t>
      </w:r>
      <w:r>
        <w:rPr>
          <w:rFonts w:eastAsia="仿宋_GB2312"/>
          <w:sz w:val="32"/>
        </w:rPr>
        <w:t>“</w:t>
      </w:r>
      <w:r>
        <w:rPr>
          <w:rFonts w:eastAsia="仿宋_GB2312"/>
          <w:sz w:val="32"/>
        </w:rPr>
        <w:t>分事行权</w:t>
      </w:r>
      <w:r>
        <w:rPr>
          <w:rFonts w:eastAsia="仿宋_GB2312"/>
          <w:sz w:val="32"/>
        </w:rPr>
        <w:t>”</w:t>
      </w:r>
      <w:r>
        <w:rPr>
          <w:rFonts w:eastAsia="仿宋_GB2312"/>
          <w:sz w:val="32"/>
        </w:rPr>
        <w:t>原则，综合运用预算额度、授权审批、定额标准、程序管控、单据控制等手段，保证各项经济活动支出依法依规开展。</w:t>
      </w:r>
    </w:p>
    <w:p w:rsidR="006F288E" w:rsidRDefault="006F288E" w:rsidP="006F288E">
      <w:pPr>
        <w:pStyle w:val="-5"/>
        <w:spacing w:line="584" w:lineRule="exact"/>
        <w:rPr>
          <w:rFonts w:eastAsia="仿宋_GB2312"/>
          <w:sz w:val="32"/>
        </w:rPr>
      </w:pPr>
      <w:r>
        <w:rPr>
          <w:rFonts w:eastAsia="仿宋_GB2312" w:hint="eastAsia"/>
          <w:sz w:val="32"/>
        </w:rPr>
        <w:t>3</w:t>
      </w:r>
      <w:r>
        <w:rPr>
          <w:rFonts w:eastAsia="仿宋_GB2312" w:hint="eastAsia"/>
          <w:sz w:val="32"/>
        </w:rPr>
        <w:t>、</w:t>
      </w:r>
      <w:r>
        <w:rPr>
          <w:rFonts w:eastAsia="仿宋_GB2312"/>
          <w:sz w:val="32"/>
        </w:rPr>
        <w:t>加强绩效运行监控</w:t>
      </w:r>
    </w:p>
    <w:p w:rsidR="006F288E" w:rsidRDefault="006F288E" w:rsidP="006F288E">
      <w:pPr>
        <w:pStyle w:val="-5"/>
        <w:spacing w:line="584" w:lineRule="exact"/>
        <w:rPr>
          <w:rFonts w:eastAsia="仿宋_GB2312"/>
          <w:sz w:val="32"/>
        </w:rPr>
      </w:pPr>
      <w:r>
        <w:rPr>
          <w:rFonts w:eastAsia="仿宋_GB2312"/>
          <w:sz w:val="32"/>
        </w:rPr>
        <w:t>我</w:t>
      </w:r>
      <w:r>
        <w:rPr>
          <w:rFonts w:eastAsia="仿宋_GB2312" w:hint="eastAsia"/>
          <w:sz w:val="32"/>
          <w:lang w:eastAsia="zh-CN"/>
        </w:rPr>
        <w:t>院</w:t>
      </w:r>
      <w:r>
        <w:rPr>
          <w:rFonts w:eastAsia="仿宋_GB2312"/>
          <w:sz w:val="32"/>
        </w:rPr>
        <w:t>领导高度重视，充分认识到专项资金绩效运行监控工作的重要性和紧迫性，要勇于探索，积极创新，统一思想认识，使预算绩效管理工作成为财务管理工作不可或缺的环节，全面加强各类专项资金管理，对绩效运行监控的真实性负责，加强绩效运行监控工作。</w:t>
      </w:r>
    </w:p>
    <w:p w:rsidR="006F288E" w:rsidRDefault="006F288E" w:rsidP="006F288E">
      <w:pPr>
        <w:pStyle w:val="-5"/>
        <w:spacing w:line="584" w:lineRule="exact"/>
        <w:rPr>
          <w:rFonts w:eastAsia="仿宋_GB2312"/>
          <w:sz w:val="32"/>
        </w:rPr>
      </w:pPr>
      <w:r>
        <w:rPr>
          <w:rFonts w:eastAsia="仿宋_GB2312" w:hint="eastAsia"/>
          <w:sz w:val="32"/>
        </w:rPr>
        <w:t>4</w:t>
      </w:r>
      <w:r>
        <w:rPr>
          <w:rFonts w:eastAsia="仿宋_GB2312" w:hint="eastAsia"/>
          <w:sz w:val="32"/>
        </w:rPr>
        <w:t>、</w:t>
      </w:r>
      <w:r>
        <w:rPr>
          <w:rFonts w:eastAsia="仿宋_GB2312"/>
          <w:sz w:val="32"/>
        </w:rPr>
        <w:t>做好绩效自评</w:t>
      </w:r>
    </w:p>
    <w:p w:rsidR="006F288E" w:rsidRDefault="006F288E" w:rsidP="006F288E">
      <w:pPr>
        <w:pStyle w:val="-5"/>
        <w:spacing w:line="584" w:lineRule="exact"/>
        <w:rPr>
          <w:rFonts w:eastAsia="仿宋_GB2312"/>
          <w:sz w:val="32"/>
          <w:lang w:eastAsia="zh-CN"/>
        </w:rPr>
      </w:pPr>
      <w:r>
        <w:rPr>
          <w:rFonts w:eastAsia="仿宋_GB2312"/>
          <w:sz w:val="32"/>
        </w:rPr>
        <w:t>由分管领导亲自安排，财务科牵头做好绩效自评工作，要求业务科室认真分析项目实施过程中遇到的情况和问题，有计划、有步骤地推动此项工作的开展。对各项目支出的立项依据是否充分、绩效目标设置是否细化量化、工作任务和要求是否明确、计划执行是否到位、绩效目标是否实现等情况进行逐一评价，以专业化的视角认真撰写自评报告。</w:t>
      </w:r>
    </w:p>
    <w:p w:rsidR="006F288E" w:rsidRDefault="006F288E" w:rsidP="006F288E">
      <w:pPr>
        <w:overflowPunct w:val="0"/>
        <w:adjustRightInd w:val="0"/>
        <w:snapToGrid w:val="0"/>
        <w:spacing w:afterLines="50" w:after="120" w:line="580" w:lineRule="exact"/>
        <w:ind w:firstLineChars="196" w:firstLine="630"/>
        <w:rPr>
          <w:rFonts w:eastAsia="仿宋_GB2312" w:cs="Times New Roman"/>
          <w:sz w:val="32"/>
          <w:szCs w:val="32"/>
          <w:lang w:eastAsia="zh-CN"/>
        </w:rPr>
      </w:pPr>
      <w:r>
        <w:rPr>
          <w:rFonts w:ascii="楷体_GB2312" w:eastAsia="楷体_GB2312" w:cs="Times New Roman" w:hint="eastAsia"/>
          <w:b/>
          <w:sz w:val="32"/>
          <w:szCs w:val="32"/>
        </w:rPr>
        <w:t>（四）</w:t>
      </w:r>
      <w:r>
        <w:rPr>
          <w:rFonts w:ascii="楷体_GB2312" w:eastAsia="楷体_GB2312" w:cs="Times New Roman" w:hint="eastAsia"/>
          <w:b/>
          <w:sz w:val="32"/>
          <w:szCs w:val="32"/>
          <w:lang w:eastAsia="zh-CN"/>
        </w:rPr>
        <w:t>单位</w:t>
      </w:r>
      <w:r>
        <w:rPr>
          <w:rFonts w:ascii="楷体_GB2312" w:eastAsia="楷体_GB2312" w:cs="Times New Roman" w:hint="eastAsia"/>
          <w:b/>
          <w:sz w:val="32"/>
          <w:szCs w:val="32"/>
        </w:rPr>
        <w:t>整体支出绩效指标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417"/>
        <w:gridCol w:w="3260"/>
        <w:gridCol w:w="3969"/>
        <w:gridCol w:w="709"/>
        <w:gridCol w:w="851"/>
        <w:gridCol w:w="708"/>
        <w:gridCol w:w="2434"/>
      </w:tblGrid>
      <w:tr w:rsidR="006F288E" w:rsidTr="006F288E">
        <w:trPr>
          <w:trHeight w:val="468"/>
          <w:tblHeader/>
        </w:trPr>
        <w:tc>
          <w:tcPr>
            <w:tcW w:w="817"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lastRenderedPageBreak/>
              <w:t>一级指标</w:t>
            </w:r>
          </w:p>
        </w:tc>
        <w:tc>
          <w:tcPr>
            <w:tcW w:w="851"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二级</w:t>
            </w:r>
          </w:p>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w:t>
            </w:r>
          </w:p>
        </w:tc>
        <w:tc>
          <w:tcPr>
            <w:tcW w:w="1417"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三级指标</w:t>
            </w:r>
          </w:p>
        </w:tc>
        <w:tc>
          <w:tcPr>
            <w:tcW w:w="3260"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评（扣）分标准</w:t>
            </w:r>
          </w:p>
        </w:tc>
        <w:tc>
          <w:tcPr>
            <w:tcW w:w="3969"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绩效指标描述</w:t>
            </w:r>
          </w:p>
        </w:tc>
        <w:tc>
          <w:tcPr>
            <w:tcW w:w="2268" w:type="dxa"/>
            <w:gridSpan w:val="3"/>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指标值</w:t>
            </w:r>
          </w:p>
        </w:tc>
        <w:tc>
          <w:tcPr>
            <w:tcW w:w="2434"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指标值</w:t>
            </w:r>
          </w:p>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确定依据</w:t>
            </w:r>
          </w:p>
        </w:tc>
      </w:tr>
      <w:tr w:rsidR="006F288E" w:rsidTr="006F288E">
        <w:trPr>
          <w:trHeight w:val="340"/>
          <w:tblHeader/>
        </w:trPr>
        <w:tc>
          <w:tcPr>
            <w:tcW w:w="817" w:type="dxa"/>
            <w:vMerge/>
            <w:shd w:val="clear" w:color="auto" w:fill="auto"/>
            <w:vAlign w:val="center"/>
          </w:tcPr>
          <w:p w:rsidR="006F288E" w:rsidRDefault="006F288E" w:rsidP="00411C49">
            <w:pPr>
              <w:jc w:val="center"/>
              <w:rPr>
                <w:rFonts w:ascii="方正书宋_GBK" w:eastAsia="方正书宋_GBK" w:hAnsi="方正书宋_GBK" w:cs="方正书宋_GBK"/>
                <w:b/>
                <w:bCs/>
                <w:color w:val="000000"/>
                <w:szCs w:val="21"/>
              </w:rPr>
            </w:pPr>
          </w:p>
        </w:tc>
        <w:tc>
          <w:tcPr>
            <w:tcW w:w="851" w:type="dxa"/>
            <w:vMerge/>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p>
        </w:tc>
        <w:tc>
          <w:tcPr>
            <w:tcW w:w="1417" w:type="dxa"/>
            <w:vMerge/>
            <w:shd w:val="clear" w:color="auto" w:fill="auto"/>
            <w:vAlign w:val="center"/>
          </w:tcPr>
          <w:p w:rsidR="006F288E" w:rsidRDefault="006F288E" w:rsidP="00411C49">
            <w:pPr>
              <w:jc w:val="center"/>
              <w:rPr>
                <w:rFonts w:ascii="方正书宋_GBK" w:eastAsia="方正书宋_GBK" w:hAnsi="方正书宋_GBK" w:cs="方正书宋_GBK"/>
                <w:b/>
                <w:bCs/>
                <w:color w:val="000000"/>
                <w:szCs w:val="21"/>
              </w:rPr>
            </w:pPr>
          </w:p>
        </w:tc>
        <w:tc>
          <w:tcPr>
            <w:tcW w:w="3260" w:type="dxa"/>
            <w:vMerge/>
            <w:shd w:val="clear" w:color="auto" w:fill="auto"/>
            <w:vAlign w:val="center"/>
          </w:tcPr>
          <w:p w:rsidR="006F288E" w:rsidRDefault="006F288E" w:rsidP="00411C49">
            <w:pPr>
              <w:jc w:val="center"/>
              <w:rPr>
                <w:rFonts w:ascii="方正书宋_GBK" w:eastAsia="方正书宋_GBK" w:hAnsi="方正书宋_GBK" w:cs="方正书宋_GBK"/>
                <w:b/>
                <w:bCs/>
                <w:color w:val="000000"/>
                <w:szCs w:val="21"/>
              </w:rPr>
            </w:pPr>
          </w:p>
        </w:tc>
        <w:tc>
          <w:tcPr>
            <w:tcW w:w="3969" w:type="dxa"/>
            <w:vMerge/>
            <w:shd w:val="clear" w:color="auto" w:fill="auto"/>
            <w:vAlign w:val="center"/>
          </w:tcPr>
          <w:p w:rsidR="006F288E" w:rsidRDefault="006F288E" w:rsidP="00411C49">
            <w:pPr>
              <w:jc w:val="center"/>
              <w:rPr>
                <w:rFonts w:ascii="方正书宋_GBK" w:eastAsia="方正书宋_GBK" w:hAnsi="方正书宋_GBK" w:cs="方正书宋_GBK"/>
                <w:b/>
                <w:bCs/>
                <w:color w:val="000000"/>
                <w:szCs w:val="21"/>
              </w:rPr>
            </w:pPr>
          </w:p>
        </w:tc>
        <w:tc>
          <w:tcPr>
            <w:tcW w:w="709" w:type="dxa"/>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符号</w:t>
            </w: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值</w:t>
            </w:r>
          </w:p>
        </w:tc>
        <w:tc>
          <w:tcPr>
            <w:tcW w:w="708" w:type="dxa"/>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单位</w:t>
            </w:r>
          </w:p>
        </w:tc>
        <w:tc>
          <w:tcPr>
            <w:tcW w:w="2434" w:type="dxa"/>
            <w:vMerge/>
            <w:shd w:val="clear" w:color="auto" w:fill="auto"/>
            <w:vAlign w:val="center"/>
          </w:tcPr>
          <w:p w:rsidR="006F288E" w:rsidRDefault="006F288E" w:rsidP="00411C49">
            <w:pPr>
              <w:jc w:val="center"/>
              <w:textAlignment w:val="center"/>
              <w:rPr>
                <w:rFonts w:ascii="方正书宋_GBK" w:eastAsia="方正书宋_GBK" w:hAnsi="方正书宋_GBK" w:cs="方正书宋_GBK"/>
                <w:b/>
                <w:bCs/>
                <w:color w:val="000000"/>
                <w:szCs w:val="21"/>
              </w:rPr>
            </w:pPr>
          </w:p>
        </w:tc>
      </w:tr>
      <w:tr w:rsidR="006F288E" w:rsidTr="006F288E">
        <w:trPr>
          <w:trHeight w:val="1337"/>
        </w:trPr>
        <w:tc>
          <w:tcPr>
            <w:tcW w:w="817"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单位产出</w:t>
            </w: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数量</w:t>
            </w:r>
          </w:p>
        </w:tc>
        <w:tc>
          <w:tcPr>
            <w:tcW w:w="1417"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重点工作实际完成率</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等于指标值得权重分的满分，每降低指标值</w:t>
            </w:r>
            <w:r>
              <w:rPr>
                <w:rStyle w:val="font51"/>
                <w:rFonts w:eastAsia="宋体"/>
                <w:lang w:eastAsia="zh-CN" w:bidi="ar"/>
              </w:rPr>
              <w:t>5%</w:t>
            </w:r>
            <w:r>
              <w:rPr>
                <w:rStyle w:val="font31"/>
                <w:lang w:eastAsia="zh-CN" w:bidi="ar"/>
              </w:rPr>
              <w:t>扣权重分的</w:t>
            </w:r>
            <w:r>
              <w:rPr>
                <w:rStyle w:val="font51"/>
                <w:rFonts w:eastAsia="宋体"/>
                <w:lang w:eastAsia="zh-CN" w:bidi="ar"/>
              </w:rPr>
              <w:t>10%</w:t>
            </w:r>
            <w:r>
              <w:rPr>
                <w:rStyle w:val="font31"/>
                <w:lang w:eastAsia="zh-CN" w:bidi="ar"/>
              </w:rPr>
              <w:t>，低于指标值的</w:t>
            </w:r>
            <w:r>
              <w:rPr>
                <w:rStyle w:val="font51"/>
                <w:rFonts w:eastAsia="宋体"/>
                <w:lang w:eastAsia="zh-CN" w:bidi="ar"/>
              </w:rPr>
              <w:t>80%</w:t>
            </w:r>
            <w:r>
              <w:rPr>
                <w:rStyle w:val="font31"/>
                <w:lang w:eastAsia="zh-CN" w:bidi="ar"/>
              </w:rPr>
              <w:t>不得分</w:t>
            </w:r>
          </w:p>
        </w:tc>
        <w:tc>
          <w:tcPr>
            <w:tcW w:w="3969" w:type="dxa"/>
            <w:shd w:val="clear" w:color="auto" w:fill="auto"/>
            <w:vAlign w:val="center"/>
          </w:tcPr>
          <w:p w:rsidR="006F288E" w:rsidRDefault="006F288E" w:rsidP="00411C49">
            <w:pPr>
              <w:textAlignment w:val="center"/>
              <w:rPr>
                <w:rFonts w:ascii="Calibri" w:eastAsia="宋体" w:hAnsi="Calibri" w:cs="Calibri"/>
                <w:color w:val="000000"/>
                <w:sz w:val="22"/>
                <w:szCs w:val="22"/>
              </w:rPr>
            </w:pPr>
            <w:r>
              <w:rPr>
                <w:rStyle w:val="font31"/>
                <w:lang w:eastAsia="zh-CN" w:bidi="ar"/>
              </w:rPr>
              <w:t>重点工作实际完成率</w:t>
            </w:r>
            <w:r>
              <w:rPr>
                <w:rStyle w:val="font51"/>
                <w:rFonts w:eastAsia="宋体"/>
                <w:lang w:eastAsia="zh-CN" w:bidi="ar"/>
              </w:rPr>
              <w:t>=</w:t>
            </w:r>
            <w:r>
              <w:rPr>
                <w:rStyle w:val="font31"/>
                <w:lang w:eastAsia="zh-CN" w:bidi="ar"/>
              </w:rPr>
              <w:t>（实际完成工作数</w:t>
            </w:r>
            <w:r>
              <w:rPr>
                <w:rStyle w:val="font51"/>
                <w:rFonts w:eastAsia="宋体"/>
                <w:lang w:eastAsia="zh-CN" w:bidi="ar"/>
              </w:rPr>
              <w:t>/</w:t>
            </w:r>
            <w:r>
              <w:rPr>
                <w:rStyle w:val="font31"/>
                <w:lang w:eastAsia="zh-CN" w:bidi="ar"/>
              </w:rPr>
              <w:t>计划工作数）</w:t>
            </w:r>
            <w:r>
              <w:rPr>
                <w:rStyle w:val="font51"/>
                <w:rFonts w:eastAsia="宋体"/>
                <w:lang w:eastAsia="zh-CN" w:bidi="ar"/>
              </w:rPr>
              <w:t>×100%</w:t>
            </w:r>
            <w:r>
              <w:rPr>
                <w:rStyle w:val="font31"/>
                <w:lang w:eastAsia="zh-CN" w:bidi="ar"/>
              </w:rPr>
              <w:t>。</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100</w:t>
            </w:r>
          </w:p>
        </w:tc>
        <w:tc>
          <w:tcPr>
            <w:tcW w:w="708"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w:t>
            </w:r>
          </w:p>
        </w:tc>
        <w:tc>
          <w:tcPr>
            <w:tcW w:w="2434"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工作计划</w:t>
            </w:r>
          </w:p>
        </w:tc>
      </w:tr>
      <w:tr w:rsidR="006F288E" w:rsidTr="006F288E">
        <w:trPr>
          <w:trHeight w:val="1170"/>
        </w:trPr>
        <w:tc>
          <w:tcPr>
            <w:tcW w:w="817" w:type="dxa"/>
            <w:vMerge/>
            <w:shd w:val="clear" w:color="auto" w:fill="auto"/>
            <w:vAlign w:val="center"/>
          </w:tcPr>
          <w:p w:rsidR="006F288E" w:rsidRDefault="006F288E" w:rsidP="00411C49">
            <w:pPr>
              <w:jc w:val="center"/>
              <w:rPr>
                <w:rFonts w:ascii="方正书宋_GBK" w:eastAsia="方正书宋_GBK" w:hAnsi="方正书宋_GBK" w:cs="方正书宋_GBK"/>
                <w:color w:val="000000"/>
                <w:szCs w:val="21"/>
              </w:rPr>
            </w:pP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质量</w:t>
            </w:r>
          </w:p>
        </w:tc>
        <w:tc>
          <w:tcPr>
            <w:tcW w:w="1417"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重点工作质量达标率</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等于指标值得权重分的满分，每降低指标值</w:t>
            </w:r>
            <w:r>
              <w:rPr>
                <w:rStyle w:val="font51"/>
                <w:rFonts w:eastAsia="宋体"/>
                <w:lang w:eastAsia="zh-CN" w:bidi="ar"/>
              </w:rPr>
              <w:t>5%</w:t>
            </w:r>
            <w:r>
              <w:rPr>
                <w:rStyle w:val="font31"/>
                <w:lang w:eastAsia="zh-CN" w:bidi="ar"/>
              </w:rPr>
              <w:t>扣权重分的</w:t>
            </w:r>
            <w:r>
              <w:rPr>
                <w:rStyle w:val="font51"/>
                <w:rFonts w:eastAsia="宋体"/>
                <w:lang w:eastAsia="zh-CN" w:bidi="ar"/>
              </w:rPr>
              <w:t>10%</w:t>
            </w:r>
            <w:r>
              <w:rPr>
                <w:rStyle w:val="font31"/>
                <w:lang w:eastAsia="zh-CN" w:bidi="ar"/>
              </w:rPr>
              <w:t>，低于指标值的</w:t>
            </w:r>
            <w:r>
              <w:rPr>
                <w:rStyle w:val="font51"/>
                <w:rFonts w:eastAsia="宋体"/>
                <w:lang w:eastAsia="zh-CN" w:bidi="ar"/>
              </w:rPr>
              <w:t>80%</w:t>
            </w:r>
            <w:r>
              <w:rPr>
                <w:rStyle w:val="font31"/>
                <w:lang w:eastAsia="zh-CN" w:bidi="ar"/>
              </w:rPr>
              <w:t>不得分</w:t>
            </w:r>
          </w:p>
        </w:tc>
        <w:tc>
          <w:tcPr>
            <w:tcW w:w="3969" w:type="dxa"/>
            <w:shd w:val="clear" w:color="auto" w:fill="auto"/>
            <w:vAlign w:val="center"/>
          </w:tcPr>
          <w:p w:rsidR="006F288E" w:rsidRDefault="006F288E" w:rsidP="00411C49">
            <w:pPr>
              <w:textAlignment w:val="center"/>
              <w:rPr>
                <w:rFonts w:ascii="Calibri" w:eastAsia="宋体" w:hAnsi="Calibri" w:cs="Calibri"/>
                <w:color w:val="000000"/>
                <w:sz w:val="22"/>
                <w:szCs w:val="22"/>
              </w:rPr>
            </w:pPr>
            <w:r>
              <w:rPr>
                <w:rStyle w:val="font31"/>
                <w:lang w:eastAsia="zh-CN" w:bidi="ar"/>
              </w:rPr>
              <w:t>重点工作质量达标率</w:t>
            </w:r>
            <w:r>
              <w:rPr>
                <w:rStyle w:val="font51"/>
                <w:rFonts w:eastAsia="宋体"/>
                <w:lang w:eastAsia="zh-CN" w:bidi="ar"/>
              </w:rPr>
              <w:t>=</w:t>
            </w:r>
            <w:r>
              <w:rPr>
                <w:rStyle w:val="font31"/>
                <w:lang w:eastAsia="zh-CN" w:bidi="ar"/>
              </w:rPr>
              <w:t>（质量达标工作数</w:t>
            </w:r>
            <w:r>
              <w:rPr>
                <w:rStyle w:val="font51"/>
                <w:rFonts w:eastAsia="宋体"/>
                <w:lang w:eastAsia="zh-CN" w:bidi="ar"/>
              </w:rPr>
              <w:t>/</w:t>
            </w:r>
            <w:r>
              <w:rPr>
                <w:rStyle w:val="font31"/>
                <w:lang w:eastAsia="zh-CN" w:bidi="ar"/>
              </w:rPr>
              <w:t>实际工作数）</w:t>
            </w:r>
            <w:r>
              <w:rPr>
                <w:rStyle w:val="font51"/>
                <w:rFonts w:eastAsia="宋体"/>
                <w:lang w:eastAsia="zh-CN" w:bidi="ar"/>
              </w:rPr>
              <w:t>×100%</w:t>
            </w:r>
            <w:r>
              <w:rPr>
                <w:rStyle w:val="font31"/>
                <w:lang w:eastAsia="zh-CN" w:bidi="ar"/>
              </w:rPr>
              <w:t>。</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100</w:t>
            </w:r>
          </w:p>
        </w:tc>
        <w:tc>
          <w:tcPr>
            <w:tcW w:w="708"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w:t>
            </w:r>
          </w:p>
        </w:tc>
        <w:tc>
          <w:tcPr>
            <w:tcW w:w="2434"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工作计划，实际测算</w:t>
            </w:r>
          </w:p>
        </w:tc>
      </w:tr>
      <w:tr w:rsidR="006F288E" w:rsidTr="006F288E">
        <w:trPr>
          <w:trHeight w:val="1170"/>
        </w:trPr>
        <w:tc>
          <w:tcPr>
            <w:tcW w:w="817" w:type="dxa"/>
            <w:vMerge/>
            <w:shd w:val="clear" w:color="auto" w:fill="auto"/>
            <w:vAlign w:val="center"/>
          </w:tcPr>
          <w:p w:rsidR="006F288E" w:rsidRDefault="006F288E" w:rsidP="00411C49">
            <w:pPr>
              <w:jc w:val="center"/>
              <w:rPr>
                <w:rFonts w:ascii="方正书宋_GBK" w:eastAsia="方正书宋_GBK" w:hAnsi="方正书宋_GBK" w:cs="方正书宋_GBK"/>
                <w:color w:val="000000"/>
                <w:szCs w:val="21"/>
              </w:rPr>
            </w:pP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时效</w:t>
            </w:r>
          </w:p>
        </w:tc>
        <w:tc>
          <w:tcPr>
            <w:tcW w:w="1417"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重点工作完成及时率</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等于指标值得权重分的满分，每降低指标值</w:t>
            </w:r>
            <w:r>
              <w:rPr>
                <w:rStyle w:val="font51"/>
                <w:rFonts w:eastAsia="宋体"/>
                <w:lang w:eastAsia="zh-CN" w:bidi="ar"/>
              </w:rPr>
              <w:t>5%</w:t>
            </w:r>
            <w:r>
              <w:rPr>
                <w:rStyle w:val="font31"/>
                <w:lang w:eastAsia="zh-CN" w:bidi="ar"/>
              </w:rPr>
              <w:t>扣权重分的</w:t>
            </w:r>
            <w:r>
              <w:rPr>
                <w:rStyle w:val="font51"/>
                <w:rFonts w:eastAsia="宋体"/>
                <w:lang w:eastAsia="zh-CN" w:bidi="ar"/>
              </w:rPr>
              <w:t>10%</w:t>
            </w:r>
            <w:r>
              <w:rPr>
                <w:rStyle w:val="font31"/>
                <w:lang w:eastAsia="zh-CN" w:bidi="ar"/>
              </w:rPr>
              <w:t>，低于指标值的</w:t>
            </w:r>
            <w:r>
              <w:rPr>
                <w:rStyle w:val="font51"/>
                <w:rFonts w:eastAsia="宋体"/>
                <w:lang w:eastAsia="zh-CN" w:bidi="ar"/>
              </w:rPr>
              <w:t>80%</w:t>
            </w:r>
            <w:r>
              <w:rPr>
                <w:rStyle w:val="font31"/>
                <w:lang w:eastAsia="zh-CN" w:bidi="ar"/>
              </w:rPr>
              <w:t>不得分</w:t>
            </w:r>
          </w:p>
        </w:tc>
        <w:tc>
          <w:tcPr>
            <w:tcW w:w="3969" w:type="dxa"/>
            <w:shd w:val="clear" w:color="auto" w:fill="auto"/>
          </w:tcPr>
          <w:p w:rsidR="006F288E" w:rsidRDefault="006F288E" w:rsidP="00411C49">
            <w:pPr>
              <w:textAlignment w:val="top"/>
              <w:rPr>
                <w:rFonts w:ascii="Calibri" w:eastAsia="宋体" w:hAnsi="Calibri" w:cs="Calibri"/>
                <w:color w:val="000000"/>
                <w:sz w:val="22"/>
                <w:szCs w:val="22"/>
              </w:rPr>
            </w:pPr>
            <w:r>
              <w:rPr>
                <w:rStyle w:val="font31"/>
                <w:lang w:eastAsia="zh-CN" w:bidi="ar"/>
              </w:rPr>
              <w:t>重点工作完成及时率</w:t>
            </w:r>
            <w:r>
              <w:rPr>
                <w:rStyle w:val="font51"/>
                <w:rFonts w:eastAsia="宋体"/>
                <w:lang w:eastAsia="zh-CN" w:bidi="ar"/>
              </w:rPr>
              <w:t>=</w:t>
            </w:r>
            <w:r>
              <w:rPr>
                <w:rStyle w:val="font31"/>
                <w:lang w:eastAsia="zh-CN" w:bidi="ar"/>
              </w:rPr>
              <w:t>（及时完成工作数</w:t>
            </w:r>
            <w:r>
              <w:rPr>
                <w:rStyle w:val="font51"/>
                <w:rFonts w:eastAsia="宋体"/>
                <w:lang w:eastAsia="zh-CN" w:bidi="ar"/>
              </w:rPr>
              <w:t>/</w:t>
            </w:r>
            <w:r>
              <w:rPr>
                <w:rStyle w:val="font31"/>
                <w:lang w:eastAsia="zh-CN" w:bidi="ar"/>
              </w:rPr>
              <w:t>计划完成工作数）</w:t>
            </w:r>
            <w:r>
              <w:rPr>
                <w:rStyle w:val="font51"/>
                <w:rFonts w:eastAsia="宋体"/>
                <w:lang w:eastAsia="zh-CN" w:bidi="ar"/>
              </w:rPr>
              <w:t>×100%</w:t>
            </w:r>
            <w:r>
              <w:rPr>
                <w:rStyle w:val="font31"/>
                <w:lang w:eastAsia="zh-CN" w:bidi="ar"/>
              </w:rPr>
              <w:t>。</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100</w:t>
            </w:r>
          </w:p>
        </w:tc>
        <w:tc>
          <w:tcPr>
            <w:tcW w:w="708"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w:t>
            </w:r>
          </w:p>
        </w:tc>
        <w:tc>
          <w:tcPr>
            <w:tcW w:w="2434"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工作计划，实际测算</w:t>
            </w:r>
          </w:p>
        </w:tc>
      </w:tr>
      <w:tr w:rsidR="006F288E" w:rsidTr="006F288E">
        <w:trPr>
          <w:trHeight w:val="1320"/>
        </w:trPr>
        <w:tc>
          <w:tcPr>
            <w:tcW w:w="817" w:type="dxa"/>
            <w:vMerge/>
            <w:shd w:val="clear" w:color="auto" w:fill="auto"/>
            <w:vAlign w:val="center"/>
          </w:tcPr>
          <w:p w:rsidR="006F288E" w:rsidRDefault="006F288E" w:rsidP="00411C49">
            <w:pPr>
              <w:jc w:val="center"/>
              <w:rPr>
                <w:rFonts w:ascii="方正书宋_GBK" w:eastAsia="方正书宋_GBK" w:hAnsi="方正书宋_GBK" w:cs="方正书宋_GBK"/>
                <w:color w:val="000000"/>
                <w:szCs w:val="21"/>
              </w:rPr>
            </w:pP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成本</w:t>
            </w:r>
          </w:p>
        </w:tc>
        <w:tc>
          <w:tcPr>
            <w:tcW w:w="1417"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公用经费控制率</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等于指标值得权重分的满分，每超出指标值1</w:t>
            </w:r>
            <w:r>
              <w:rPr>
                <w:rStyle w:val="font51"/>
                <w:rFonts w:eastAsia="宋体"/>
                <w:lang w:eastAsia="zh-CN" w:bidi="ar"/>
              </w:rPr>
              <w:t>%</w:t>
            </w:r>
            <w:r>
              <w:rPr>
                <w:rStyle w:val="font31"/>
                <w:lang w:eastAsia="zh-CN" w:bidi="ar"/>
              </w:rPr>
              <w:t>扣权重分的</w:t>
            </w:r>
            <w:r>
              <w:rPr>
                <w:rStyle w:val="font51"/>
                <w:rFonts w:eastAsia="宋体"/>
                <w:lang w:eastAsia="zh-CN" w:bidi="ar"/>
              </w:rPr>
              <w:t>10%</w:t>
            </w:r>
            <w:r>
              <w:rPr>
                <w:rStyle w:val="font31"/>
                <w:lang w:eastAsia="zh-CN" w:bidi="ar"/>
              </w:rPr>
              <w:t>，超出指标值的10</w:t>
            </w:r>
            <w:r>
              <w:rPr>
                <w:rStyle w:val="font51"/>
                <w:rFonts w:eastAsia="宋体"/>
                <w:lang w:eastAsia="zh-CN" w:bidi="ar"/>
              </w:rPr>
              <w:t>%</w:t>
            </w:r>
            <w:r>
              <w:rPr>
                <w:rStyle w:val="font31"/>
                <w:lang w:eastAsia="zh-CN" w:bidi="ar"/>
              </w:rPr>
              <w:t>不得分</w:t>
            </w:r>
          </w:p>
        </w:tc>
        <w:tc>
          <w:tcPr>
            <w:tcW w:w="3969"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日常公用经费决算数≤日常公用经费调整预算数。</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100</w:t>
            </w:r>
          </w:p>
        </w:tc>
        <w:tc>
          <w:tcPr>
            <w:tcW w:w="708"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w:t>
            </w:r>
          </w:p>
        </w:tc>
        <w:tc>
          <w:tcPr>
            <w:tcW w:w="2434" w:type="dxa"/>
            <w:shd w:val="clear" w:color="auto" w:fill="auto"/>
            <w:vAlign w:val="center"/>
          </w:tcPr>
          <w:p w:rsidR="006F288E" w:rsidRDefault="006F288E" w:rsidP="00411C49">
            <w:pPr>
              <w:jc w:val="center"/>
              <w:textAlignment w:val="center"/>
              <w:rPr>
                <w:rFonts w:ascii="宋体" w:eastAsia="宋体" w:hAnsi="宋体" w:cs="宋体"/>
                <w:color w:val="000000"/>
                <w:szCs w:val="21"/>
              </w:rPr>
            </w:pPr>
            <w:r>
              <w:rPr>
                <w:rFonts w:ascii="宋体" w:eastAsia="宋体" w:hAnsi="宋体" w:cs="宋体" w:hint="eastAsia"/>
                <w:color w:val="000000"/>
                <w:sz w:val="21"/>
                <w:szCs w:val="21"/>
                <w:lang w:eastAsia="zh-CN" w:bidi="ar"/>
              </w:rPr>
              <w:t>财政预算文本</w:t>
            </w:r>
          </w:p>
        </w:tc>
      </w:tr>
      <w:tr w:rsidR="006F288E" w:rsidTr="006F288E">
        <w:trPr>
          <w:trHeight w:val="820"/>
        </w:trPr>
        <w:tc>
          <w:tcPr>
            <w:tcW w:w="817" w:type="dxa"/>
            <w:vMerge w:val="restart"/>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单位效果</w:t>
            </w: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社会效益</w:t>
            </w:r>
          </w:p>
        </w:tc>
        <w:tc>
          <w:tcPr>
            <w:tcW w:w="1417"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社会稳定性提高</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等于指标值得权重分的满分，每降低指标值</w:t>
            </w:r>
            <w:r>
              <w:rPr>
                <w:rStyle w:val="font51"/>
                <w:rFonts w:eastAsia="宋体"/>
                <w:lang w:eastAsia="zh-CN" w:bidi="ar"/>
              </w:rPr>
              <w:t>5%</w:t>
            </w:r>
            <w:r>
              <w:rPr>
                <w:rStyle w:val="font31"/>
                <w:lang w:eastAsia="zh-CN" w:bidi="ar"/>
              </w:rPr>
              <w:t>扣权重分的</w:t>
            </w:r>
            <w:r>
              <w:rPr>
                <w:rStyle w:val="font51"/>
                <w:rFonts w:eastAsia="宋体"/>
                <w:lang w:eastAsia="zh-CN" w:bidi="ar"/>
              </w:rPr>
              <w:t>10%</w:t>
            </w:r>
            <w:r>
              <w:rPr>
                <w:rStyle w:val="font31"/>
                <w:lang w:eastAsia="zh-CN" w:bidi="ar"/>
              </w:rPr>
              <w:t>，低于指标值的</w:t>
            </w:r>
            <w:r>
              <w:rPr>
                <w:rStyle w:val="font51"/>
                <w:rFonts w:eastAsia="宋体"/>
                <w:lang w:eastAsia="zh-CN" w:bidi="ar"/>
              </w:rPr>
              <w:t>80%</w:t>
            </w:r>
            <w:r>
              <w:rPr>
                <w:rStyle w:val="font31"/>
                <w:lang w:eastAsia="zh-CN" w:bidi="ar"/>
              </w:rPr>
              <w:t>不得分</w:t>
            </w:r>
          </w:p>
        </w:tc>
        <w:tc>
          <w:tcPr>
            <w:tcW w:w="3969"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医疗服务能力是否提升</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851" w:type="dxa"/>
            <w:shd w:val="clear" w:color="auto" w:fill="auto"/>
            <w:vAlign w:val="center"/>
          </w:tcPr>
          <w:p w:rsidR="006F288E" w:rsidRDefault="006F288E" w:rsidP="00411C49">
            <w:pPr>
              <w:rPr>
                <w:rFonts w:ascii="宋体" w:eastAsia="宋体" w:hAnsi="宋体" w:cs="宋体"/>
                <w:color w:val="000000"/>
                <w:sz w:val="22"/>
                <w:szCs w:val="22"/>
              </w:rPr>
            </w:pPr>
          </w:p>
        </w:tc>
        <w:tc>
          <w:tcPr>
            <w:tcW w:w="708"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提高</w:t>
            </w:r>
          </w:p>
        </w:tc>
        <w:tc>
          <w:tcPr>
            <w:tcW w:w="2434" w:type="dxa"/>
            <w:shd w:val="clear" w:color="auto" w:fill="auto"/>
            <w:vAlign w:val="center"/>
          </w:tcPr>
          <w:p w:rsidR="006F288E" w:rsidRDefault="006F288E" w:rsidP="00411C49">
            <w:pPr>
              <w:jc w:val="center"/>
              <w:textAlignment w:val="center"/>
              <w:rPr>
                <w:rFonts w:ascii="宋体" w:eastAsia="宋体" w:hAnsi="宋体" w:cs="宋体"/>
                <w:color w:val="000000"/>
                <w:szCs w:val="21"/>
              </w:rPr>
            </w:pPr>
            <w:r>
              <w:rPr>
                <w:rFonts w:ascii="宋体" w:eastAsia="宋体" w:hAnsi="宋体" w:cs="宋体" w:hint="eastAsia"/>
                <w:color w:val="000000"/>
                <w:sz w:val="21"/>
                <w:szCs w:val="21"/>
                <w:lang w:eastAsia="zh-CN" w:bidi="ar"/>
              </w:rPr>
              <w:t>工作目标</w:t>
            </w:r>
          </w:p>
        </w:tc>
      </w:tr>
      <w:tr w:rsidR="006F288E" w:rsidTr="006F288E">
        <w:trPr>
          <w:trHeight w:val="820"/>
        </w:trPr>
        <w:tc>
          <w:tcPr>
            <w:tcW w:w="817" w:type="dxa"/>
            <w:vMerge/>
            <w:shd w:val="clear" w:color="auto" w:fill="auto"/>
            <w:vAlign w:val="center"/>
          </w:tcPr>
          <w:p w:rsidR="006F288E" w:rsidRDefault="006F288E" w:rsidP="00411C49">
            <w:pPr>
              <w:jc w:val="center"/>
              <w:rPr>
                <w:rFonts w:ascii="方正书宋_GBK" w:eastAsia="方正书宋_GBK" w:hAnsi="方正书宋_GBK" w:cs="方正书宋_GBK"/>
                <w:color w:val="000000"/>
                <w:szCs w:val="21"/>
              </w:rPr>
            </w:pP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经济效益</w:t>
            </w:r>
          </w:p>
        </w:tc>
        <w:tc>
          <w:tcPr>
            <w:tcW w:w="1417"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提高社会经济效益</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等于指标值得权重分的满分，每降低指标值</w:t>
            </w:r>
            <w:r>
              <w:rPr>
                <w:rStyle w:val="font51"/>
                <w:rFonts w:eastAsia="宋体"/>
                <w:lang w:eastAsia="zh-CN" w:bidi="ar"/>
              </w:rPr>
              <w:t>5%</w:t>
            </w:r>
            <w:r>
              <w:rPr>
                <w:rStyle w:val="font31"/>
                <w:lang w:eastAsia="zh-CN" w:bidi="ar"/>
              </w:rPr>
              <w:t>扣权重分的</w:t>
            </w:r>
            <w:r>
              <w:rPr>
                <w:rStyle w:val="font51"/>
                <w:rFonts w:eastAsia="宋体"/>
                <w:lang w:eastAsia="zh-CN" w:bidi="ar"/>
              </w:rPr>
              <w:t>10%</w:t>
            </w:r>
            <w:r>
              <w:rPr>
                <w:rStyle w:val="font31"/>
                <w:lang w:eastAsia="zh-CN" w:bidi="ar"/>
              </w:rPr>
              <w:t>，低于指标值的</w:t>
            </w:r>
            <w:r>
              <w:rPr>
                <w:rStyle w:val="font51"/>
                <w:rFonts w:eastAsia="宋体"/>
                <w:lang w:eastAsia="zh-CN" w:bidi="ar"/>
              </w:rPr>
              <w:t>80%</w:t>
            </w:r>
            <w:r>
              <w:rPr>
                <w:rStyle w:val="font31"/>
                <w:lang w:eastAsia="zh-CN" w:bidi="ar"/>
              </w:rPr>
              <w:t>不得分</w:t>
            </w:r>
          </w:p>
        </w:tc>
        <w:tc>
          <w:tcPr>
            <w:tcW w:w="3969"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保障收入，取消加成后减少的合理收入进行补偿</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851" w:type="dxa"/>
            <w:shd w:val="clear" w:color="auto" w:fill="auto"/>
            <w:vAlign w:val="center"/>
          </w:tcPr>
          <w:p w:rsidR="006F288E" w:rsidRDefault="006F288E" w:rsidP="00411C49">
            <w:pPr>
              <w:rPr>
                <w:rFonts w:ascii="宋体" w:eastAsia="宋体" w:hAnsi="宋体" w:cs="宋体"/>
                <w:color w:val="000000"/>
                <w:sz w:val="22"/>
                <w:szCs w:val="22"/>
              </w:rPr>
            </w:pPr>
          </w:p>
        </w:tc>
        <w:tc>
          <w:tcPr>
            <w:tcW w:w="708"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提高</w:t>
            </w:r>
          </w:p>
        </w:tc>
        <w:tc>
          <w:tcPr>
            <w:tcW w:w="2434" w:type="dxa"/>
            <w:shd w:val="clear" w:color="auto" w:fill="auto"/>
            <w:vAlign w:val="center"/>
          </w:tcPr>
          <w:p w:rsidR="006F288E" w:rsidRDefault="006F288E" w:rsidP="00411C49">
            <w:pPr>
              <w:jc w:val="center"/>
              <w:textAlignment w:val="center"/>
              <w:rPr>
                <w:rFonts w:ascii="宋体" w:eastAsia="宋体" w:hAnsi="宋体" w:cs="宋体"/>
                <w:color w:val="000000"/>
                <w:szCs w:val="21"/>
              </w:rPr>
            </w:pPr>
            <w:r>
              <w:rPr>
                <w:rFonts w:ascii="宋体" w:eastAsia="宋体" w:hAnsi="宋体" w:cs="宋体" w:hint="eastAsia"/>
                <w:color w:val="000000"/>
                <w:sz w:val="21"/>
                <w:szCs w:val="21"/>
                <w:lang w:eastAsia="zh-CN" w:bidi="ar"/>
              </w:rPr>
              <w:t>工作目标</w:t>
            </w:r>
          </w:p>
        </w:tc>
      </w:tr>
      <w:tr w:rsidR="006F288E" w:rsidTr="006F288E">
        <w:trPr>
          <w:trHeight w:val="820"/>
        </w:trPr>
        <w:tc>
          <w:tcPr>
            <w:tcW w:w="817" w:type="dxa"/>
            <w:vMerge/>
            <w:shd w:val="clear" w:color="auto" w:fill="auto"/>
            <w:vAlign w:val="center"/>
          </w:tcPr>
          <w:p w:rsidR="006F288E" w:rsidRDefault="006F288E" w:rsidP="00411C49">
            <w:pPr>
              <w:jc w:val="center"/>
              <w:rPr>
                <w:rFonts w:ascii="方正书宋_GBK" w:eastAsia="方正书宋_GBK" w:hAnsi="方正书宋_GBK" w:cs="方正书宋_GBK"/>
                <w:color w:val="000000"/>
                <w:szCs w:val="21"/>
              </w:rPr>
            </w:pP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生态效益</w:t>
            </w:r>
          </w:p>
        </w:tc>
        <w:tc>
          <w:tcPr>
            <w:tcW w:w="1417"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提高环境效益</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等于指标值得权重分的满分，每降低指标值</w:t>
            </w:r>
            <w:r>
              <w:rPr>
                <w:rStyle w:val="font51"/>
                <w:rFonts w:eastAsia="宋体"/>
                <w:lang w:eastAsia="zh-CN" w:bidi="ar"/>
              </w:rPr>
              <w:t>5%</w:t>
            </w:r>
            <w:r>
              <w:rPr>
                <w:rStyle w:val="font31"/>
                <w:lang w:eastAsia="zh-CN" w:bidi="ar"/>
              </w:rPr>
              <w:t>扣权重分的</w:t>
            </w:r>
            <w:r>
              <w:rPr>
                <w:rStyle w:val="font51"/>
                <w:rFonts w:eastAsia="宋体"/>
                <w:lang w:eastAsia="zh-CN" w:bidi="ar"/>
              </w:rPr>
              <w:t>10%</w:t>
            </w:r>
            <w:r>
              <w:rPr>
                <w:rStyle w:val="font31"/>
                <w:lang w:eastAsia="zh-CN" w:bidi="ar"/>
              </w:rPr>
              <w:t>，低于指标值的</w:t>
            </w:r>
            <w:r>
              <w:rPr>
                <w:rStyle w:val="font51"/>
                <w:rFonts w:eastAsia="宋体"/>
                <w:lang w:eastAsia="zh-CN" w:bidi="ar"/>
              </w:rPr>
              <w:t>80%</w:t>
            </w:r>
            <w:r>
              <w:rPr>
                <w:rStyle w:val="font31"/>
                <w:lang w:eastAsia="zh-CN" w:bidi="ar"/>
              </w:rPr>
              <w:t>不得分</w:t>
            </w:r>
          </w:p>
        </w:tc>
        <w:tc>
          <w:tcPr>
            <w:tcW w:w="3969"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提升生态环境效益</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851" w:type="dxa"/>
            <w:shd w:val="clear" w:color="auto" w:fill="auto"/>
            <w:vAlign w:val="center"/>
          </w:tcPr>
          <w:p w:rsidR="006F288E" w:rsidRDefault="006F288E" w:rsidP="00411C49">
            <w:pPr>
              <w:rPr>
                <w:rFonts w:ascii="宋体" w:eastAsia="宋体" w:hAnsi="宋体" w:cs="宋体"/>
                <w:color w:val="000000"/>
                <w:sz w:val="22"/>
                <w:szCs w:val="22"/>
              </w:rPr>
            </w:pPr>
          </w:p>
        </w:tc>
        <w:tc>
          <w:tcPr>
            <w:tcW w:w="708"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提高</w:t>
            </w:r>
          </w:p>
        </w:tc>
        <w:tc>
          <w:tcPr>
            <w:tcW w:w="2434" w:type="dxa"/>
            <w:shd w:val="clear" w:color="auto" w:fill="auto"/>
            <w:vAlign w:val="center"/>
          </w:tcPr>
          <w:p w:rsidR="006F288E" w:rsidRDefault="006F288E" w:rsidP="00411C49">
            <w:pPr>
              <w:jc w:val="center"/>
              <w:textAlignment w:val="center"/>
              <w:rPr>
                <w:rFonts w:ascii="宋体" w:eastAsia="宋体" w:hAnsi="宋体" w:cs="宋体"/>
                <w:color w:val="000000"/>
                <w:szCs w:val="21"/>
              </w:rPr>
            </w:pPr>
            <w:r>
              <w:rPr>
                <w:rFonts w:ascii="宋体" w:eastAsia="宋体" w:hAnsi="宋体" w:cs="宋体" w:hint="eastAsia"/>
                <w:color w:val="000000"/>
                <w:sz w:val="21"/>
                <w:szCs w:val="21"/>
                <w:lang w:eastAsia="zh-CN" w:bidi="ar"/>
              </w:rPr>
              <w:t>工作目标</w:t>
            </w:r>
          </w:p>
        </w:tc>
      </w:tr>
      <w:tr w:rsidR="006F288E" w:rsidTr="006F288E">
        <w:trPr>
          <w:trHeight w:val="820"/>
        </w:trPr>
        <w:tc>
          <w:tcPr>
            <w:tcW w:w="817" w:type="dxa"/>
            <w:vMerge/>
            <w:shd w:val="clear" w:color="auto" w:fill="auto"/>
            <w:vAlign w:val="center"/>
          </w:tcPr>
          <w:p w:rsidR="006F288E" w:rsidRDefault="006F288E" w:rsidP="00411C49">
            <w:pPr>
              <w:jc w:val="center"/>
              <w:rPr>
                <w:rFonts w:ascii="方正书宋_GBK" w:eastAsia="方正书宋_GBK" w:hAnsi="方正书宋_GBK" w:cs="方正书宋_GBK"/>
                <w:color w:val="000000"/>
                <w:szCs w:val="21"/>
              </w:rPr>
            </w:pPr>
          </w:p>
        </w:tc>
        <w:tc>
          <w:tcPr>
            <w:tcW w:w="851" w:type="dxa"/>
            <w:shd w:val="clear" w:color="auto" w:fill="auto"/>
            <w:vAlign w:val="center"/>
          </w:tcPr>
          <w:p w:rsidR="006F288E" w:rsidRDefault="006F288E" w:rsidP="00411C49">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满意度</w:t>
            </w:r>
          </w:p>
        </w:tc>
        <w:tc>
          <w:tcPr>
            <w:tcW w:w="1417" w:type="dxa"/>
            <w:shd w:val="clear" w:color="auto" w:fill="auto"/>
            <w:noWrap/>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服务对象满意度</w:t>
            </w:r>
          </w:p>
        </w:tc>
        <w:tc>
          <w:tcPr>
            <w:tcW w:w="3260"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Style w:val="font31"/>
                <w:lang w:eastAsia="zh-CN" w:bidi="ar"/>
              </w:rPr>
              <w:t>等于指标值得权重分的满分，每降低指标值</w:t>
            </w:r>
            <w:r>
              <w:rPr>
                <w:rStyle w:val="font51"/>
                <w:rFonts w:eastAsia="宋体"/>
                <w:lang w:eastAsia="zh-CN" w:bidi="ar"/>
              </w:rPr>
              <w:t>5%</w:t>
            </w:r>
            <w:r>
              <w:rPr>
                <w:rStyle w:val="font31"/>
                <w:lang w:eastAsia="zh-CN" w:bidi="ar"/>
              </w:rPr>
              <w:t>扣权重分的</w:t>
            </w:r>
            <w:r>
              <w:rPr>
                <w:rStyle w:val="font51"/>
                <w:rFonts w:eastAsia="宋体"/>
                <w:lang w:eastAsia="zh-CN" w:bidi="ar"/>
              </w:rPr>
              <w:t>10%</w:t>
            </w:r>
            <w:r>
              <w:rPr>
                <w:rStyle w:val="font31"/>
                <w:lang w:eastAsia="zh-CN" w:bidi="ar"/>
              </w:rPr>
              <w:t>，低于指标值的</w:t>
            </w:r>
            <w:r>
              <w:rPr>
                <w:rStyle w:val="font51"/>
                <w:rFonts w:eastAsia="宋体"/>
                <w:lang w:eastAsia="zh-CN" w:bidi="ar"/>
              </w:rPr>
              <w:t>80%</w:t>
            </w:r>
            <w:r>
              <w:rPr>
                <w:rStyle w:val="font31"/>
                <w:lang w:eastAsia="zh-CN" w:bidi="ar"/>
              </w:rPr>
              <w:t>不得分</w:t>
            </w:r>
          </w:p>
        </w:tc>
        <w:tc>
          <w:tcPr>
            <w:tcW w:w="3969" w:type="dxa"/>
            <w:shd w:val="clear" w:color="auto" w:fill="auto"/>
            <w:vAlign w:val="center"/>
          </w:tcPr>
          <w:p w:rsidR="006F288E" w:rsidRDefault="006F288E" w:rsidP="00411C49">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群众对卫生健康工作满意情况</w:t>
            </w:r>
          </w:p>
        </w:tc>
        <w:tc>
          <w:tcPr>
            <w:tcW w:w="709"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851" w:type="dxa"/>
            <w:shd w:val="clear" w:color="auto" w:fill="auto"/>
            <w:vAlign w:val="center"/>
          </w:tcPr>
          <w:p w:rsidR="006F288E" w:rsidRDefault="006F288E" w:rsidP="00411C49">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90</w:t>
            </w:r>
          </w:p>
        </w:tc>
        <w:tc>
          <w:tcPr>
            <w:tcW w:w="708" w:type="dxa"/>
            <w:shd w:val="clear" w:color="auto" w:fill="auto"/>
            <w:vAlign w:val="center"/>
          </w:tcPr>
          <w:p w:rsidR="006F288E" w:rsidRDefault="006F288E" w:rsidP="00411C49">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2434" w:type="dxa"/>
            <w:shd w:val="clear" w:color="auto" w:fill="auto"/>
            <w:vAlign w:val="center"/>
          </w:tcPr>
          <w:p w:rsidR="006F288E" w:rsidRDefault="006F288E" w:rsidP="00411C49">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工作目标</w:t>
            </w:r>
          </w:p>
        </w:tc>
      </w:tr>
    </w:tbl>
    <w:p w:rsidR="006F288E" w:rsidRDefault="006F288E" w:rsidP="006F288E">
      <w:pPr>
        <w:pStyle w:val="-5"/>
        <w:spacing w:line="584" w:lineRule="exact"/>
        <w:rPr>
          <w:rFonts w:eastAsia="仿宋_GB2312"/>
          <w:sz w:val="32"/>
          <w:lang w:eastAsia="zh-CN"/>
        </w:rPr>
      </w:pPr>
    </w:p>
    <w:p w:rsidR="006F288E" w:rsidRDefault="006F288E" w:rsidP="006F288E">
      <w:pPr>
        <w:pStyle w:val="-5"/>
        <w:spacing w:line="584" w:lineRule="exact"/>
        <w:rPr>
          <w:rFonts w:eastAsia="仿宋_GB2312"/>
          <w:sz w:val="32"/>
          <w:lang w:eastAsia="zh-CN"/>
        </w:rPr>
      </w:pPr>
    </w:p>
    <w:p w:rsidR="006F288E" w:rsidRDefault="006F288E">
      <w:pPr>
        <w:spacing w:before="10" w:after="10"/>
        <w:ind w:firstLine="640"/>
        <w:outlineLvl w:val="5"/>
        <w:rPr>
          <w:rFonts w:hint="eastAsia"/>
          <w:lang w:eastAsia="zh-CN"/>
        </w:rPr>
        <w:sectPr w:rsidR="006F288E">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预算项目绩效目标</w:t>
      </w:r>
      <w:bookmarkStart w:id="14" w:name="_GoBack"/>
      <w:bookmarkEnd w:id="14"/>
    </w:p>
    <w:p w:rsidR="00AF559F" w:rsidRDefault="003B688C">
      <w:pPr>
        <w:ind w:firstLine="560"/>
      </w:pPr>
      <w:r>
        <w:rPr>
          <w:rFonts w:ascii="方正仿宋_GBK" w:eastAsia="方正仿宋_GBK" w:hAnsi="方正仿宋_GBK" w:cs="方正仿宋_GBK"/>
          <w:b/>
          <w:color w:val="000000"/>
          <w:sz w:val="28"/>
        </w:rPr>
        <w:lastRenderedPageBreak/>
        <w:t>1、 公共卫生服务补助资金[省级]绩效目标表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1.项目资金到位后用于开展白内障患者复明工程，主要用于检查、手术和人工晶体、手术耗材等费用，于2023年12月底之前支出</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开展白内障患者复明工程人数</w:t>
            </w:r>
          </w:p>
        </w:tc>
        <w:tc>
          <w:tcPr>
            <w:tcW w:w="2835" w:type="dxa"/>
            <w:vAlign w:val="center"/>
          </w:tcPr>
          <w:p w:rsidR="00AF559F" w:rsidRDefault="003B688C">
            <w:pPr>
              <w:pStyle w:val="23"/>
            </w:pPr>
            <w:r>
              <w:t>开展白内障患者复明工程人数</w:t>
            </w:r>
          </w:p>
        </w:tc>
        <w:tc>
          <w:tcPr>
            <w:tcW w:w="2551" w:type="dxa"/>
            <w:vAlign w:val="center"/>
          </w:tcPr>
          <w:p w:rsidR="00AF559F" w:rsidRDefault="003B688C">
            <w:pPr>
              <w:pStyle w:val="23"/>
            </w:pPr>
            <w:r>
              <w:t>≥15人</w:t>
            </w:r>
          </w:p>
        </w:tc>
        <w:tc>
          <w:tcPr>
            <w:tcW w:w="2268" w:type="dxa"/>
            <w:vAlign w:val="center"/>
          </w:tcPr>
          <w:p w:rsidR="00AF559F" w:rsidRDefault="003B688C">
            <w:pPr>
              <w:pStyle w:val="23"/>
            </w:pPr>
            <w:r>
              <w:t>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资金使用准确性</w:t>
            </w:r>
          </w:p>
        </w:tc>
        <w:tc>
          <w:tcPr>
            <w:tcW w:w="2835" w:type="dxa"/>
            <w:vAlign w:val="center"/>
          </w:tcPr>
          <w:p w:rsidR="00AF559F" w:rsidRDefault="003B688C">
            <w:pPr>
              <w:pStyle w:val="23"/>
            </w:pPr>
            <w:r>
              <w:t>辖区医疗机构开展白内障患者复明工程补助经费使用准确率</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年底前完成任务数量</w:t>
            </w:r>
          </w:p>
        </w:tc>
        <w:tc>
          <w:tcPr>
            <w:tcW w:w="2835" w:type="dxa"/>
            <w:vAlign w:val="center"/>
          </w:tcPr>
          <w:p w:rsidR="00AF559F" w:rsidRDefault="003B688C">
            <w:pPr>
              <w:pStyle w:val="23"/>
            </w:pPr>
            <w:r>
              <w:t>年底前完成本年度任务数</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辖区定点医疗机构开展白内障患者复明工程补助经费</w:t>
            </w:r>
          </w:p>
        </w:tc>
        <w:tc>
          <w:tcPr>
            <w:tcW w:w="2835" w:type="dxa"/>
            <w:vAlign w:val="center"/>
          </w:tcPr>
          <w:p w:rsidR="00AF559F" w:rsidRDefault="003B688C">
            <w:pPr>
              <w:pStyle w:val="23"/>
            </w:pPr>
            <w:r>
              <w:t>辖区定点医疗机构开展白内障患者复明工程补助经费</w:t>
            </w:r>
          </w:p>
        </w:tc>
        <w:tc>
          <w:tcPr>
            <w:tcW w:w="2551" w:type="dxa"/>
            <w:vAlign w:val="center"/>
          </w:tcPr>
          <w:p w:rsidR="00AF559F" w:rsidRDefault="003B688C">
            <w:pPr>
              <w:pStyle w:val="23"/>
            </w:pPr>
            <w:r>
              <w:t>2万元</w:t>
            </w:r>
          </w:p>
        </w:tc>
        <w:tc>
          <w:tcPr>
            <w:tcW w:w="2268" w:type="dxa"/>
            <w:vAlign w:val="center"/>
          </w:tcPr>
          <w:p w:rsidR="00AF559F" w:rsidRDefault="003B688C">
            <w:pPr>
              <w:pStyle w:val="23"/>
            </w:pPr>
            <w:r>
              <w:t>廊财社【2022】59号</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提高白内障患者的健康水平</w:t>
            </w:r>
          </w:p>
        </w:tc>
        <w:tc>
          <w:tcPr>
            <w:tcW w:w="2835" w:type="dxa"/>
            <w:vAlign w:val="center"/>
          </w:tcPr>
          <w:p w:rsidR="00AF559F" w:rsidRDefault="003B688C">
            <w:pPr>
              <w:pStyle w:val="23"/>
            </w:pPr>
            <w:r>
              <w:t>提高白内障患者的健康水平</w:t>
            </w:r>
          </w:p>
        </w:tc>
        <w:tc>
          <w:tcPr>
            <w:tcW w:w="2551" w:type="dxa"/>
            <w:vAlign w:val="center"/>
          </w:tcPr>
          <w:p w:rsidR="00AF559F" w:rsidRDefault="003B688C">
            <w:pPr>
              <w:pStyle w:val="23"/>
            </w:pPr>
            <w:r>
              <w:t>显著提高</w:t>
            </w:r>
          </w:p>
        </w:tc>
        <w:tc>
          <w:tcPr>
            <w:tcW w:w="2268" w:type="dxa"/>
            <w:vAlign w:val="center"/>
          </w:tcPr>
          <w:p w:rsidR="00AF559F" w:rsidRDefault="003B688C">
            <w:pPr>
              <w:pStyle w:val="23"/>
            </w:pPr>
            <w:r>
              <w:t>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通过建立白内障患者救治长效机制，使白内障免费救治成为经常性项目，保证农村患者和城市低收入患者随时就医、随时结报。</w:t>
            </w:r>
          </w:p>
        </w:tc>
        <w:tc>
          <w:tcPr>
            <w:tcW w:w="2835" w:type="dxa"/>
            <w:vAlign w:val="center"/>
          </w:tcPr>
          <w:p w:rsidR="00AF559F" w:rsidRDefault="003B688C">
            <w:pPr>
              <w:pStyle w:val="23"/>
            </w:pPr>
            <w:r>
              <w:t>帮助白内障患者提高生存质量，减轻家庭和社会负担。</w:t>
            </w:r>
          </w:p>
        </w:tc>
        <w:tc>
          <w:tcPr>
            <w:tcW w:w="2551" w:type="dxa"/>
            <w:vAlign w:val="center"/>
          </w:tcPr>
          <w:p w:rsidR="00AF559F" w:rsidRDefault="003B688C">
            <w:pPr>
              <w:pStyle w:val="23"/>
            </w:pPr>
            <w:r>
              <w:t>显著提高</w:t>
            </w:r>
          </w:p>
        </w:tc>
        <w:tc>
          <w:tcPr>
            <w:tcW w:w="2268" w:type="dxa"/>
            <w:vAlign w:val="center"/>
          </w:tcPr>
          <w:p w:rsidR="00AF559F" w:rsidRDefault="003B688C">
            <w:pPr>
              <w:pStyle w:val="23"/>
            </w:pPr>
            <w:r>
              <w:t>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帮助其提高生存质量，减轻家庭和社会负担</w:t>
            </w:r>
          </w:p>
        </w:tc>
        <w:tc>
          <w:tcPr>
            <w:tcW w:w="2835" w:type="dxa"/>
            <w:vAlign w:val="center"/>
          </w:tcPr>
          <w:p w:rsidR="00AF559F" w:rsidRDefault="003B688C">
            <w:pPr>
              <w:pStyle w:val="23"/>
            </w:pPr>
            <w:r>
              <w:t>提高白内障患者生存质量</w:t>
            </w:r>
          </w:p>
        </w:tc>
        <w:tc>
          <w:tcPr>
            <w:tcW w:w="2551" w:type="dxa"/>
            <w:vAlign w:val="center"/>
          </w:tcPr>
          <w:p w:rsidR="00AF559F" w:rsidRDefault="003B688C">
            <w:pPr>
              <w:pStyle w:val="23"/>
            </w:pPr>
            <w:r>
              <w:t>显著提高</w:t>
            </w:r>
          </w:p>
        </w:tc>
        <w:tc>
          <w:tcPr>
            <w:tcW w:w="2268" w:type="dxa"/>
            <w:vAlign w:val="center"/>
          </w:tcPr>
          <w:p w:rsidR="00AF559F" w:rsidRDefault="003B688C">
            <w:pPr>
              <w:pStyle w:val="23"/>
            </w:pPr>
            <w:r>
              <w:t>廊财社【2022】59号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群众满意度</w:t>
            </w:r>
          </w:p>
        </w:tc>
        <w:tc>
          <w:tcPr>
            <w:tcW w:w="2835" w:type="dxa"/>
            <w:vAlign w:val="center"/>
          </w:tcPr>
          <w:p w:rsidR="00AF559F" w:rsidRDefault="003B688C">
            <w:pPr>
              <w:pStyle w:val="23"/>
            </w:pPr>
            <w:r>
              <w:t>满意人数/总人数</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满意度调查表</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2、城市公立医院改革药品零差率补助资金[区级]绩效目标表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1.破除“以药补医”机制，取消药品加成，完善公立医院价格、财政、医保联动补偿机制。</w:t>
            </w:r>
            <w:r>
              <w:tab/>
            </w:r>
            <w:r>
              <w:tab/>
            </w:r>
            <w:r>
              <w:tab/>
            </w:r>
            <w:r>
              <w:tab/>
            </w:r>
            <w:r>
              <w:tab/>
            </w:r>
            <w:r>
              <w:tab/>
            </w:r>
          </w:p>
          <w:p w:rsidR="00AF559F" w:rsidRDefault="00AF559F">
            <w:pPr>
              <w:pStyle w:val="23"/>
            </w:pP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药品零差率补助医疗单位个数</w:t>
            </w:r>
          </w:p>
        </w:tc>
        <w:tc>
          <w:tcPr>
            <w:tcW w:w="2835" w:type="dxa"/>
            <w:vAlign w:val="center"/>
          </w:tcPr>
          <w:p w:rsidR="00AF559F" w:rsidRDefault="003B688C">
            <w:pPr>
              <w:pStyle w:val="23"/>
            </w:pPr>
            <w:r>
              <w:t>城市公立医疗机构药品零差率补助医疗单位个数</w:t>
            </w:r>
          </w:p>
        </w:tc>
        <w:tc>
          <w:tcPr>
            <w:tcW w:w="2551" w:type="dxa"/>
            <w:vAlign w:val="center"/>
          </w:tcPr>
          <w:p w:rsidR="00AF559F" w:rsidRDefault="003B688C">
            <w:pPr>
              <w:pStyle w:val="23"/>
            </w:pPr>
            <w:r>
              <w:t>1个</w:t>
            </w:r>
          </w:p>
        </w:tc>
        <w:tc>
          <w:tcPr>
            <w:tcW w:w="2268" w:type="dxa"/>
            <w:vAlign w:val="center"/>
          </w:tcPr>
          <w:p w:rsidR="00AF559F" w:rsidRDefault="003B688C">
            <w:pPr>
              <w:pStyle w:val="23"/>
            </w:pPr>
            <w:r>
              <w:t>廊坊市广阳区城市公立医院综合改革实施方案》的通知【2017】78号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发放率</w:t>
            </w:r>
          </w:p>
        </w:tc>
        <w:tc>
          <w:tcPr>
            <w:tcW w:w="2835" w:type="dxa"/>
            <w:vAlign w:val="center"/>
          </w:tcPr>
          <w:p w:rsidR="00AF559F" w:rsidRDefault="003B688C">
            <w:pPr>
              <w:pStyle w:val="23"/>
            </w:pPr>
            <w:r>
              <w:t>城市公立医疗机构药品零差率补助医疗单位发放个数占总数的百分比;按照医院药品销售额15%的60%拨付药品零差率补助</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廊坊市广阳区城市公立医院综合改革实施方案》的通知【2017】78号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每半年进行药品补助发放</w:t>
            </w:r>
          </w:p>
        </w:tc>
        <w:tc>
          <w:tcPr>
            <w:tcW w:w="2835" w:type="dxa"/>
            <w:vAlign w:val="center"/>
          </w:tcPr>
          <w:p w:rsidR="00AF559F" w:rsidRDefault="003B688C">
            <w:pPr>
              <w:pStyle w:val="23"/>
            </w:pPr>
            <w:r>
              <w:t>分别于2023年6月底、12月底之前完成药品网上采购</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廊坊市广阳区城市公立医院综合改革实施方案》的通知【2017】78号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城市公立医院改革药品零差率补助资金费用</w:t>
            </w:r>
          </w:p>
        </w:tc>
        <w:tc>
          <w:tcPr>
            <w:tcW w:w="2835" w:type="dxa"/>
            <w:vAlign w:val="center"/>
          </w:tcPr>
          <w:p w:rsidR="00AF559F" w:rsidRDefault="003B688C">
            <w:pPr>
              <w:pStyle w:val="23"/>
            </w:pPr>
            <w:r>
              <w:t>按照医院药品销售额15%的60%拨付药品零差率补助;按照城市公立医院设置分布的公立医疗机构</w:t>
            </w:r>
          </w:p>
        </w:tc>
        <w:tc>
          <w:tcPr>
            <w:tcW w:w="2551" w:type="dxa"/>
            <w:vAlign w:val="center"/>
          </w:tcPr>
          <w:p w:rsidR="00AF559F" w:rsidRDefault="003B688C">
            <w:pPr>
              <w:pStyle w:val="23"/>
            </w:pPr>
            <w:r>
              <w:t>17万元</w:t>
            </w:r>
          </w:p>
        </w:tc>
        <w:tc>
          <w:tcPr>
            <w:tcW w:w="2268" w:type="dxa"/>
            <w:vAlign w:val="center"/>
          </w:tcPr>
          <w:p w:rsidR="00AF559F" w:rsidRDefault="003B688C">
            <w:pPr>
              <w:pStyle w:val="23"/>
            </w:pPr>
            <w:r>
              <w:t>廊坊市广阳区城市公立医院综合改革实施方案》的通知【2017】78号</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群众看病费用得到降低</w:t>
            </w:r>
          </w:p>
        </w:tc>
        <w:tc>
          <w:tcPr>
            <w:tcW w:w="2835" w:type="dxa"/>
            <w:vAlign w:val="center"/>
          </w:tcPr>
          <w:p w:rsidR="00AF559F" w:rsidRDefault="003B688C">
            <w:pPr>
              <w:pStyle w:val="23"/>
            </w:pPr>
            <w:r>
              <w:t>解决老百姓看病贵问题，让广大群众用上安全价廉的药品</w:t>
            </w:r>
          </w:p>
        </w:tc>
        <w:tc>
          <w:tcPr>
            <w:tcW w:w="2551" w:type="dxa"/>
            <w:vAlign w:val="center"/>
          </w:tcPr>
          <w:p w:rsidR="00AF559F" w:rsidRDefault="003B688C">
            <w:pPr>
              <w:pStyle w:val="23"/>
            </w:pPr>
            <w:r>
              <w:t>显著提高</w:t>
            </w:r>
          </w:p>
        </w:tc>
        <w:tc>
          <w:tcPr>
            <w:tcW w:w="2268" w:type="dxa"/>
            <w:vAlign w:val="center"/>
          </w:tcPr>
          <w:p w:rsidR="00AF559F" w:rsidRDefault="003B688C">
            <w:pPr>
              <w:pStyle w:val="23"/>
            </w:pPr>
            <w:r>
              <w:t>廊坊市广阳区城市公立医院综合改革实施方案》的通知【2017】78号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满足人民群众日益增长的医疗健康需求，提高医院经济效益</w:t>
            </w:r>
          </w:p>
        </w:tc>
        <w:tc>
          <w:tcPr>
            <w:tcW w:w="2835" w:type="dxa"/>
            <w:vAlign w:val="center"/>
          </w:tcPr>
          <w:p w:rsidR="00AF559F" w:rsidRDefault="003B688C">
            <w:pPr>
              <w:pStyle w:val="23"/>
            </w:pPr>
            <w:r>
              <w:t>减轻患者看病负担提升医院经济效益</w:t>
            </w:r>
          </w:p>
        </w:tc>
        <w:tc>
          <w:tcPr>
            <w:tcW w:w="2551" w:type="dxa"/>
            <w:vAlign w:val="center"/>
          </w:tcPr>
          <w:p w:rsidR="00AF559F" w:rsidRDefault="003B688C">
            <w:pPr>
              <w:pStyle w:val="23"/>
            </w:pPr>
            <w:r>
              <w:t>显著提高</w:t>
            </w:r>
          </w:p>
        </w:tc>
        <w:tc>
          <w:tcPr>
            <w:tcW w:w="2268" w:type="dxa"/>
            <w:vAlign w:val="center"/>
          </w:tcPr>
          <w:p w:rsidR="00AF559F" w:rsidRDefault="003B688C">
            <w:pPr>
              <w:pStyle w:val="23"/>
            </w:pPr>
            <w:r>
              <w:t>廊坊市广阳区城市公立医院综合改革实施方案》的通知【2017】78号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实行药品零差价销售</w:t>
            </w:r>
          </w:p>
        </w:tc>
        <w:tc>
          <w:tcPr>
            <w:tcW w:w="2835" w:type="dxa"/>
            <w:vAlign w:val="center"/>
          </w:tcPr>
          <w:p w:rsidR="00AF559F" w:rsidRDefault="003B688C">
            <w:pPr>
              <w:pStyle w:val="23"/>
            </w:pPr>
            <w:r>
              <w:t>群众看病费用得到降低</w:t>
            </w:r>
          </w:p>
        </w:tc>
        <w:tc>
          <w:tcPr>
            <w:tcW w:w="2551" w:type="dxa"/>
            <w:vAlign w:val="center"/>
          </w:tcPr>
          <w:p w:rsidR="00AF559F" w:rsidRDefault="003B688C">
            <w:pPr>
              <w:pStyle w:val="23"/>
            </w:pPr>
            <w:r>
              <w:t>显著提高</w:t>
            </w:r>
          </w:p>
        </w:tc>
        <w:tc>
          <w:tcPr>
            <w:tcW w:w="2268" w:type="dxa"/>
            <w:vAlign w:val="center"/>
          </w:tcPr>
          <w:p w:rsidR="00AF559F" w:rsidRDefault="003B688C">
            <w:pPr>
              <w:pStyle w:val="23"/>
            </w:pPr>
            <w:r>
              <w:t>廊坊市广阳区城市公立医院综合改革实施方案》的通知【2017】78号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群众满意度</w:t>
            </w:r>
          </w:p>
        </w:tc>
        <w:tc>
          <w:tcPr>
            <w:tcW w:w="2835" w:type="dxa"/>
            <w:vAlign w:val="center"/>
          </w:tcPr>
          <w:p w:rsidR="00AF559F" w:rsidRDefault="003B688C">
            <w:pPr>
              <w:pStyle w:val="23"/>
            </w:pPr>
            <w:r>
              <w:t>群众满满意度</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《廊坊市广阳区城市公立医院综合改革实施方案》的通知【2017】78号</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3、城市公立医院离退休人员补助资金绩效目标表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1.按时发放相关人员统筹外待遇，保障退休人员待遇。</w:t>
            </w:r>
            <w:r>
              <w:tab/>
            </w:r>
            <w:r>
              <w:tab/>
            </w:r>
            <w:r>
              <w:tab/>
            </w:r>
            <w:r>
              <w:tab/>
            </w:r>
            <w:r>
              <w:tab/>
            </w:r>
            <w:r>
              <w:tab/>
            </w:r>
          </w:p>
          <w:p w:rsidR="00AF559F" w:rsidRDefault="00AF559F">
            <w:pPr>
              <w:pStyle w:val="23"/>
            </w:pP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城市公立医院离退休人员补助人数</w:t>
            </w:r>
          </w:p>
        </w:tc>
        <w:tc>
          <w:tcPr>
            <w:tcW w:w="2835" w:type="dxa"/>
            <w:vAlign w:val="center"/>
          </w:tcPr>
          <w:p w:rsidR="00AF559F" w:rsidRDefault="003B688C">
            <w:pPr>
              <w:pStyle w:val="23"/>
            </w:pPr>
            <w:r>
              <w:t>城市公立医院离退休人员补助人数</w:t>
            </w:r>
          </w:p>
        </w:tc>
        <w:tc>
          <w:tcPr>
            <w:tcW w:w="2551" w:type="dxa"/>
            <w:vAlign w:val="center"/>
          </w:tcPr>
          <w:p w:rsidR="00AF559F" w:rsidRDefault="003B688C">
            <w:pPr>
              <w:pStyle w:val="23"/>
            </w:pPr>
            <w:r>
              <w:t>23人</w:t>
            </w:r>
          </w:p>
        </w:tc>
        <w:tc>
          <w:tcPr>
            <w:tcW w:w="2268" w:type="dxa"/>
            <w:vAlign w:val="center"/>
          </w:tcPr>
          <w:p w:rsidR="00AF559F" w:rsidRDefault="003B688C">
            <w:pPr>
              <w:pStyle w:val="23"/>
            </w:pPr>
            <w:r>
              <w:t>明细表</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发放覆盖率</w:t>
            </w:r>
          </w:p>
        </w:tc>
        <w:tc>
          <w:tcPr>
            <w:tcW w:w="2835" w:type="dxa"/>
            <w:vAlign w:val="center"/>
          </w:tcPr>
          <w:p w:rsidR="00AF559F" w:rsidRDefault="003B688C">
            <w:pPr>
              <w:pStyle w:val="23"/>
            </w:pPr>
            <w:r>
              <w:t>离退休人员补助发放覆盖率</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按实际发放离退休人员人数</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发放精准率</w:t>
            </w:r>
          </w:p>
        </w:tc>
        <w:tc>
          <w:tcPr>
            <w:tcW w:w="2835" w:type="dxa"/>
            <w:vAlign w:val="center"/>
          </w:tcPr>
          <w:p w:rsidR="00AF559F" w:rsidRDefault="003B688C">
            <w:pPr>
              <w:pStyle w:val="23"/>
            </w:pPr>
            <w:r>
              <w:t>离退休人员补助发放合规人数占发放总人数的比例</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按实际发放离退休人员人数</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离退休人员补助发放时间</w:t>
            </w:r>
          </w:p>
        </w:tc>
        <w:tc>
          <w:tcPr>
            <w:tcW w:w="2835" w:type="dxa"/>
            <w:vAlign w:val="center"/>
          </w:tcPr>
          <w:p w:rsidR="00AF559F" w:rsidRDefault="003B688C">
            <w:pPr>
              <w:pStyle w:val="23"/>
            </w:pPr>
            <w:r>
              <w:t>按规定时间及时发放</w:t>
            </w:r>
          </w:p>
        </w:tc>
        <w:tc>
          <w:tcPr>
            <w:tcW w:w="2551" w:type="dxa"/>
            <w:vAlign w:val="center"/>
          </w:tcPr>
          <w:p w:rsidR="00AF559F" w:rsidRDefault="003B688C">
            <w:pPr>
              <w:pStyle w:val="23"/>
            </w:pPr>
            <w:r>
              <w:t>按时发放</w:t>
            </w:r>
          </w:p>
        </w:tc>
        <w:tc>
          <w:tcPr>
            <w:tcW w:w="2268" w:type="dxa"/>
            <w:vAlign w:val="center"/>
          </w:tcPr>
          <w:p w:rsidR="00AF559F" w:rsidRDefault="003B688C">
            <w:pPr>
              <w:pStyle w:val="23"/>
            </w:pPr>
            <w:r>
              <w:t>实际发放时间</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城市公立医院离退休人员补助资金</w:t>
            </w:r>
          </w:p>
        </w:tc>
        <w:tc>
          <w:tcPr>
            <w:tcW w:w="2835" w:type="dxa"/>
            <w:vAlign w:val="center"/>
          </w:tcPr>
          <w:p w:rsidR="00AF559F" w:rsidRDefault="003B688C">
            <w:pPr>
              <w:pStyle w:val="23"/>
            </w:pPr>
            <w:r>
              <w:t>城市公立医院综合医改（离退休人员补助）费用</w:t>
            </w:r>
          </w:p>
        </w:tc>
        <w:tc>
          <w:tcPr>
            <w:tcW w:w="2551" w:type="dxa"/>
            <w:vAlign w:val="center"/>
          </w:tcPr>
          <w:p w:rsidR="00AF559F" w:rsidRDefault="003B688C">
            <w:pPr>
              <w:pStyle w:val="23"/>
            </w:pPr>
            <w:r>
              <w:t>72.6万元</w:t>
            </w:r>
          </w:p>
        </w:tc>
        <w:tc>
          <w:tcPr>
            <w:tcW w:w="2268" w:type="dxa"/>
            <w:vAlign w:val="center"/>
          </w:tcPr>
          <w:p w:rsidR="00AF559F" w:rsidRDefault="003B688C">
            <w:pPr>
              <w:pStyle w:val="23"/>
            </w:pPr>
            <w:r>
              <w:t>资金测算</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保障离退休人员收入</w:t>
            </w:r>
          </w:p>
        </w:tc>
        <w:tc>
          <w:tcPr>
            <w:tcW w:w="2835" w:type="dxa"/>
            <w:vAlign w:val="center"/>
          </w:tcPr>
          <w:p w:rsidR="00AF559F" w:rsidRDefault="003B688C">
            <w:pPr>
              <w:pStyle w:val="23"/>
            </w:pPr>
            <w:r>
              <w:t>保障离退休人员收入</w:t>
            </w:r>
          </w:p>
        </w:tc>
        <w:tc>
          <w:tcPr>
            <w:tcW w:w="2551" w:type="dxa"/>
            <w:vAlign w:val="center"/>
          </w:tcPr>
          <w:p w:rsidR="00AF559F" w:rsidRDefault="003B688C">
            <w:pPr>
              <w:pStyle w:val="23"/>
            </w:pPr>
            <w:r>
              <w:t>保障离退休人员收入</w:t>
            </w:r>
          </w:p>
        </w:tc>
        <w:tc>
          <w:tcPr>
            <w:tcW w:w="2268" w:type="dxa"/>
            <w:vAlign w:val="center"/>
          </w:tcPr>
          <w:p w:rsidR="00AF559F" w:rsidRDefault="003B688C">
            <w:pPr>
              <w:pStyle w:val="23"/>
            </w:pPr>
            <w:r>
              <w:t>廊广政【2017】78号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提高离退休人员生活水平</w:t>
            </w:r>
          </w:p>
        </w:tc>
        <w:tc>
          <w:tcPr>
            <w:tcW w:w="2835" w:type="dxa"/>
            <w:vAlign w:val="center"/>
          </w:tcPr>
          <w:p w:rsidR="00AF559F" w:rsidRDefault="003B688C">
            <w:pPr>
              <w:pStyle w:val="23"/>
            </w:pPr>
            <w:r>
              <w:t>提高离退休人员生活水平</w:t>
            </w:r>
          </w:p>
        </w:tc>
        <w:tc>
          <w:tcPr>
            <w:tcW w:w="2551" w:type="dxa"/>
            <w:vAlign w:val="center"/>
          </w:tcPr>
          <w:p w:rsidR="00AF559F" w:rsidRDefault="003B688C">
            <w:pPr>
              <w:pStyle w:val="23"/>
            </w:pPr>
            <w:r>
              <w:t>逐步提高</w:t>
            </w:r>
          </w:p>
        </w:tc>
        <w:tc>
          <w:tcPr>
            <w:tcW w:w="2268" w:type="dxa"/>
            <w:vAlign w:val="center"/>
          </w:tcPr>
          <w:p w:rsidR="00AF559F" w:rsidRDefault="003B688C">
            <w:pPr>
              <w:pStyle w:val="23"/>
            </w:pPr>
            <w:r>
              <w:t>廊广政【2017】78号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增加退休人员收入</w:t>
            </w:r>
          </w:p>
        </w:tc>
        <w:tc>
          <w:tcPr>
            <w:tcW w:w="2835" w:type="dxa"/>
            <w:vAlign w:val="center"/>
          </w:tcPr>
          <w:p w:rsidR="00AF559F" w:rsidRDefault="003B688C">
            <w:pPr>
              <w:pStyle w:val="23"/>
            </w:pPr>
            <w:r>
              <w:t>提高离退休人员生活水平，促进消费，拉动经济增长</w:t>
            </w:r>
          </w:p>
        </w:tc>
        <w:tc>
          <w:tcPr>
            <w:tcW w:w="2551" w:type="dxa"/>
            <w:vAlign w:val="center"/>
          </w:tcPr>
          <w:p w:rsidR="00AF559F" w:rsidRDefault="003B688C">
            <w:pPr>
              <w:pStyle w:val="23"/>
            </w:pPr>
            <w:r>
              <w:t>逐步提高</w:t>
            </w:r>
          </w:p>
        </w:tc>
        <w:tc>
          <w:tcPr>
            <w:tcW w:w="2268" w:type="dxa"/>
            <w:vAlign w:val="center"/>
          </w:tcPr>
          <w:p w:rsidR="00AF559F" w:rsidRDefault="003B688C">
            <w:pPr>
              <w:pStyle w:val="23"/>
            </w:pPr>
            <w:r>
              <w:t>廊广政【2017】78号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离退休人员满意度</w:t>
            </w:r>
          </w:p>
        </w:tc>
        <w:tc>
          <w:tcPr>
            <w:tcW w:w="2835" w:type="dxa"/>
            <w:vAlign w:val="center"/>
          </w:tcPr>
          <w:p w:rsidR="00AF559F" w:rsidRDefault="003B688C">
            <w:pPr>
              <w:pStyle w:val="23"/>
            </w:pPr>
            <w:r>
              <w:t>满意人数/满意总人数</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满意度调查表</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4、广阳区眼科医院急诊急救能力提升项目绩效目标表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通过广阳区眼科医院急诊急救能力提升项目开展，采购眼科手术显微镜，在院内开展眼底病、眼外伤等眼科急症手术，提升我院急诊急救能力，满足了人民群众医疗服务需求，使患者得到及时救治，降低了致盲率，提高患者生活质量，着力解决群众看病就医难的问题，把深化医改作为保障和改善民生的重要举措，充分发挥城市公立医院公益性质和主体作用。</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眼科手术显微镜</w:t>
            </w:r>
          </w:p>
        </w:tc>
        <w:tc>
          <w:tcPr>
            <w:tcW w:w="2835" w:type="dxa"/>
            <w:vAlign w:val="center"/>
          </w:tcPr>
          <w:p w:rsidR="00AF559F" w:rsidRDefault="003B688C">
            <w:pPr>
              <w:pStyle w:val="23"/>
            </w:pPr>
            <w:r>
              <w:t>设备购置</w:t>
            </w:r>
          </w:p>
        </w:tc>
        <w:tc>
          <w:tcPr>
            <w:tcW w:w="2551" w:type="dxa"/>
            <w:vAlign w:val="center"/>
          </w:tcPr>
          <w:p w:rsidR="00AF559F" w:rsidRDefault="003B688C">
            <w:pPr>
              <w:pStyle w:val="23"/>
            </w:pPr>
            <w:r>
              <w:t>1台</w:t>
            </w:r>
          </w:p>
        </w:tc>
        <w:tc>
          <w:tcPr>
            <w:tcW w:w="2268" w:type="dxa"/>
            <w:vAlign w:val="center"/>
          </w:tcPr>
          <w:p w:rsidR="00AF559F" w:rsidRDefault="003B688C">
            <w:pPr>
              <w:pStyle w:val="23"/>
            </w:pPr>
            <w:r>
              <w:t>根据项目计划</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验收合格率</w:t>
            </w:r>
          </w:p>
        </w:tc>
        <w:tc>
          <w:tcPr>
            <w:tcW w:w="2835" w:type="dxa"/>
            <w:vAlign w:val="center"/>
          </w:tcPr>
          <w:p w:rsidR="00AF559F" w:rsidRDefault="003B688C">
            <w:pPr>
              <w:pStyle w:val="23"/>
            </w:pPr>
            <w:r>
              <w:t>验收合格率</w:t>
            </w:r>
          </w:p>
        </w:tc>
        <w:tc>
          <w:tcPr>
            <w:tcW w:w="2551" w:type="dxa"/>
            <w:vAlign w:val="center"/>
          </w:tcPr>
          <w:p w:rsidR="00AF559F" w:rsidRDefault="003B688C">
            <w:pPr>
              <w:pStyle w:val="23"/>
            </w:pPr>
            <w:r>
              <w:t>≥95%</w:t>
            </w:r>
          </w:p>
        </w:tc>
        <w:tc>
          <w:tcPr>
            <w:tcW w:w="2268" w:type="dxa"/>
            <w:vAlign w:val="center"/>
          </w:tcPr>
          <w:p w:rsidR="00AF559F" w:rsidRDefault="003B688C">
            <w:pPr>
              <w:pStyle w:val="23"/>
            </w:pPr>
            <w:r>
              <w:t>设备验收单</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设备质量</w:t>
            </w:r>
          </w:p>
        </w:tc>
        <w:tc>
          <w:tcPr>
            <w:tcW w:w="2835" w:type="dxa"/>
            <w:vAlign w:val="center"/>
          </w:tcPr>
          <w:p w:rsidR="00AF559F" w:rsidRDefault="003B688C">
            <w:pPr>
              <w:pStyle w:val="23"/>
            </w:pPr>
            <w:r>
              <w:t>技术参数</w:t>
            </w:r>
          </w:p>
        </w:tc>
        <w:tc>
          <w:tcPr>
            <w:tcW w:w="2551" w:type="dxa"/>
            <w:vAlign w:val="center"/>
          </w:tcPr>
          <w:p w:rsidR="00AF559F" w:rsidRDefault="003B688C">
            <w:pPr>
              <w:pStyle w:val="23"/>
            </w:pPr>
            <w:r>
              <w:t>达到预期要求</w:t>
            </w:r>
          </w:p>
        </w:tc>
        <w:tc>
          <w:tcPr>
            <w:tcW w:w="2268" w:type="dxa"/>
            <w:vAlign w:val="center"/>
          </w:tcPr>
          <w:p w:rsidR="00AF559F" w:rsidRDefault="003B688C">
            <w:pPr>
              <w:pStyle w:val="23"/>
            </w:pPr>
            <w:r>
              <w:t>技术参数达到标准要求，满足手术开展需要</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招标采购时间</w:t>
            </w:r>
          </w:p>
        </w:tc>
        <w:tc>
          <w:tcPr>
            <w:tcW w:w="2835" w:type="dxa"/>
            <w:vAlign w:val="center"/>
          </w:tcPr>
          <w:p w:rsidR="00AF559F" w:rsidRDefault="003B688C">
            <w:pPr>
              <w:pStyle w:val="23"/>
            </w:pPr>
            <w:r>
              <w:t>招标采购时间</w:t>
            </w:r>
          </w:p>
        </w:tc>
        <w:tc>
          <w:tcPr>
            <w:tcW w:w="2551" w:type="dxa"/>
            <w:vAlign w:val="center"/>
          </w:tcPr>
          <w:p w:rsidR="00AF559F" w:rsidRDefault="003B688C">
            <w:pPr>
              <w:pStyle w:val="23"/>
            </w:pPr>
            <w:r>
              <w:t>4月前</w:t>
            </w:r>
          </w:p>
        </w:tc>
        <w:tc>
          <w:tcPr>
            <w:tcW w:w="2268" w:type="dxa"/>
            <w:vAlign w:val="center"/>
          </w:tcPr>
          <w:p w:rsidR="00AF559F" w:rsidRDefault="003B688C">
            <w:pPr>
              <w:pStyle w:val="23"/>
            </w:pPr>
            <w:r>
              <w:t>公开招标时间</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采购物品到位时间</w:t>
            </w:r>
          </w:p>
        </w:tc>
        <w:tc>
          <w:tcPr>
            <w:tcW w:w="2835" w:type="dxa"/>
            <w:vAlign w:val="center"/>
          </w:tcPr>
          <w:p w:rsidR="00AF559F" w:rsidRDefault="003B688C">
            <w:pPr>
              <w:pStyle w:val="23"/>
            </w:pPr>
            <w:r>
              <w:t>设备到位时间</w:t>
            </w:r>
          </w:p>
        </w:tc>
        <w:tc>
          <w:tcPr>
            <w:tcW w:w="2551" w:type="dxa"/>
            <w:vAlign w:val="center"/>
          </w:tcPr>
          <w:p w:rsidR="00AF559F" w:rsidRDefault="003B688C">
            <w:pPr>
              <w:pStyle w:val="23"/>
            </w:pPr>
            <w:r>
              <w:t>5月前</w:t>
            </w:r>
          </w:p>
        </w:tc>
        <w:tc>
          <w:tcPr>
            <w:tcW w:w="2268" w:type="dxa"/>
            <w:vAlign w:val="center"/>
          </w:tcPr>
          <w:p w:rsidR="00AF559F" w:rsidRDefault="003B688C">
            <w:pPr>
              <w:pStyle w:val="23"/>
            </w:pPr>
            <w:r>
              <w:t>设备到医院时间</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验收时间</w:t>
            </w:r>
          </w:p>
        </w:tc>
        <w:tc>
          <w:tcPr>
            <w:tcW w:w="2835" w:type="dxa"/>
            <w:vAlign w:val="center"/>
          </w:tcPr>
          <w:p w:rsidR="00AF559F" w:rsidRDefault="003B688C">
            <w:pPr>
              <w:pStyle w:val="23"/>
            </w:pPr>
            <w:r>
              <w:t>完成时间</w:t>
            </w:r>
          </w:p>
        </w:tc>
        <w:tc>
          <w:tcPr>
            <w:tcW w:w="2551" w:type="dxa"/>
            <w:vAlign w:val="center"/>
          </w:tcPr>
          <w:p w:rsidR="00AF559F" w:rsidRDefault="003B688C">
            <w:pPr>
              <w:pStyle w:val="23"/>
            </w:pPr>
            <w:r>
              <w:t>5月10日前</w:t>
            </w:r>
          </w:p>
        </w:tc>
        <w:tc>
          <w:tcPr>
            <w:tcW w:w="2268" w:type="dxa"/>
            <w:vAlign w:val="center"/>
          </w:tcPr>
          <w:p w:rsidR="00AF559F" w:rsidRDefault="003B688C">
            <w:pPr>
              <w:pStyle w:val="23"/>
            </w:pPr>
            <w:r>
              <w:t>验收单上时间</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广阳区眼科医院急诊急救能力提升</w:t>
            </w:r>
          </w:p>
        </w:tc>
        <w:tc>
          <w:tcPr>
            <w:tcW w:w="2835" w:type="dxa"/>
            <w:vAlign w:val="center"/>
          </w:tcPr>
          <w:p w:rsidR="00AF559F" w:rsidRDefault="003B688C">
            <w:pPr>
              <w:pStyle w:val="23"/>
            </w:pPr>
            <w:r>
              <w:t>广阳区眼科医院急诊急救能力提升</w:t>
            </w:r>
          </w:p>
        </w:tc>
        <w:tc>
          <w:tcPr>
            <w:tcW w:w="2551" w:type="dxa"/>
            <w:vAlign w:val="center"/>
          </w:tcPr>
          <w:p w:rsidR="00AF559F" w:rsidRDefault="003B688C">
            <w:pPr>
              <w:pStyle w:val="23"/>
            </w:pPr>
            <w:r>
              <w:t>70万元</w:t>
            </w:r>
          </w:p>
        </w:tc>
        <w:tc>
          <w:tcPr>
            <w:tcW w:w="2268" w:type="dxa"/>
            <w:vAlign w:val="center"/>
          </w:tcPr>
          <w:p w:rsidR="00AF559F" w:rsidRDefault="003B688C">
            <w:pPr>
              <w:pStyle w:val="23"/>
            </w:pPr>
            <w:r>
              <w:t>廊坊市财政局印发《关于提前下达2023年省级医改专项补助经费预算指标的通知》（廊财社【2022】57号）</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满足了人民群众医疗服务需求，使患者得到及时救治，降低了致盲率</w:t>
            </w:r>
          </w:p>
        </w:tc>
        <w:tc>
          <w:tcPr>
            <w:tcW w:w="2835" w:type="dxa"/>
            <w:vAlign w:val="center"/>
          </w:tcPr>
          <w:p w:rsidR="00AF559F" w:rsidRDefault="003B688C">
            <w:pPr>
              <w:pStyle w:val="23"/>
            </w:pPr>
            <w:r>
              <w:t>满足了人民群众医疗服务需求，使患者得到及时救治，降低了致盲率</w:t>
            </w:r>
          </w:p>
        </w:tc>
        <w:tc>
          <w:tcPr>
            <w:tcW w:w="2551" w:type="dxa"/>
            <w:vAlign w:val="center"/>
          </w:tcPr>
          <w:p w:rsidR="00AF559F" w:rsidRDefault="003B688C">
            <w:pPr>
              <w:pStyle w:val="23"/>
            </w:pPr>
            <w:r>
              <w:t>满足了人民群众医疗服务需求，使患者得到及时救治，降低了致盲率</w:t>
            </w:r>
          </w:p>
        </w:tc>
        <w:tc>
          <w:tcPr>
            <w:tcW w:w="2268" w:type="dxa"/>
            <w:vAlign w:val="center"/>
          </w:tcPr>
          <w:p w:rsidR="00AF559F" w:rsidRDefault="003B688C">
            <w:pPr>
              <w:pStyle w:val="23"/>
            </w:pPr>
            <w:r>
              <w:t>廊坊市财政局印发《关于提前下达2023年省级医改专项补助经费预算指标的通知》（廊财社【2022】57号）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医院收入增加</w:t>
            </w:r>
          </w:p>
        </w:tc>
        <w:tc>
          <w:tcPr>
            <w:tcW w:w="2835" w:type="dxa"/>
            <w:vAlign w:val="center"/>
          </w:tcPr>
          <w:p w:rsidR="00AF559F" w:rsidRDefault="003B688C">
            <w:pPr>
              <w:pStyle w:val="23"/>
            </w:pPr>
            <w:r>
              <w:t>本年度收入增加</w:t>
            </w:r>
          </w:p>
        </w:tc>
        <w:tc>
          <w:tcPr>
            <w:tcW w:w="2551" w:type="dxa"/>
            <w:vAlign w:val="center"/>
          </w:tcPr>
          <w:p w:rsidR="00AF559F" w:rsidRDefault="003B688C">
            <w:pPr>
              <w:pStyle w:val="23"/>
            </w:pPr>
            <w:r>
              <w:t>≥35万元</w:t>
            </w:r>
          </w:p>
        </w:tc>
        <w:tc>
          <w:tcPr>
            <w:tcW w:w="2268" w:type="dxa"/>
            <w:vAlign w:val="center"/>
          </w:tcPr>
          <w:p w:rsidR="00AF559F" w:rsidRDefault="003B688C">
            <w:pPr>
              <w:pStyle w:val="23"/>
            </w:pPr>
            <w:r>
              <w:t>利用显微镜开展手术情况</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为群众提供安全、有效、方便、价廉的医疗卫生服务</w:t>
            </w:r>
          </w:p>
        </w:tc>
        <w:tc>
          <w:tcPr>
            <w:tcW w:w="2835" w:type="dxa"/>
            <w:vAlign w:val="center"/>
          </w:tcPr>
          <w:p w:rsidR="00AF559F" w:rsidRDefault="003B688C">
            <w:pPr>
              <w:pStyle w:val="23"/>
            </w:pPr>
            <w:r>
              <w:t>为群众提供安全、有效、方便、价廉的医疗卫生服务</w:t>
            </w:r>
          </w:p>
        </w:tc>
        <w:tc>
          <w:tcPr>
            <w:tcW w:w="2551" w:type="dxa"/>
            <w:vAlign w:val="center"/>
          </w:tcPr>
          <w:p w:rsidR="00AF559F" w:rsidRDefault="003B688C">
            <w:pPr>
              <w:pStyle w:val="23"/>
            </w:pPr>
            <w:r>
              <w:t>为群众提供安全、有效、方便、价廉的医疗卫生服务</w:t>
            </w:r>
          </w:p>
        </w:tc>
        <w:tc>
          <w:tcPr>
            <w:tcW w:w="2268" w:type="dxa"/>
            <w:vAlign w:val="center"/>
          </w:tcPr>
          <w:p w:rsidR="00AF559F" w:rsidRDefault="003B688C">
            <w:pPr>
              <w:pStyle w:val="23"/>
            </w:pPr>
            <w:r>
              <w:t>廊坊市财政局印发《关于提前下达2023年省级医改专项补助经费预算指标的通知》（廊财社【2022】57号）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患者满意度</w:t>
            </w:r>
          </w:p>
        </w:tc>
        <w:tc>
          <w:tcPr>
            <w:tcW w:w="2835" w:type="dxa"/>
            <w:vAlign w:val="center"/>
          </w:tcPr>
          <w:p w:rsidR="00AF559F" w:rsidRDefault="003B688C">
            <w:pPr>
              <w:pStyle w:val="23"/>
            </w:pPr>
            <w:r>
              <w:t>满意人数/总人数</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 xml:space="preserve">满意度调查表 </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5、深化医药卫生体制改革(人才培养)区级专项资金[区级]绩效目标表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1.提高我院发展效率、保证发展稳定性，加快提高我院人才队伍建设</w:t>
            </w:r>
            <w:r>
              <w:tab/>
            </w:r>
            <w:r>
              <w:tab/>
            </w:r>
            <w:r>
              <w:tab/>
            </w:r>
            <w:r>
              <w:tab/>
            </w:r>
            <w:r>
              <w:tab/>
            </w:r>
            <w:r>
              <w:tab/>
            </w:r>
            <w:r>
              <w:tab/>
            </w:r>
            <w:r>
              <w:tab/>
            </w:r>
            <w:r>
              <w:tab/>
            </w:r>
            <w:r>
              <w:tab/>
            </w:r>
          </w:p>
          <w:p w:rsidR="00AF559F" w:rsidRDefault="003B688C">
            <w:pPr>
              <w:pStyle w:val="23"/>
            </w:pPr>
            <w:r>
              <w:tab/>
            </w:r>
            <w:r>
              <w:tab/>
            </w:r>
            <w:r>
              <w:tab/>
            </w:r>
            <w:r>
              <w:tab/>
            </w:r>
            <w:r>
              <w:tab/>
            </w:r>
            <w:r>
              <w:tab/>
            </w:r>
            <w:r>
              <w:tab/>
            </w:r>
            <w:r>
              <w:tab/>
            </w:r>
            <w:r>
              <w:tab/>
            </w:r>
            <w:r>
              <w:tab/>
            </w:r>
          </w:p>
          <w:p w:rsidR="00AF559F" w:rsidRDefault="00AF559F">
            <w:pPr>
              <w:pStyle w:val="23"/>
            </w:pP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人才培养人次</w:t>
            </w:r>
          </w:p>
        </w:tc>
        <w:tc>
          <w:tcPr>
            <w:tcW w:w="2835" w:type="dxa"/>
            <w:vAlign w:val="center"/>
          </w:tcPr>
          <w:p w:rsidR="00AF559F" w:rsidRDefault="003B688C">
            <w:pPr>
              <w:pStyle w:val="23"/>
            </w:pPr>
            <w:r>
              <w:t>人才培养人次</w:t>
            </w:r>
          </w:p>
        </w:tc>
        <w:tc>
          <w:tcPr>
            <w:tcW w:w="2551" w:type="dxa"/>
            <w:vAlign w:val="center"/>
          </w:tcPr>
          <w:p w:rsidR="00AF559F" w:rsidRDefault="003B688C">
            <w:pPr>
              <w:pStyle w:val="23"/>
            </w:pPr>
            <w:r>
              <w:t>≥4人次</w:t>
            </w:r>
          </w:p>
        </w:tc>
        <w:tc>
          <w:tcPr>
            <w:tcW w:w="2268" w:type="dxa"/>
            <w:vAlign w:val="center"/>
          </w:tcPr>
          <w:p w:rsidR="00AF559F" w:rsidRDefault="003B688C">
            <w:pPr>
              <w:pStyle w:val="23"/>
            </w:pPr>
            <w:r>
              <w:t>广阳区公立医院综合医改（人才培养）工作方案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完成公立医院改革人才培养工作</w:t>
            </w:r>
          </w:p>
        </w:tc>
        <w:tc>
          <w:tcPr>
            <w:tcW w:w="2835" w:type="dxa"/>
            <w:vAlign w:val="center"/>
          </w:tcPr>
          <w:p w:rsidR="00AF559F" w:rsidRDefault="003B688C">
            <w:pPr>
              <w:pStyle w:val="23"/>
            </w:pPr>
            <w:r>
              <w:t>完成公立医院改革人才培养工作</w:t>
            </w:r>
          </w:p>
        </w:tc>
        <w:tc>
          <w:tcPr>
            <w:tcW w:w="2551" w:type="dxa"/>
            <w:vAlign w:val="center"/>
          </w:tcPr>
          <w:p w:rsidR="00AF559F" w:rsidRDefault="003B688C">
            <w:pPr>
              <w:pStyle w:val="23"/>
            </w:pPr>
            <w:r>
              <w:t>完成公立医院改革人才培养工作</w:t>
            </w:r>
          </w:p>
        </w:tc>
        <w:tc>
          <w:tcPr>
            <w:tcW w:w="2268" w:type="dxa"/>
            <w:vAlign w:val="center"/>
          </w:tcPr>
          <w:p w:rsidR="00AF559F" w:rsidRDefault="003B688C">
            <w:pPr>
              <w:pStyle w:val="23"/>
            </w:pPr>
            <w:r>
              <w:t>广阳区公立医院综合医改（人才培养）工作方案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完成本年度人才培养计划</w:t>
            </w:r>
          </w:p>
        </w:tc>
        <w:tc>
          <w:tcPr>
            <w:tcW w:w="2835" w:type="dxa"/>
            <w:vAlign w:val="center"/>
          </w:tcPr>
          <w:p w:rsidR="00AF559F" w:rsidRDefault="003B688C">
            <w:pPr>
              <w:pStyle w:val="23"/>
            </w:pPr>
            <w:r>
              <w:t>2023年底完成本年度人才培养计划</w:t>
            </w:r>
          </w:p>
        </w:tc>
        <w:tc>
          <w:tcPr>
            <w:tcW w:w="2551" w:type="dxa"/>
            <w:vAlign w:val="center"/>
          </w:tcPr>
          <w:p w:rsidR="00AF559F" w:rsidRDefault="003B688C">
            <w:pPr>
              <w:pStyle w:val="23"/>
            </w:pPr>
            <w:r>
              <w:t>2023年底完成本年度人才培养计划</w:t>
            </w:r>
          </w:p>
        </w:tc>
        <w:tc>
          <w:tcPr>
            <w:tcW w:w="2268" w:type="dxa"/>
            <w:vAlign w:val="center"/>
          </w:tcPr>
          <w:p w:rsidR="00AF559F" w:rsidRDefault="003B688C">
            <w:pPr>
              <w:pStyle w:val="23"/>
            </w:pPr>
            <w:r>
              <w:t>广阳区公立医院综合医改（人才培养）工作方案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深化医药卫生体制改革（人才培养）专项补助资金</w:t>
            </w:r>
          </w:p>
        </w:tc>
        <w:tc>
          <w:tcPr>
            <w:tcW w:w="2835" w:type="dxa"/>
            <w:vAlign w:val="center"/>
          </w:tcPr>
          <w:p w:rsidR="00AF559F" w:rsidRDefault="003B688C">
            <w:pPr>
              <w:pStyle w:val="23"/>
            </w:pPr>
            <w:r>
              <w:t>按照人才培养计划进度情况支出</w:t>
            </w:r>
          </w:p>
        </w:tc>
        <w:tc>
          <w:tcPr>
            <w:tcW w:w="2551" w:type="dxa"/>
            <w:vAlign w:val="center"/>
          </w:tcPr>
          <w:p w:rsidR="00AF559F" w:rsidRDefault="003B688C">
            <w:pPr>
              <w:pStyle w:val="23"/>
            </w:pPr>
            <w:r>
              <w:t>1万元</w:t>
            </w:r>
          </w:p>
        </w:tc>
        <w:tc>
          <w:tcPr>
            <w:tcW w:w="2268" w:type="dxa"/>
            <w:vAlign w:val="center"/>
          </w:tcPr>
          <w:p w:rsidR="00AF559F" w:rsidRDefault="003B688C">
            <w:pPr>
              <w:pStyle w:val="23"/>
            </w:pPr>
            <w:r>
              <w:t>广阳区公立医院综合医改（人才培养）工作方案</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加快卫生人才队伍建设</w:t>
            </w:r>
          </w:p>
        </w:tc>
        <w:tc>
          <w:tcPr>
            <w:tcW w:w="2835" w:type="dxa"/>
            <w:vAlign w:val="center"/>
          </w:tcPr>
          <w:p w:rsidR="00AF559F" w:rsidRDefault="003B688C">
            <w:pPr>
              <w:pStyle w:val="23"/>
            </w:pPr>
            <w:r>
              <w:t>提高医院医疗质量和服务水平</w:t>
            </w:r>
          </w:p>
        </w:tc>
        <w:tc>
          <w:tcPr>
            <w:tcW w:w="2551" w:type="dxa"/>
            <w:vAlign w:val="center"/>
          </w:tcPr>
          <w:p w:rsidR="00AF559F" w:rsidRDefault="003B688C">
            <w:pPr>
              <w:pStyle w:val="23"/>
            </w:pPr>
            <w:r>
              <w:t>让群众享受优质医疗服务</w:t>
            </w:r>
          </w:p>
        </w:tc>
        <w:tc>
          <w:tcPr>
            <w:tcW w:w="2268" w:type="dxa"/>
            <w:vAlign w:val="center"/>
          </w:tcPr>
          <w:p w:rsidR="00AF559F" w:rsidRDefault="003B688C">
            <w:pPr>
              <w:pStyle w:val="23"/>
            </w:pPr>
            <w:r>
              <w:t>【2017】78号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构建良好的人才梯队</w:t>
            </w:r>
          </w:p>
        </w:tc>
        <w:tc>
          <w:tcPr>
            <w:tcW w:w="2835" w:type="dxa"/>
            <w:vAlign w:val="center"/>
          </w:tcPr>
          <w:p w:rsidR="00AF559F" w:rsidRDefault="003B688C">
            <w:pPr>
              <w:pStyle w:val="23"/>
            </w:pPr>
            <w:r>
              <w:t>满足人民群众多层次多样化健康服务需求</w:t>
            </w:r>
          </w:p>
        </w:tc>
        <w:tc>
          <w:tcPr>
            <w:tcW w:w="2551" w:type="dxa"/>
            <w:vAlign w:val="center"/>
          </w:tcPr>
          <w:p w:rsidR="00AF559F" w:rsidRDefault="003B688C">
            <w:pPr>
              <w:pStyle w:val="23"/>
            </w:pPr>
            <w:r>
              <w:t>满足人民群众多层次多样化健康服务需求</w:t>
            </w:r>
          </w:p>
        </w:tc>
        <w:tc>
          <w:tcPr>
            <w:tcW w:w="2268" w:type="dxa"/>
            <w:vAlign w:val="center"/>
          </w:tcPr>
          <w:p w:rsidR="00AF559F" w:rsidRDefault="003B688C">
            <w:pPr>
              <w:pStyle w:val="23"/>
            </w:pPr>
            <w:r>
              <w:t>【2017】78号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提升医院医疗技术水平</w:t>
            </w:r>
          </w:p>
        </w:tc>
        <w:tc>
          <w:tcPr>
            <w:tcW w:w="2835" w:type="dxa"/>
            <w:vAlign w:val="center"/>
          </w:tcPr>
          <w:p w:rsidR="00AF559F" w:rsidRDefault="003B688C">
            <w:pPr>
              <w:pStyle w:val="23"/>
            </w:pPr>
            <w:r>
              <w:t>提升医院医疗技术水平的同时增加医院的经济效益</w:t>
            </w:r>
          </w:p>
        </w:tc>
        <w:tc>
          <w:tcPr>
            <w:tcW w:w="2551" w:type="dxa"/>
            <w:vAlign w:val="center"/>
          </w:tcPr>
          <w:p w:rsidR="00AF559F" w:rsidRDefault="003B688C">
            <w:pPr>
              <w:pStyle w:val="23"/>
            </w:pPr>
            <w:r>
              <w:t>满足人民群众多层次多样化健康服务需求</w:t>
            </w:r>
          </w:p>
        </w:tc>
        <w:tc>
          <w:tcPr>
            <w:tcW w:w="2268" w:type="dxa"/>
            <w:vAlign w:val="center"/>
          </w:tcPr>
          <w:p w:rsidR="00AF559F" w:rsidRDefault="003B688C">
            <w:pPr>
              <w:pStyle w:val="23"/>
            </w:pPr>
            <w:r>
              <w:t>【2017】78号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群众满意度</w:t>
            </w:r>
          </w:p>
        </w:tc>
        <w:tc>
          <w:tcPr>
            <w:tcW w:w="2835" w:type="dxa"/>
            <w:vAlign w:val="center"/>
          </w:tcPr>
          <w:p w:rsidR="00AF559F" w:rsidRDefault="003B688C">
            <w:pPr>
              <w:pStyle w:val="23"/>
            </w:pPr>
            <w:r>
              <w:t>满意人数/总人数</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就诊患者满意度调查表</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6、医疗服务与保障能力提升（公立医院综合医改）补助资金[中央]绩效目标表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 着力解决群众看病就医问题，把深化医改作为保障和改善民生的重要举措，充分发挥城市公立医院公益性质和主体作用，切实落实政府办医责任，着力推进管理体制、补偿机制、价格机制、人事编制、收入分配、医疗监管等体制机制改革。</w:t>
            </w:r>
            <w:r>
              <w:tab/>
            </w:r>
            <w:r>
              <w:tab/>
            </w:r>
            <w:r>
              <w:tab/>
            </w:r>
            <w:r>
              <w:tab/>
            </w:r>
            <w:r>
              <w:tab/>
            </w:r>
            <w:r>
              <w:tab/>
            </w:r>
            <w:r>
              <w:tab/>
            </w:r>
            <w:r>
              <w:tab/>
            </w:r>
            <w:r>
              <w:tab/>
            </w:r>
            <w:r>
              <w:tab/>
            </w:r>
          </w:p>
          <w:p w:rsidR="00AF559F" w:rsidRDefault="00AF559F">
            <w:pPr>
              <w:pStyle w:val="23"/>
            </w:pP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公立医院床位数</w:t>
            </w:r>
          </w:p>
        </w:tc>
        <w:tc>
          <w:tcPr>
            <w:tcW w:w="2835" w:type="dxa"/>
            <w:vAlign w:val="center"/>
          </w:tcPr>
          <w:p w:rsidR="00AF559F" w:rsidRDefault="003B688C">
            <w:pPr>
              <w:pStyle w:val="23"/>
            </w:pPr>
            <w:r>
              <w:t>城市公立医疗机构综合医改补助医疗单位床位数</w:t>
            </w:r>
          </w:p>
        </w:tc>
        <w:tc>
          <w:tcPr>
            <w:tcW w:w="2551" w:type="dxa"/>
            <w:vAlign w:val="center"/>
          </w:tcPr>
          <w:p w:rsidR="00AF559F" w:rsidRDefault="003B688C">
            <w:pPr>
              <w:pStyle w:val="23"/>
            </w:pPr>
            <w:r>
              <w:t>45张</w:t>
            </w:r>
          </w:p>
        </w:tc>
        <w:tc>
          <w:tcPr>
            <w:tcW w:w="2268" w:type="dxa"/>
            <w:vAlign w:val="center"/>
          </w:tcPr>
          <w:p w:rsidR="00AF559F" w:rsidRDefault="003B688C">
            <w:pPr>
              <w:pStyle w:val="23"/>
            </w:pPr>
            <w:r>
              <w:t>廊财社【2022】62号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资金使用准确性</w:t>
            </w:r>
          </w:p>
        </w:tc>
        <w:tc>
          <w:tcPr>
            <w:tcW w:w="2835" w:type="dxa"/>
            <w:vAlign w:val="center"/>
          </w:tcPr>
          <w:p w:rsidR="00AF559F" w:rsidRDefault="003B688C">
            <w:pPr>
              <w:pStyle w:val="23"/>
            </w:pPr>
            <w:r>
              <w:t>按文件要求用于医院的基本建设和设备购置、重点学科发展、人才培养支出，于2023年12月底之前全部支出</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廊财社【2022】62号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资金使用率</w:t>
            </w:r>
          </w:p>
        </w:tc>
        <w:tc>
          <w:tcPr>
            <w:tcW w:w="2835" w:type="dxa"/>
            <w:vAlign w:val="center"/>
          </w:tcPr>
          <w:p w:rsidR="00AF559F" w:rsidRDefault="003B688C">
            <w:pPr>
              <w:pStyle w:val="23"/>
            </w:pPr>
            <w:r>
              <w:t>于2023年12月底之前全部支出</w:t>
            </w:r>
          </w:p>
        </w:tc>
        <w:tc>
          <w:tcPr>
            <w:tcW w:w="2551" w:type="dxa"/>
            <w:vAlign w:val="center"/>
          </w:tcPr>
          <w:p w:rsidR="00AF559F" w:rsidRDefault="003B688C">
            <w:pPr>
              <w:pStyle w:val="23"/>
            </w:pPr>
            <w:r>
              <w:t>于2022年13月底之前支出</w:t>
            </w:r>
          </w:p>
        </w:tc>
        <w:tc>
          <w:tcPr>
            <w:tcW w:w="2268" w:type="dxa"/>
            <w:vAlign w:val="center"/>
          </w:tcPr>
          <w:p w:rsidR="00AF559F" w:rsidRDefault="003B688C">
            <w:pPr>
              <w:pStyle w:val="23"/>
            </w:pPr>
            <w:r>
              <w:t>廊财社【2022】62号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公立医院综合改革补助费用</w:t>
            </w:r>
          </w:p>
        </w:tc>
        <w:tc>
          <w:tcPr>
            <w:tcW w:w="2835" w:type="dxa"/>
            <w:vAlign w:val="center"/>
          </w:tcPr>
          <w:p w:rsidR="00AF559F" w:rsidRDefault="003B688C">
            <w:pPr>
              <w:pStyle w:val="23"/>
            </w:pPr>
            <w:r>
              <w:t>公立医院综合改革补助费用</w:t>
            </w:r>
          </w:p>
        </w:tc>
        <w:tc>
          <w:tcPr>
            <w:tcW w:w="2551" w:type="dxa"/>
            <w:vAlign w:val="center"/>
          </w:tcPr>
          <w:p w:rsidR="00AF559F" w:rsidRDefault="003B688C">
            <w:pPr>
              <w:pStyle w:val="23"/>
            </w:pPr>
            <w:r>
              <w:t>16.93万元</w:t>
            </w:r>
          </w:p>
        </w:tc>
        <w:tc>
          <w:tcPr>
            <w:tcW w:w="2268" w:type="dxa"/>
            <w:vAlign w:val="center"/>
          </w:tcPr>
          <w:p w:rsidR="00AF559F" w:rsidRDefault="003B688C">
            <w:pPr>
              <w:pStyle w:val="23"/>
            </w:pPr>
            <w:r>
              <w:t>廊财社【2022】62号</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为群众提供安全、有效、方便、价廉的医疗卫生服务</w:t>
            </w:r>
          </w:p>
        </w:tc>
        <w:tc>
          <w:tcPr>
            <w:tcW w:w="2835" w:type="dxa"/>
            <w:vAlign w:val="center"/>
          </w:tcPr>
          <w:p w:rsidR="00AF559F" w:rsidRDefault="003B688C">
            <w:pPr>
              <w:pStyle w:val="23"/>
            </w:pPr>
            <w:r>
              <w:t>满足人民群众多层次、多样化的医疗卫生需求</w:t>
            </w:r>
          </w:p>
        </w:tc>
        <w:tc>
          <w:tcPr>
            <w:tcW w:w="2551" w:type="dxa"/>
            <w:vAlign w:val="center"/>
          </w:tcPr>
          <w:p w:rsidR="00AF559F" w:rsidRDefault="003B688C">
            <w:pPr>
              <w:pStyle w:val="23"/>
            </w:pPr>
            <w:r>
              <w:t>满足人民群众多层次、多样化的医疗卫生需求</w:t>
            </w:r>
          </w:p>
        </w:tc>
        <w:tc>
          <w:tcPr>
            <w:tcW w:w="2268" w:type="dxa"/>
            <w:vAlign w:val="center"/>
          </w:tcPr>
          <w:p w:rsidR="00AF559F" w:rsidRDefault="003B688C">
            <w:pPr>
              <w:pStyle w:val="23"/>
            </w:pPr>
            <w:r>
              <w:t>廊财社【2022】62号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解决群众看病就医问题，实现病有所医</w:t>
            </w:r>
          </w:p>
        </w:tc>
        <w:tc>
          <w:tcPr>
            <w:tcW w:w="2835" w:type="dxa"/>
            <w:vAlign w:val="center"/>
          </w:tcPr>
          <w:p w:rsidR="00AF559F" w:rsidRDefault="003B688C">
            <w:pPr>
              <w:pStyle w:val="23"/>
            </w:pPr>
            <w:r>
              <w:t>提高医院服务水平和运行效率，解决群众看病就医问题</w:t>
            </w:r>
          </w:p>
        </w:tc>
        <w:tc>
          <w:tcPr>
            <w:tcW w:w="2551" w:type="dxa"/>
            <w:vAlign w:val="center"/>
          </w:tcPr>
          <w:p w:rsidR="00AF559F" w:rsidRDefault="003B688C">
            <w:pPr>
              <w:pStyle w:val="23"/>
            </w:pPr>
            <w:r>
              <w:t>解决群众看病就医问题</w:t>
            </w:r>
          </w:p>
        </w:tc>
        <w:tc>
          <w:tcPr>
            <w:tcW w:w="2268" w:type="dxa"/>
            <w:vAlign w:val="center"/>
          </w:tcPr>
          <w:p w:rsidR="00AF559F" w:rsidRDefault="003B688C">
            <w:pPr>
              <w:pStyle w:val="23"/>
            </w:pPr>
            <w:r>
              <w:t>廊财社【2022】62号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群众满意度</w:t>
            </w:r>
          </w:p>
        </w:tc>
        <w:tc>
          <w:tcPr>
            <w:tcW w:w="2835" w:type="dxa"/>
            <w:vAlign w:val="center"/>
          </w:tcPr>
          <w:p w:rsidR="00AF559F" w:rsidRDefault="003B688C">
            <w:pPr>
              <w:pStyle w:val="23"/>
            </w:pPr>
            <w:r>
              <w:t>满意人数/总人数</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满意度调查表</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7、中医药事业发展区级专项经费[区级]绩效目标表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1.推动构建中国特色健康服务体系，提升中医药对国民经济和社会发展的贡献率。</w:t>
            </w:r>
            <w:r>
              <w:tab/>
            </w:r>
            <w:r>
              <w:tab/>
            </w:r>
            <w:r>
              <w:tab/>
            </w:r>
            <w:r>
              <w:tab/>
            </w:r>
            <w:r>
              <w:tab/>
            </w:r>
            <w:r>
              <w:tab/>
            </w:r>
          </w:p>
          <w:p w:rsidR="00AF559F" w:rsidRDefault="00AF559F">
            <w:pPr>
              <w:pStyle w:val="23"/>
            </w:pP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中医药事业发展医疗机构单位个数</w:t>
            </w:r>
          </w:p>
        </w:tc>
        <w:tc>
          <w:tcPr>
            <w:tcW w:w="2835" w:type="dxa"/>
            <w:vAlign w:val="center"/>
          </w:tcPr>
          <w:p w:rsidR="00AF559F" w:rsidRDefault="003B688C">
            <w:pPr>
              <w:pStyle w:val="23"/>
            </w:pPr>
            <w:r>
              <w:t>中医药事业发展基层医疗机构补助单位个数</w:t>
            </w:r>
          </w:p>
        </w:tc>
        <w:tc>
          <w:tcPr>
            <w:tcW w:w="2551" w:type="dxa"/>
            <w:vAlign w:val="center"/>
          </w:tcPr>
          <w:p w:rsidR="00AF559F" w:rsidRDefault="003B688C">
            <w:pPr>
              <w:pStyle w:val="23"/>
            </w:pPr>
            <w:r>
              <w:t>1个</w:t>
            </w:r>
          </w:p>
        </w:tc>
        <w:tc>
          <w:tcPr>
            <w:tcW w:w="2268" w:type="dxa"/>
            <w:vAlign w:val="center"/>
          </w:tcPr>
          <w:p w:rsidR="00AF559F" w:rsidRDefault="003B688C">
            <w:pPr>
              <w:pStyle w:val="23"/>
            </w:pPr>
            <w:r>
              <w:t>廊广办传（2020）35号廊办传〔2020〕19号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完成中医眼科适宜技术开展工作</w:t>
            </w:r>
          </w:p>
        </w:tc>
        <w:tc>
          <w:tcPr>
            <w:tcW w:w="2835" w:type="dxa"/>
            <w:vAlign w:val="center"/>
          </w:tcPr>
          <w:p w:rsidR="00AF559F" w:rsidRDefault="003B688C">
            <w:pPr>
              <w:pStyle w:val="23"/>
            </w:pPr>
            <w:r>
              <w:t>完成中医眼科适宜技术开展工作</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廊广办传（2020）35号廊办传〔2020〕19号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年底前完成中医适宜技术推广工作</w:t>
            </w:r>
          </w:p>
        </w:tc>
        <w:tc>
          <w:tcPr>
            <w:tcW w:w="2835" w:type="dxa"/>
            <w:vAlign w:val="center"/>
          </w:tcPr>
          <w:p w:rsidR="00AF559F" w:rsidRDefault="003B688C">
            <w:pPr>
              <w:pStyle w:val="23"/>
            </w:pPr>
            <w:r>
              <w:t>在20233年12月31日是前完成中医适宜技术推广工作</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廊广办传（2020）35号廊办传〔2020〕19号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中医药事业发展补助费用</w:t>
            </w:r>
          </w:p>
        </w:tc>
        <w:tc>
          <w:tcPr>
            <w:tcW w:w="2835" w:type="dxa"/>
            <w:vAlign w:val="center"/>
          </w:tcPr>
          <w:p w:rsidR="00AF559F" w:rsidRDefault="003B688C">
            <w:pPr>
              <w:pStyle w:val="23"/>
            </w:pPr>
            <w:r>
              <w:t>按照中医眼科发展情况支出</w:t>
            </w:r>
          </w:p>
        </w:tc>
        <w:tc>
          <w:tcPr>
            <w:tcW w:w="2551" w:type="dxa"/>
            <w:vAlign w:val="center"/>
          </w:tcPr>
          <w:p w:rsidR="00AF559F" w:rsidRDefault="003B688C">
            <w:pPr>
              <w:pStyle w:val="23"/>
            </w:pPr>
            <w:r>
              <w:t>1万元</w:t>
            </w:r>
          </w:p>
        </w:tc>
        <w:tc>
          <w:tcPr>
            <w:tcW w:w="2268" w:type="dxa"/>
            <w:vAlign w:val="center"/>
          </w:tcPr>
          <w:p w:rsidR="00AF559F" w:rsidRDefault="003B688C">
            <w:pPr>
              <w:pStyle w:val="23"/>
            </w:pPr>
            <w:r>
              <w:t>廊广办传（2020）35号廊办传〔2020〕19号</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推广中医药适宜技术的疗法</w:t>
            </w:r>
          </w:p>
        </w:tc>
        <w:tc>
          <w:tcPr>
            <w:tcW w:w="2835" w:type="dxa"/>
            <w:vAlign w:val="center"/>
          </w:tcPr>
          <w:p w:rsidR="00AF559F" w:rsidRDefault="003B688C">
            <w:pPr>
              <w:pStyle w:val="23"/>
            </w:pPr>
            <w:r>
              <w:t>发挥中医在治疗、保健方面的优势作用</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廊广办传（2020）35号廊办传〔2020〕19号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满足人民群众多层次多样化中医药健康服务需求</w:t>
            </w:r>
          </w:p>
        </w:tc>
        <w:tc>
          <w:tcPr>
            <w:tcW w:w="2835" w:type="dxa"/>
            <w:vAlign w:val="center"/>
          </w:tcPr>
          <w:p w:rsidR="00AF559F" w:rsidRDefault="003B688C">
            <w:pPr>
              <w:pStyle w:val="23"/>
            </w:pPr>
            <w:r>
              <w:t>充分释放中医药健康服务潜力和活力</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廊广办传（2020）35号廊办传〔2020〕19号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提升医院中医药技术水平</w:t>
            </w:r>
          </w:p>
        </w:tc>
        <w:tc>
          <w:tcPr>
            <w:tcW w:w="2835" w:type="dxa"/>
            <w:vAlign w:val="center"/>
          </w:tcPr>
          <w:p w:rsidR="00AF559F" w:rsidRDefault="003B688C">
            <w:pPr>
              <w:pStyle w:val="23"/>
            </w:pPr>
            <w:r>
              <w:t>增强项目社会效益的同时提升医院经济效益</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廊广办传（2020）35号廊办传〔2020〕19号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群众满意度</w:t>
            </w:r>
          </w:p>
        </w:tc>
        <w:tc>
          <w:tcPr>
            <w:tcW w:w="2835" w:type="dxa"/>
            <w:vAlign w:val="center"/>
          </w:tcPr>
          <w:p w:rsidR="00AF559F" w:rsidRDefault="003B688C">
            <w:pPr>
              <w:pStyle w:val="23"/>
            </w:pPr>
            <w:r>
              <w:t>满意群众数量/群众参与总数量</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就诊患者满意度调查表</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AF559F" w:rsidRDefault="003B688C">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年，廊坊市广阳区眼科医院安排政府采购预算</w:t>
      </w:r>
      <w:r>
        <w:rPr>
          <w:rFonts w:eastAsia="方正仿宋_GBK" w:cs="Times New Roman"/>
          <w:color w:val="000000"/>
          <w:sz w:val="28"/>
        </w:rPr>
        <w:t>70.00</w:t>
      </w:r>
      <w:r>
        <w:rPr>
          <w:rFonts w:eastAsia="方正仿宋_GBK" w:cs="Times New Roman"/>
          <w:color w:val="000000"/>
          <w:sz w:val="28"/>
        </w:rPr>
        <w:t>万元。具体内容见下表。</w:t>
      </w:r>
    </w:p>
    <w:p w:rsidR="00AF559F" w:rsidRDefault="003B688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559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8674" w:type="dxa"/>
            <w:gridSpan w:val="9"/>
            <w:tcBorders>
              <w:top w:val="single" w:sz="6" w:space="0" w:color="FFFFFF"/>
              <w:left w:val="single" w:sz="6" w:space="0" w:color="FFFFFF"/>
              <w:right w:val="single" w:sz="6" w:space="0" w:color="FFFFFF"/>
            </w:tcBorders>
            <w:vAlign w:val="center"/>
          </w:tcPr>
          <w:p w:rsidR="00AF559F" w:rsidRDefault="003B688C">
            <w:pPr>
              <w:pStyle w:val="230"/>
            </w:pPr>
            <w:r>
              <w:t>单位：万元</w:t>
            </w:r>
          </w:p>
        </w:tc>
      </w:tr>
      <w:tr w:rsidR="00AF559F">
        <w:trPr>
          <w:cantSplit/>
          <w:tblHeader/>
          <w:jc w:val="center"/>
        </w:trPr>
        <w:tc>
          <w:tcPr>
            <w:tcW w:w="2665" w:type="dxa"/>
            <w:gridSpan w:val="2"/>
            <w:vAlign w:val="center"/>
          </w:tcPr>
          <w:p w:rsidR="00AF559F" w:rsidRDefault="003B688C">
            <w:pPr>
              <w:pStyle w:val="10"/>
            </w:pPr>
            <w:r>
              <w:t>政府采购项目来源</w:t>
            </w:r>
          </w:p>
        </w:tc>
        <w:tc>
          <w:tcPr>
            <w:tcW w:w="1134" w:type="dxa"/>
            <w:vMerge w:val="restart"/>
            <w:vAlign w:val="center"/>
          </w:tcPr>
          <w:p w:rsidR="00AF559F" w:rsidRDefault="003B688C">
            <w:pPr>
              <w:pStyle w:val="10"/>
            </w:pPr>
            <w:r>
              <w:t>采购物品名称</w:t>
            </w:r>
          </w:p>
        </w:tc>
        <w:tc>
          <w:tcPr>
            <w:tcW w:w="1134" w:type="dxa"/>
            <w:vMerge w:val="restart"/>
            <w:vAlign w:val="center"/>
          </w:tcPr>
          <w:p w:rsidR="00AF559F" w:rsidRDefault="003B688C">
            <w:pPr>
              <w:pStyle w:val="10"/>
            </w:pPr>
            <w:r>
              <w:t>政府采购目录序号</w:t>
            </w:r>
          </w:p>
        </w:tc>
        <w:tc>
          <w:tcPr>
            <w:tcW w:w="709" w:type="dxa"/>
            <w:vMerge w:val="restart"/>
            <w:vAlign w:val="center"/>
          </w:tcPr>
          <w:p w:rsidR="00AF559F" w:rsidRDefault="003B688C">
            <w:pPr>
              <w:pStyle w:val="10"/>
            </w:pPr>
            <w:r>
              <w:t>计量  单位</w:t>
            </w:r>
          </w:p>
        </w:tc>
        <w:tc>
          <w:tcPr>
            <w:tcW w:w="850" w:type="dxa"/>
            <w:vMerge w:val="restart"/>
            <w:vAlign w:val="center"/>
          </w:tcPr>
          <w:p w:rsidR="00AF559F" w:rsidRDefault="003B688C">
            <w:pPr>
              <w:pStyle w:val="10"/>
            </w:pPr>
            <w:r>
              <w:t>数量</w:t>
            </w:r>
          </w:p>
        </w:tc>
        <w:tc>
          <w:tcPr>
            <w:tcW w:w="850" w:type="dxa"/>
            <w:vMerge w:val="restart"/>
            <w:vAlign w:val="center"/>
          </w:tcPr>
          <w:p w:rsidR="00AF559F" w:rsidRDefault="003B688C">
            <w:pPr>
              <w:pStyle w:val="10"/>
            </w:pPr>
            <w:r>
              <w:t>单价</w:t>
            </w:r>
          </w:p>
        </w:tc>
        <w:tc>
          <w:tcPr>
            <w:tcW w:w="7710" w:type="dxa"/>
            <w:gridSpan w:val="8"/>
            <w:vAlign w:val="center"/>
          </w:tcPr>
          <w:p w:rsidR="00AF559F" w:rsidRDefault="003B688C">
            <w:pPr>
              <w:pStyle w:val="10"/>
            </w:pPr>
            <w:r>
              <w:t>政府采购金额（当年部门预算安排资金）</w:t>
            </w:r>
          </w:p>
        </w:tc>
        <w:tc>
          <w:tcPr>
            <w:tcW w:w="964" w:type="dxa"/>
            <w:vMerge w:val="restart"/>
            <w:vAlign w:val="center"/>
          </w:tcPr>
          <w:p w:rsidR="00AF559F" w:rsidRDefault="003B688C">
            <w:pPr>
              <w:pStyle w:val="10"/>
            </w:pPr>
            <w:r>
              <w:t>2023年  预留中  小微企  业份额</w:t>
            </w:r>
          </w:p>
        </w:tc>
      </w:tr>
      <w:tr w:rsidR="00AF559F">
        <w:trPr>
          <w:cantSplit/>
          <w:tblHeader/>
          <w:jc w:val="center"/>
        </w:trPr>
        <w:tc>
          <w:tcPr>
            <w:tcW w:w="1701" w:type="dxa"/>
            <w:vAlign w:val="center"/>
          </w:tcPr>
          <w:p w:rsidR="00AF559F" w:rsidRDefault="003B688C">
            <w:pPr>
              <w:pStyle w:val="10"/>
            </w:pPr>
            <w:r>
              <w:t>项目名称</w:t>
            </w:r>
          </w:p>
        </w:tc>
        <w:tc>
          <w:tcPr>
            <w:tcW w:w="964" w:type="dxa"/>
            <w:vAlign w:val="center"/>
          </w:tcPr>
          <w:p w:rsidR="00AF559F" w:rsidRDefault="003B688C">
            <w:pPr>
              <w:pStyle w:val="10"/>
            </w:pPr>
            <w:r>
              <w:t>预算    资金</w:t>
            </w:r>
          </w:p>
        </w:tc>
        <w:tc>
          <w:tcPr>
            <w:tcW w:w="1134" w:type="dxa"/>
            <w:vMerge/>
          </w:tcPr>
          <w:p w:rsidR="00AF559F" w:rsidRDefault="00AF559F"/>
        </w:tc>
        <w:tc>
          <w:tcPr>
            <w:tcW w:w="1134" w:type="dxa"/>
            <w:vMerge/>
          </w:tcPr>
          <w:p w:rsidR="00AF559F" w:rsidRDefault="00AF559F"/>
        </w:tc>
        <w:tc>
          <w:tcPr>
            <w:tcW w:w="709" w:type="dxa"/>
            <w:vMerge/>
          </w:tcPr>
          <w:p w:rsidR="00AF559F" w:rsidRDefault="00AF559F"/>
        </w:tc>
        <w:tc>
          <w:tcPr>
            <w:tcW w:w="850" w:type="dxa"/>
            <w:vMerge/>
          </w:tcPr>
          <w:p w:rsidR="00AF559F" w:rsidRDefault="00AF559F"/>
        </w:tc>
        <w:tc>
          <w:tcPr>
            <w:tcW w:w="850" w:type="dxa"/>
            <w:vMerge/>
          </w:tcPr>
          <w:p w:rsidR="00AF559F" w:rsidRDefault="00AF559F"/>
        </w:tc>
        <w:tc>
          <w:tcPr>
            <w:tcW w:w="964" w:type="dxa"/>
            <w:vAlign w:val="center"/>
          </w:tcPr>
          <w:p w:rsidR="00AF559F" w:rsidRDefault="003B688C">
            <w:pPr>
              <w:pStyle w:val="10"/>
            </w:pPr>
            <w:r>
              <w:t>合计</w:t>
            </w:r>
          </w:p>
        </w:tc>
        <w:tc>
          <w:tcPr>
            <w:tcW w:w="964" w:type="dxa"/>
            <w:vAlign w:val="center"/>
          </w:tcPr>
          <w:p w:rsidR="00AF559F" w:rsidRDefault="003B688C">
            <w:pPr>
              <w:pStyle w:val="10"/>
            </w:pPr>
            <w:r>
              <w:t>一般公共预算拨款</w:t>
            </w:r>
          </w:p>
        </w:tc>
        <w:tc>
          <w:tcPr>
            <w:tcW w:w="964" w:type="dxa"/>
            <w:vAlign w:val="center"/>
          </w:tcPr>
          <w:p w:rsidR="00AF559F" w:rsidRDefault="003B688C">
            <w:pPr>
              <w:pStyle w:val="10"/>
            </w:pPr>
            <w:r>
              <w:t>基金预算拨款</w:t>
            </w:r>
          </w:p>
        </w:tc>
        <w:tc>
          <w:tcPr>
            <w:tcW w:w="964" w:type="dxa"/>
            <w:vAlign w:val="center"/>
          </w:tcPr>
          <w:p w:rsidR="00AF559F" w:rsidRDefault="003B688C">
            <w:pPr>
              <w:pStyle w:val="10"/>
            </w:pPr>
            <w:r>
              <w:t>国有资本经营预算拨款</w:t>
            </w:r>
          </w:p>
        </w:tc>
        <w:tc>
          <w:tcPr>
            <w:tcW w:w="964" w:type="dxa"/>
            <w:vAlign w:val="center"/>
          </w:tcPr>
          <w:p w:rsidR="00AF559F" w:rsidRDefault="003B688C">
            <w:pPr>
              <w:pStyle w:val="10"/>
            </w:pPr>
            <w:r>
              <w:t>财政专户核拨</w:t>
            </w:r>
          </w:p>
        </w:tc>
        <w:tc>
          <w:tcPr>
            <w:tcW w:w="964" w:type="dxa"/>
            <w:vAlign w:val="center"/>
          </w:tcPr>
          <w:p w:rsidR="00AF559F" w:rsidRDefault="003B688C">
            <w:pPr>
              <w:pStyle w:val="10"/>
            </w:pPr>
            <w:r>
              <w:t>单位    资金</w:t>
            </w:r>
          </w:p>
        </w:tc>
        <w:tc>
          <w:tcPr>
            <w:tcW w:w="964" w:type="dxa"/>
            <w:vAlign w:val="center"/>
          </w:tcPr>
          <w:p w:rsidR="00AF559F" w:rsidRDefault="003B688C">
            <w:pPr>
              <w:pStyle w:val="10"/>
            </w:pPr>
            <w:r>
              <w:t>财政拨    款结转</w:t>
            </w:r>
          </w:p>
        </w:tc>
        <w:tc>
          <w:tcPr>
            <w:tcW w:w="964" w:type="dxa"/>
            <w:vAlign w:val="center"/>
          </w:tcPr>
          <w:p w:rsidR="00AF559F" w:rsidRDefault="003B688C">
            <w:pPr>
              <w:pStyle w:val="10"/>
            </w:pPr>
            <w:r>
              <w:t>非财政    拨款结    转结余</w:t>
            </w:r>
          </w:p>
        </w:tc>
        <w:tc>
          <w:tcPr>
            <w:tcW w:w="964" w:type="dxa"/>
            <w:vMerge/>
          </w:tcPr>
          <w:p w:rsidR="00AF559F" w:rsidRDefault="00AF559F"/>
        </w:tc>
      </w:tr>
      <w:tr w:rsidR="00AF559F">
        <w:trPr>
          <w:cantSplit/>
          <w:jc w:val="center"/>
        </w:trPr>
        <w:tc>
          <w:tcPr>
            <w:tcW w:w="1701" w:type="dxa"/>
            <w:vAlign w:val="center"/>
          </w:tcPr>
          <w:p w:rsidR="00AF559F" w:rsidRDefault="003B688C">
            <w:pPr>
              <w:pStyle w:val="6"/>
            </w:pPr>
            <w:r>
              <w:t>合  计</w:t>
            </w:r>
          </w:p>
        </w:tc>
        <w:tc>
          <w:tcPr>
            <w:tcW w:w="964" w:type="dxa"/>
            <w:vAlign w:val="center"/>
          </w:tcPr>
          <w:p w:rsidR="00AF559F" w:rsidRDefault="00AF559F">
            <w:pPr>
              <w:pStyle w:val="7"/>
            </w:pPr>
          </w:p>
        </w:tc>
        <w:tc>
          <w:tcPr>
            <w:tcW w:w="1134" w:type="dxa"/>
            <w:vAlign w:val="center"/>
          </w:tcPr>
          <w:p w:rsidR="00AF559F" w:rsidRDefault="00AF559F">
            <w:pPr>
              <w:pStyle w:val="5"/>
            </w:pPr>
          </w:p>
        </w:tc>
        <w:tc>
          <w:tcPr>
            <w:tcW w:w="1134" w:type="dxa"/>
            <w:vAlign w:val="center"/>
          </w:tcPr>
          <w:p w:rsidR="00AF559F" w:rsidRDefault="00AF559F">
            <w:pPr>
              <w:pStyle w:val="5"/>
            </w:pPr>
          </w:p>
        </w:tc>
        <w:tc>
          <w:tcPr>
            <w:tcW w:w="709" w:type="dxa"/>
            <w:vAlign w:val="center"/>
          </w:tcPr>
          <w:p w:rsidR="00AF559F" w:rsidRDefault="00AF559F">
            <w:pPr>
              <w:pStyle w:val="6"/>
            </w:pPr>
          </w:p>
        </w:tc>
        <w:tc>
          <w:tcPr>
            <w:tcW w:w="850" w:type="dxa"/>
            <w:vAlign w:val="center"/>
          </w:tcPr>
          <w:p w:rsidR="00AF559F" w:rsidRDefault="00AF559F">
            <w:pPr>
              <w:pStyle w:val="7"/>
            </w:pPr>
          </w:p>
        </w:tc>
        <w:tc>
          <w:tcPr>
            <w:tcW w:w="850" w:type="dxa"/>
            <w:vAlign w:val="center"/>
          </w:tcPr>
          <w:p w:rsidR="00AF559F" w:rsidRDefault="00AF559F">
            <w:pPr>
              <w:pStyle w:val="7"/>
            </w:pPr>
          </w:p>
        </w:tc>
        <w:tc>
          <w:tcPr>
            <w:tcW w:w="964" w:type="dxa"/>
            <w:vAlign w:val="center"/>
          </w:tcPr>
          <w:p w:rsidR="00AF559F" w:rsidRDefault="003B688C">
            <w:pPr>
              <w:pStyle w:val="7"/>
            </w:pPr>
            <w:r>
              <w:t>70.00</w:t>
            </w:r>
          </w:p>
        </w:tc>
        <w:tc>
          <w:tcPr>
            <w:tcW w:w="964" w:type="dxa"/>
            <w:vAlign w:val="center"/>
          </w:tcPr>
          <w:p w:rsidR="00AF559F" w:rsidRDefault="003B688C">
            <w:pPr>
              <w:pStyle w:val="7"/>
            </w:pPr>
            <w:r>
              <w:t>70.00</w:t>
            </w: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r>
      <w:tr w:rsidR="00AF559F">
        <w:trPr>
          <w:cantSplit/>
          <w:jc w:val="center"/>
        </w:trPr>
        <w:tc>
          <w:tcPr>
            <w:tcW w:w="1701" w:type="dxa"/>
            <w:vAlign w:val="center"/>
          </w:tcPr>
          <w:p w:rsidR="00AF559F" w:rsidRDefault="003B688C">
            <w:pPr>
              <w:pStyle w:val="6"/>
            </w:pPr>
            <w:r>
              <w:t>廊坊市广阳区眼科医院小计</w:t>
            </w:r>
          </w:p>
        </w:tc>
        <w:tc>
          <w:tcPr>
            <w:tcW w:w="964" w:type="dxa"/>
            <w:vAlign w:val="center"/>
          </w:tcPr>
          <w:p w:rsidR="00AF559F" w:rsidRDefault="00AF559F">
            <w:pPr>
              <w:pStyle w:val="7"/>
            </w:pPr>
          </w:p>
        </w:tc>
        <w:tc>
          <w:tcPr>
            <w:tcW w:w="1134" w:type="dxa"/>
            <w:vAlign w:val="center"/>
          </w:tcPr>
          <w:p w:rsidR="00AF559F" w:rsidRDefault="00AF559F">
            <w:pPr>
              <w:pStyle w:val="5"/>
            </w:pPr>
          </w:p>
        </w:tc>
        <w:tc>
          <w:tcPr>
            <w:tcW w:w="1134" w:type="dxa"/>
            <w:vAlign w:val="center"/>
          </w:tcPr>
          <w:p w:rsidR="00AF559F" w:rsidRDefault="00AF559F">
            <w:pPr>
              <w:pStyle w:val="5"/>
            </w:pPr>
          </w:p>
        </w:tc>
        <w:tc>
          <w:tcPr>
            <w:tcW w:w="709" w:type="dxa"/>
            <w:vAlign w:val="center"/>
          </w:tcPr>
          <w:p w:rsidR="00AF559F" w:rsidRDefault="00AF559F">
            <w:pPr>
              <w:pStyle w:val="6"/>
            </w:pPr>
          </w:p>
        </w:tc>
        <w:tc>
          <w:tcPr>
            <w:tcW w:w="850" w:type="dxa"/>
            <w:vAlign w:val="center"/>
          </w:tcPr>
          <w:p w:rsidR="00AF559F" w:rsidRDefault="00AF559F">
            <w:pPr>
              <w:pStyle w:val="7"/>
            </w:pPr>
          </w:p>
        </w:tc>
        <w:tc>
          <w:tcPr>
            <w:tcW w:w="850" w:type="dxa"/>
            <w:vAlign w:val="center"/>
          </w:tcPr>
          <w:p w:rsidR="00AF559F" w:rsidRDefault="00AF559F">
            <w:pPr>
              <w:pStyle w:val="7"/>
            </w:pPr>
          </w:p>
        </w:tc>
        <w:tc>
          <w:tcPr>
            <w:tcW w:w="964" w:type="dxa"/>
            <w:vAlign w:val="center"/>
          </w:tcPr>
          <w:p w:rsidR="00AF559F" w:rsidRDefault="003B688C">
            <w:pPr>
              <w:pStyle w:val="7"/>
            </w:pPr>
            <w:r>
              <w:t>70.00</w:t>
            </w:r>
          </w:p>
        </w:tc>
        <w:tc>
          <w:tcPr>
            <w:tcW w:w="964" w:type="dxa"/>
            <w:vAlign w:val="center"/>
          </w:tcPr>
          <w:p w:rsidR="00AF559F" w:rsidRDefault="003B688C">
            <w:pPr>
              <w:pStyle w:val="7"/>
            </w:pPr>
            <w:r>
              <w:t>70.00</w:t>
            </w: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r>
      <w:tr w:rsidR="00AF559F">
        <w:trPr>
          <w:cantSplit/>
          <w:jc w:val="center"/>
        </w:trPr>
        <w:tc>
          <w:tcPr>
            <w:tcW w:w="1701" w:type="dxa"/>
            <w:vAlign w:val="center"/>
          </w:tcPr>
          <w:p w:rsidR="00AF559F" w:rsidRDefault="003B688C">
            <w:pPr>
              <w:pStyle w:val="23"/>
            </w:pPr>
            <w:r>
              <w:t>广阳区眼科医院急诊急救能力提升项目</w:t>
            </w:r>
          </w:p>
        </w:tc>
        <w:tc>
          <w:tcPr>
            <w:tcW w:w="964" w:type="dxa"/>
            <w:vAlign w:val="center"/>
          </w:tcPr>
          <w:p w:rsidR="00AF559F" w:rsidRDefault="003B688C">
            <w:pPr>
              <w:pStyle w:val="40"/>
            </w:pPr>
            <w:r>
              <w:t>70.00</w:t>
            </w:r>
          </w:p>
        </w:tc>
        <w:tc>
          <w:tcPr>
            <w:tcW w:w="1134" w:type="dxa"/>
            <w:vAlign w:val="center"/>
          </w:tcPr>
          <w:p w:rsidR="00AF559F" w:rsidRDefault="003B688C">
            <w:pPr>
              <w:pStyle w:val="23"/>
            </w:pPr>
            <w:r>
              <w:t>其他医疗设备</w:t>
            </w:r>
          </w:p>
        </w:tc>
        <w:tc>
          <w:tcPr>
            <w:tcW w:w="1134" w:type="dxa"/>
            <w:vAlign w:val="center"/>
          </w:tcPr>
          <w:p w:rsidR="00AF559F" w:rsidRDefault="003B688C">
            <w:pPr>
              <w:pStyle w:val="23"/>
            </w:pPr>
            <w:r>
              <w:t>A02329900</w:t>
            </w:r>
          </w:p>
        </w:tc>
        <w:tc>
          <w:tcPr>
            <w:tcW w:w="709" w:type="dxa"/>
            <w:vAlign w:val="center"/>
          </w:tcPr>
          <w:p w:rsidR="00AF559F" w:rsidRDefault="003B688C">
            <w:pPr>
              <w:pStyle w:val="30"/>
            </w:pPr>
            <w:r>
              <w:t>台</w:t>
            </w:r>
          </w:p>
        </w:tc>
        <w:tc>
          <w:tcPr>
            <w:tcW w:w="850" w:type="dxa"/>
            <w:vAlign w:val="center"/>
          </w:tcPr>
          <w:p w:rsidR="00AF559F" w:rsidRDefault="003B688C">
            <w:pPr>
              <w:pStyle w:val="40"/>
            </w:pPr>
            <w:r>
              <w:t>1</w:t>
            </w:r>
          </w:p>
        </w:tc>
        <w:tc>
          <w:tcPr>
            <w:tcW w:w="850" w:type="dxa"/>
            <w:vAlign w:val="center"/>
          </w:tcPr>
          <w:p w:rsidR="00AF559F" w:rsidRDefault="003B688C">
            <w:pPr>
              <w:pStyle w:val="40"/>
            </w:pPr>
            <w:r>
              <w:t>70.00</w:t>
            </w:r>
          </w:p>
        </w:tc>
        <w:tc>
          <w:tcPr>
            <w:tcW w:w="964" w:type="dxa"/>
            <w:vAlign w:val="center"/>
          </w:tcPr>
          <w:p w:rsidR="00AF559F" w:rsidRDefault="003B688C">
            <w:pPr>
              <w:pStyle w:val="40"/>
            </w:pPr>
            <w:r>
              <w:t>70.00</w:t>
            </w:r>
          </w:p>
        </w:tc>
        <w:tc>
          <w:tcPr>
            <w:tcW w:w="964" w:type="dxa"/>
            <w:vAlign w:val="center"/>
          </w:tcPr>
          <w:p w:rsidR="00AF559F" w:rsidRDefault="003B688C">
            <w:pPr>
              <w:pStyle w:val="40"/>
            </w:pPr>
            <w:r>
              <w:t>70.00</w:t>
            </w: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r>
    </w:tbl>
    <w:p w:rsidR="00AF559F" w:rsidRDefault="003B688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F559F" w:rsidRDefault="003B688C">
      <w:pPr>
        <w:ind w:firstLine="640"/>
      </w:pPr>
      <w:r>
        <w:rPr>
          <w:rFonts w:eastAsia="方正仿宋_GBK" w:cs="Times New Roman"/>
          <w:color w:val="000000"/>
          <w:sz w:val="32"/>
        </w:rPr>
        <w:t xml:space="preserve"> </w:t>
      </w:r>
    </w:p>
    <w:p w:rsidR="00AF559F" w:rsidRDefault="003B688C">
      <w:pPr>
        <w:spacing w:before="10" w:after="10"/>
        <w:ind w:firstLine="640"/>
        <w:outlineLvl w:val="5"/>
      </w:pPr>
      <w:bookmarkStart w:id="16" w:name="tz_0002_0007"/>
      <w:bookmarkEnd w:id="16"/>
      <w:r>
        <w:rPr>
          <w:rFonts w:ascii="黑体" w:eastAsia="黑体" w:hAnsi="黑体" w:cs="黑体"/>
          <w:color w:val="000000"/>
          <w:sz w:val="32"/>
        </w:rPr>
        <w:t>七、国有资产信息</w:t>
      </w:r>
    </w:p>
    <w:p w:rsidR="00AF559F" w:rsidRDefault="003B688C">
      <w:pPr>
        <w:spacing w:line="500" w:lineRule="exact"/>
        <w:ind w:firstLine="560"/>
      </w:pPr>
      <w:r>
        <w:rPr>
          <w:rFonts w:eastAsia="方正仿宋_GBK" w:cs="Times New Roman"/>
          <w:color w:val="000000"/>
          <w:sz w:val="28"/>
        </w:rPr>
        <w:t>廊坊市广阳区眼科医院上年末固定资产金额为</w:t>
      </w:r>
      <w:r>
        <w:rPr>
          <w:rFonts w:eastAsia="方正仿宋_GBK" w:cs="Times New Roman"/>
          <w:color w:val="000000"/>
          <w:sz w:val="28"/>
        </w:rPr>
        <w:t>312.69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F559F" w:rsidRDefault="003B688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F559F">
        <w:trPr>
          <w:tblHeader/>
          <w:jc w:val="center"/>
        </w:trPr>
        <w:tc>
          <w:tcPr>
            <w:tcW w:w="7370" w:type="dxa"/>
            <w:tcBorders>
              <w:top w:val="single" w:sz="6" w:space="0" w:color="FFFFFF"/>
              <w:left w:val="single" w:sz="6" w:space="0" w:color="FFFFFF"/>
              <w:right w:val="single" w:sz="6" w:space="0" w:color="FFFFFF"/>
            </w:tcBorders>
            <w:vAlign w:val="center"/>
          </w:tcPr>
          <w:p w:rsidR="00AF559F" w:rsidRDefault="003B688C">
            <w:pPr>
              <w:pStyle w:val="20"/>
            </w:pPr>
            <w:r>
              <w:t>570010廊坊市广阳区眼科医院</w:t>
            </w:r>
          </w:p>
        </w:tc>
        <w:tc>
          <w:tcPr>
            <w:tcW w:w="5669" w:type="dxa"/>
            <w:gridSpan w:val="2"/>
            <w:tcBorders>
              <w:top w:val="single" w:sz="6" w:space="0" w:color="FFFFFF"/>
              <w:left w:val="single" w:sz="6" w:space="0" w:color="FFFFFF"/>
              <w:right w:val="single" w:sz="6" w:space="0" w:color="FFFFFF"/>
            </w:tcBorders>
            <w:vAlign w:val="center"/>
          </w:tcPr>
          <w:p w:rsidR="00AF559F" w:rsidRDefault="003B688C">
            <w:pPr>
              <w:pStyle w:val="22"/>
            </w:pPr>
            <w:r>
              <w:t>截止时间：2022-12-31</w:t>
            </w:r>
          </w:p>
        </w:tc>
      </w:tr>
      <w:tr w:rsidR="00AF559F">
        <w:trPr>
          <w:tblHeader/>
          <w:jc w:val="center"/>
        </w:trPr>
        <w:tc>
          <w:tcPr>
            <w:tcW w:w="7370" w:type="dxa"/>
            <w:vAlign w:val="center"/>
          </w:tcPr>
          <w:p w:rsidR="00AF559F" w:rsidRDefault="003B688C">
            <w:pPr>
              <w:pStyle w:val="10"/>
            </w:pPr>
            <w:r>
              <w:t>项   目</w:t>
            </w:r>
          </w:p>
        </w:tc>
        <w:tc>
          <w:tcPr>
            <w:tcW w:w="2835" w:type="dxa"/>
            <w:vAlign w:val="center"/>
          </w:tcPr>
          <w:p w:rsidR="00AF559F" w:rsidRDefault="003B688C">
            <w:pPr>
              <w:pStyle w:val="10"/>
            </w:pPr>
            <w:r>
              <w:t>数量</w:t>
            </w:r>
          </w:p>
        </w:tc>
        <w:tc>
          <w:tcPr>
            <w:tcW w:w="2835" w:type="dxa"/>
            <w:vAlign w:val="center"/>
          </w:tcPr>
          <w:p w:rsidR="00AF559F" w:rsidRDefault="003B688C">
            <w:pPr>
              <w:pStyle w:val="10"/>
            </w:pPr>
            <w:r>
              <w:t>价值（金额单位：万元）</w:t>
            </w:r>
          </w:p>
        </w:tc>
      </w:tr>
      <w:tr w:rsidR="00AF559F">
        <w:trPr>
          <w:jc w:val="center"/>
        </w:trPr>
        <w:tc>
          <w:tcPr>
            <w:tcW w:w="7370" w:type="dxa"/>
            <w:vAlign w:val="center"/>
          </w:tcPr>
          <w:p w:rsidR="00AF559F" w:rsidRDefault="003B688C">
            <w:pPr>
              <w:pStyle w:val="23"/>
            </w:pPr>
            <w:r>
              <w:t>资产总额</w:t>
            </w:r>
          </w:p>
        </w:tc>
        <w:tc>
          <w:tcPr>
            <w:tcW w:w="2835" w:type="dxa"/>
            <w:vAlign w:val="center"/>
          </w:tcPr>
          <w:p w:rsidR="00AF559F" w:rsidRDefault="00AF559F">
            <w:pPr>
              <w:pStyle w:val="30"/>
            </w:pPr>
          </w:p>
        </w:tc>
        <w:tc>
          <w:tcPr>
            <w:tcW w:w="2835" w:type="dxa"/>
            <w:vAlign w:val="center"/>
          </w:tcPr>
          <w:p w:rsidR="00AF559F" w:rsidRDefault="003B688C">
            <w:pPr>
              <w:pStyle w:val="40"/>
            </w:pPr>
            <w:r>
              <w:t>312.69</w:t>
            </w:r>
          </w:p>
        </w:tc>
      </w:tr>
      <w:tr w:rsidR="00AF559F">
        <w:trPr>
          <w:jc w:val="center"/>
        </w:trPr>
        <w:tc>
          <w:tcPr>
            <w:tcW w:w="7370" w:type="dxa"/>
            <w:vAlign w:val="center"/>
          </w:tcPr>
          <w:p w:rsidR="00AF559F" w:rsidRDefault="003B688C">
            <w:pPr>
              <w:pStyle w:val="23"/>
            </w:pPr>
            <w:r>
              <w:lastRenderedPageBreak/>
              <w:t>1、房屋（平方米）</w:t>
            </w:r>
          </w:p>
        </w:tc>
        <w:tc>
          <w:tcPr>
            <w:tcW w:w="2835" w:type="dxa"/>
            <w:vAlign w:val="center"/>
          </w:tcPr>
          <w:p w:rsidR="00AF559F" w:rsidRDefault="003B688C">
            <w:pPr>
              <w:pStyle w:val="30"/>
            </w:pPr>
            <w:r>
              <w:t>1400</w:t>
            </w:r>
          </w:p>
        </w:tc>
        <w:tc>
          <w:tcPr>
            <w:tcW w:w="2835" w:type="dxa"/>
            <w:vAlign w:val="center"/>
          </w:tcPr>
          <w:p w:rsidR="00AF559F" w:rsidRDefault="003B688C">
            <w:pPr>
              <w:pStyle w:val="40"/>
            </w:pPr>
            <w:r>
              <w:t>79.94</w:t>
            </w:r>
          </w:p>
        </w:tc>
      </w:tr>
      <w:tr w:rsidR="00AF559F">
        <w:trPr>
          <w:jc w:val="center"/>
        </w:trPr>
        <w:tc>
          <w:tcPr>
            <w:tcW w:w="7370" w:type="dxa"/>
            <w:vAlign w:val="center"/>
          </w:tcPr>
          <w:p w:rsidR="00AF559F" w:rsidRDefault="003B688C">
            <w:pPr>
              <w:pStyle w:val="23"/>
            </w:pPr>
            <w:r>
              <w:t xml:space="preserve">　　其中：办公用房（平方米）</w:t>
            </w:r>
          </w:p>
        </w:tc>
        <w:tc>
          <w:tcPr>
            <w:tcW w:w="2835" w:type="dxa"/>
            <w:vAlign w:val="center"/>
          </w:tcPr>
          <w:p w:rsidR="00AF559F" w:rsidRDefault="003B688C">
            <w:pPr>
              <w:pStyle w:val="30"/>
            </w:pPr>
            <w:r>
              <w:t>350</w:t>
            </w:r>
          </w:p>
        </w:tc>
        <w:tc>
          <w:tcPr>
            <w:tcW w:w="2835" w:type="dxa"/>
            <w:vAlign w:val="center"/>
          </w:tcPr>
          <w:p w:rsidR="00AF559F" w:rsidRDefault="003B688C">
            <w:pPr>
              <w:pStyle w:val="40"/>
            </w:pPr>
            <w:r>
              <w:t>19.98</w:t>
            </w:r>
          </w:p>
        </w:tc>
      </w:tr>
      <w:tr w:rsidR="00AF559F">
        <w:trPr>
          <w:jc w:val="center"/>
        </w:trPr>
        <w:tc>
          <w:tcPr>
            <w:tcW w:w="7370" w:type="dxa"/>
            <w:vAlign w:val="center"/>
          </w:tcPr>
          <w:p w:rsidR="00AF559F" w:rsidRDefault="003B688C">
            <w:pPr>
              <w:pStyle w:val="23"/>
            </w:pPr>
            <w:r>
              <w:t>2、车辆（台、辆）</w:t>
            </w:r>
          </w:p>
        </w:tc>
        <w:tc>
          <w:tcPr>
            <w:tcW w:w="2835" w:type="dxa"/>
            <w:vAlign w:val="center"/>
          </w:tcPr>
          <w:p w:rsidR="00AF559F" w:rsidRDefault="00AF559F">
            <w:pPr>
              <w:pStyle w:val="30"/>
            </w:pPr>
          </w:p>
        </w:tc>
        <w:tc>
          <w:tcPr>
            <w:tcW w:w="2835" w:type="dxa"/>
            <w:vAlign w:val="center"/>
          </w:tcPr>
          <w:p w:rsidR="00AF559F" w:rsidRDefault="00AF559F">
            <w:pPr>
              <w:pStyle w:val="40"/>
            </w:pPr>
          </w:p>
        </w:tc>
      </w:tr>
      <w:tr w:rsidR="00AF559F">
        <w:trPr>
          <w:jc w:val="center"/>
        </w:trPr>
        <w:tc>
          <w:tcPr>
            <w:tcW w:w="7370" w:type="dxa"/>
            <w:vAlign w:val="center"/>
          </w:tcPr>
          <w:p w:rsidR="00AF559F" w:rsidRDefault="003B688C">
            <w:pPr>
              <w:pStyle w:val="23"/>
            </w:pPr>
            <w:r>
              <w:t>3、单价在20万元以上的设备</w:t>
            </w:r>
          </w:p>
        </w:tc>
        <w:tc>
          <w:tcPr>
            <w:tcW w:w="2835" w:type="dxa"/>
            <w:vAlign w:val="center"/>
          </w:tcPr>
          <w:p w:rsidR="00AF559F" w:rsidRDefault="00AF559F">
            <w:pPr>
              <w:pStyle w:val="30"/>
            </w:pPr>
          </w:p>
        </w:tc>
        <w:tc>
          <w:tcPr>
            <w:tcW w:w="2835" w:type="dxa"/>
            <w:vAlign w:val="center"/>
          </w:tcPr>
          <w:p w:rsidR="00AF559F" w:rsidRDefault="00AF559F">
            <w:pPr>
              <w:pStyle w:val="40"/>
            </w:pPr>
          </w:p>
        </w:tc>
      </w:tr>
      <w:tr w:rsidR="00AF559F">
        <w:trPr>
          <w:jc w:val="center"/>
        </w:trPr>
        <w:tc>
          <w:tcPr>
            <w:tcW w:w="7370" w:type="dxa"/>
            <w:vAlign w:val="center"/>
          </w:tcPr>
          <w:p w:rsidR="00AF559F" w:rsidRDefault="003B688C">
            <w:pPr>
              <w:pStyle w:val="23"/>
            </w:pPr>
            <w:r>
              <w:t>4、其他固定资产</w:t>
            </w:r>
          </w:p>
        </w:tc>
        <w:tc>
          <w:tcPr>
            <w:tcW w:w="2835" w:type="dxa"/>
            <w:vAlign w:val="center"/>
          </w:tcPr>
          <w:p w:rsidR="00AF559F" w:rsidRDefault="003B688C">
            <w:pPr>
              <w:pStyle w:val="30"/>
            </w:pPr>
            <w:r>
              <w:t>554</w:t>
            </w:r>
          </w:p>
        </w:tc>
        <w:tc>
          <w:tcPr>
            <w:tcW w:w="2835" w:type="dxa"/>
            <w:vAlign w:val="center"/>
          </w:tcPr>
          <w:p w:rsidR="00AF559F" w:rsidRDefault="003B688C">
            <w:pPr>
              <w:pStyle w:val="40"/>
            </w:pPr>
            <w:r>
              <w:t>232.75</w:t>
            </w:r>
          </w:p>
        </w:tc>
      </w:tr>
    </w:tbl>
    <w:p w:rsidR="00AF559F" w:rsidRDefault="003B688C">
      <w:pPr>
        <w:ind w:firstLine="640"/>
      </w:pPr>
      <w:r>
        <w:rPr>
          <w:rFonts w:eastAsia="方正仿宋_GBK" w:cs="Times New Roman"/>
          <w:color w:val="000000"/>
          <w:sz w:val="32"/>
        </w:rPr>
        <w:t xml:space="preserve"> </w:t>
      </w:r>
    </w:p>
    <w:p w:rsidR="00AF559F" w:rsidRDefault="003B688C">
      <w:pPr>
        <w:spacing w:before="10" w:after="10"/>
        <w:ind w:firstLine="640"/>
        <w:outlineLvl w:val="5"/>
      </w:pPr>
      <w:bookmarkStart w:id="17" w:name="tz_0002_0008"/>
      <w:bookmarkEnd w:id="17"/>
      <w:r>
        <w:rPr>
          <w:rFonts w:ascii="黑体" w:eastAsia="黑体" w:hAnsi="黑体" w:cs="黑体"/>
          <w:color w:val="000000"/>
          <w:sz w:val="32"/>
        </w:rPr>
        <w:t>八、名词解释</w:t>
      </w:r>
    </w:p>
    <w:p w:rsidR="00AF559F" w:rsidRDefault="003B688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0176E">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AF559F" w:rsidRDefault="003B688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F559F" w:rsidRDefault="003B688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AF559F" w:rsidRDefault="003B688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AF559F" w:rsidRDefault="003B688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AF559F" w:rsidRDefault="003B688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AF559F" w:rsidRDefault="003B688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0176E">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sidR="0040176E">
        <w:rPr>
          <w:rFonts w:eastAsia="方正仿宋_GBK" w:cs="Times New Roman"/>
          <w:color w:val="000000"/>
          <w:sz w:val="28"/>
        </w:rPr>
        <w:t>经费，是指预算</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F559F" w:rsidRDefault="003B688C">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F559F" w:rsidRDefault="003B688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AF559F" w:rsidRDefault="003B688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F559F" w:rsidRDefault="003B688C">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AF559F" w:rsidRDefault="003B688C">
      <w:pPr>
        <w:spacing w:line="500" w:lineRule="exact"/>
        <w:ind w:firstLine="560"/>
      </w:pPr>
      <w:r>
        <w:rPr>
          <w:rFonts w:eastAsia="方正仿宋_GBK" w:cs="Times New Roman"/>
          <w:color w:val="000000"/>
          <w:sz w:val="28"/>
        </w:rPr>
        <w:t>我单位无其他需要说明的事项。</w:t>
      </w:r>
    </w:p>
    <w:sectPr w:rsidR="00AF559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E0" w:rsidRDefault="00C123E0">
      <w:r>
        <w:separator/>
      </w:r>
    </w:p>
  </w:endnote>
  <w:endnote w:type="continuationSeparator" w:id="0">
    <w:p w:rsidR="00C123E0" w:rsidRDefault="00C1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2000000000000000000"/>
    <w:charset w:val="86"/>
    <w:family w:val="auto"/>
    <w:pitch w:val="variable"/>
    <w:sig w:usb0="A00002BF" w:usb1="38CF7CFA" w:usb2="00082016" w:usb3="00000000" w:csb0="00040001" w:csb1="00000000"/>
  </w:font>
  <w:font w:name="方正小标宋_GBK">
    <w:altName w:val="Arial Unicode MS"/>
    <w:panose1 w:val="02000000000000000000"/>
    <w:charset w:val="86"/>
    <w:family w:val="auto"/>
    <w:pitch w:val="variable"/>
    <w:sig w:usb0="A00002BF" w:usb1="38CF7CFA" w:usb2="00082016" w:usb3="00000000" w:csb0="00040001" w:csb1="00000000"/>
  </w:font>
  <w:font w:name="方正书宋_GBK">
    <w:altName w:val="Arial Unicode MS"/>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2000000000000000000"/>
    <w:charset w:val="86"/>
    <w:family w:val="auto"/>
    <w:pitch w:val="variable"/>
    <w:sig w:usb0="A00002BF" w:usb1="38CF7CFA" w:usb2="00082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8C" w:rsidRDefault="003B688C">
    <w:r>
      <w:fldChar w:fldCharType="begin"/>
    </w:r>
    <w:r>
      <w:instrText>PAGE "page number"</w:instrText>
    </w:r>
    <w:r>
      <w:fldChar w:fldCharType="separate"/>
    </w:r>
    <w:r w:rsidR="006F288E">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8C" w:rsidRDefault="003B688C">
    <w:pPr>
      <w:jc w:val="right"/>
    </w:pPr>
    <w:r>
      <w:fldChar w:fldCharType="begin"/>
    </w:r>
    <w:r>
      <w:instrText>PAGE "page number"</w:instrText>
    </w:r>
    <w:r>
      <w:fldChar w:fldCharType="separate"/>
    </w:r>
    <w:r w:rsidR="006F288E">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E0" w:rsidRDefault="00C123E0">
      <w:r>
        <w:separator/>
      </w:r>
    </w:p>
  </w:footnote>
  <w:footnote w:type="continuationSeparator" w:id="0">
    <w:p w:rsidR="00C123E0" w:rsidRDefault="00C1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F559F"/>
    <w:rsid w:val="001058B0"/>
    <w:rsid w:val="001579AD"/>
    <w:rsid w:val="003B688C"/>
    <w:rsid w:val="0040176E"/>
    <w:rsid w:val="0052582C"/>
    <w:rsid w:val="00604335"/>
    <w:rsid w:val="006F288E"/>
    <w:rsid w:val="0074115E"/>
    <w:rsid w:val="0090574E"/>
    <w:rsid w:val="00A032AA"/>
    <w:rsid w:val="00AF559F"/>
    <w:rsid w:val="00C123E0"/>
    <w:rsid w:val="00C468A9"/>
    <w:rsid w:val="00CD32BF"/>
    <w:rsid w:val="6E73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3B6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688C"/>
    <w:rPr>
      <w:rFonts w:ascii="Times New Roman" w:eastAsia="Times New Roman" w:hAnsi="Times New Roman"/>
      <w:sz w:val="18"/>
      <w:szCs w:val="18"/>
      <w:lang w:eastAsia="uk-UA"/>
    </w:rPr>
  </w:style>
  <w:style w:type="paragraph" w:styleId="a5">
    <w:name w:val="footer"/>
    <w:basedOn w:val="a"/>
    <w:link w:val="Char0"/>
    <w:uiPriority w:val="99"/>
    <w:unhideWhenUsed/>
    <w:rsid w:val="003B688C"/>
    <w:pPr>
      <w:tabs>
        <w:tab w:val="center" w:pos="4153"/>
        <w:tab w:val="right" w:pos="8306"/>
      </w:tabs>
      <w:snapToGrid w:val="0"/>
    </w:pPr>
    <w:rPr>
      <w:sz w:val="18"/>
      <w:szCs w:val="18"/>
    </w:rPr>
  </w:style>
  <w:style w:type="character" w:customStyle="1" w:styleId="Char0">
    <w:name w:val="页脚 Char"/>
    <w:basedOn w:val="a0"/>
    <w:link w:val="a5"/>
    <w:uiPriority w:val="99"/>
    <w:rsid w:val="003B688C"/>
    <w:rPr>
      <w:rFonts w:ascii="Times New Roman" w:eastAsia="Times New Roman" w:hAnsi="Times New Roman"/>
      <w:sz w:val="18"/>
      <w:szCs w:val="18"/>
      <w:lang w:eastAsia="uk-UA"/>
    </w:rPr>
  </w:style>
  <w:style w:type="character" w:styleId="a6">
    <w:name w:val="Hyperlink"/>
    <w:basedOn w:val="a0"/>
    <w:uiPriority w:val="99"/>
    <w:unhideWhenUsed/>
    <w:rsid w:val="0090574E"/>
    <w:rPr>
      <w:color w:val="0563C1" w:themeColor="hyperlink"/>
      <w:u w:val="single"/>
    </w:rPr>
  </w:style>
  <w:style w:type="character" w:customStyle="1" w:styleId="font41">
    <w:name w:val="font41"/>
    <w:basedOn w:val="a0"/>
    <w:rsid w:val="006F288E"/>
    <w:rPr>
      <w:rFonts w:ascii="宋体" w:eastAsia="宋体" w:hAnsi="宋体" w:cs="宋体" w:hint="eastAsia"/>
      <w:color w:val="000000"/>
      <w:sz w:val="22"/>
      <w:szCs w:val="22"/>
      <w:u w:val="none"/>
    </w:rPr>
  </w:style>
  <w:style w:type="character" w:customStyle="1" w:styleId="font31">
    <w:name w:val="font31"/>
    <w:basedOn w:val="a0"/>
    <w:rsid w:val="006F288E"/>
    <w:rPr>
      <w:rFonts w:ascii="Calibri" w:hAnsi="Calibri" w:cs="Calibri"/>
      <w:color w:val="000000"/>
      <w:sz w:val="22"/>
      <w:szCs w:val="22"/>
      <w:u w:val="none"/>
    </w:rPr>
  </w:style>
  <w:style w:type="character" w:customStyle="1" w:styleId="font51">
    <w:name w:val="font51"/>
    <w:basedOn w:val="a0"/>
    <w:rsid w:val="006F288E"/>
    <w:rPr>
      <w:rFonts w:ascii="Calibri" w:hAnsi="Calibri" w:cs="Calibri"/>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3B6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688C"/>
    <w:rPr>
      <w:rFonts w:ascii="Times New Roman" w:eastAsia="Times New Roman" w:hAnsi="Times New Roman"/>
      <w:sz w:val="18"/>
      <w:szCs w:val="18"/>
      <w:lang w:eastAsia="uk-UA"/>
    </w:rPr>
  </w:style>
  <w:style w:type="paragraph" w:styleId="a5">
    <w:name w:val="footer"/>
    <w:basedOn w:val="a"/>
    <w:link w:val="Char0"/>
    <w:uiPriority w:val="99"/>
    <w:unhideWhenUsed/>
    <w:rsid w:val="003B688C"/>
    <w:pPr>
      <w:tabs>
        <w:tab w:val="center" w:pos="4153"/>
        <w:tab w:val="right" w:pos="8306"/>
      </w:tabs>
      <w:snapToGrid w:val="0"/>
    </w:pPr>
    <w:rPr>
      <w:sz w:val="18"/>
      <w:szCs w:val="18"/>
    </w:rPr>
  </w:style>
  <w:style w:type="character" w:customStyle="1" w:styleId="Char0">
    <w:name w:val="页脚 Char"/>
    <w:basedOn w:val="a0"/>
    <w:link w:val="a5"/>
    <w:uiPriority w:val="99"/>
    <w:rsid w:val="003B688C"/>
    <w:rPr>
      <w:rFonts w:ascii="Times New Roman" w:eastAsia="Times New Roman" w:hAnsi="Times New Roman"/>
      <w:sz w:val="18"/>
      <w:szCs w:val="18"/>
      <w:lang w:eastAsia="uk-UA"/>
    </w:rPr>
  </w:style>
  <w:style w:type="character" w:styleId="a6">
    <w:name w:val="Hyperlink"/>
    <w:basedOn w:val="a0"/>
    <w:uiPriority w:val="99"/>
    <w:unhideWhenUsed/>
    <w:rsid w:val="0090574E"/>
    <w:rPr>
      <w:color w:val="0563C1" w:themeColor="hyperlink"/>
      <w:u w:val="single"/>
    </w:rPr>
  </w:style>
  <w:style w:type="character" w:customStyle="1" w:styleId="font41">
    <w:name w:val="font41"/>
    <w:basedOn w:val="a0"/>
    <w:rsid w:val="006F288E"/>
    <w:rPr>
      <w:rFonts w:ascii="宋体" w:eastAsia="宋体" w:hAnsi="宋体" w:cs="宋体" w:hint="eastAsia"/>
      <w:color w:val="000000"/>
      <w:sz w:val="22"/>
      <w:szCs w:val="22"/>
      <w:u w:val="none"/>
    </w:rPr>
  </w:style>
  <w:style w:type="character" w:customStyle="1" w:styleId="font31">
    <w:name w:val="font31"/>
    <w:basedOn w:val="a0"/>
    <w:rsid w:val="006F288E"/>
    <w:rPr>
      <w:rFonts w:ascii="Calibri" w:hAnsi="Calibri" w:cs="Calibri"/>
      <w:color w:val="000000"/>
      <w:sz w:val="22"/>
      <w:szCs w:val="22"/>
      <w:u w:val="none"/>
    </w:rPr>
  </w:style>
  <w:style w:type="character" w:customStyle="1" w:styleId="font51">
    <w:name w:val="font51"/>
    <w:basedOn w:val="a0"/>
    <w:rsid w:val="006F288E"/>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customXml" Target="../customXml/item227.xml"/><Relationship Id="rId201" Type="http://schemas.openxmlformats.org/officeDocument/2006/relationships/customXml" Target="../customXml/item201.xml"/><Relationship Id="rId222" Type="http://schemas.openxmlformats.org/officeDocument/2006/relationships/customXml" Target="../customXml/item22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settings" Target="settings.xml"/><Relationship Id="rId238" Type="http://schemas.openxmlformats.org/officeDocument/2006/relationships/footer" Target="footer2.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webSettings" Target="webSettings.xml"/><Relationship Id="rId23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theme" Target="theme/theme1.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footnotes" Target="footnote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endnotes" Target="endnotes.xml"/><Relationship Id="rId26" Type="http://schemas.openxmlformats.org/officeDocument/2006/relationships/customXml" Target="../customXml/item26.xml"/><Relationship Id="rId231" Type="http://schemas.openxmlformats.org/officeDocument/2006/relationships/styles" Target="styl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microsoft.com/office/2007/relationships/stylesWithEffects" Target="stylesWithEffect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2023-03-13T11:11:26Z</dcterms:created>
  <dcterms:modified xsi:type="dcterms:W3CDTF">2023-03-13T03:11:26Z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2023-03-13T11:10:54Z</dcterms:created>
  <dcterms:modified xsi:type="dcterms:W3CDTF">2023-03-13T03:10:54Z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2023-03-13T11:11:30Z</dcterms:created>
  <dcterms:modified xsi:type="dcterms:W3CDTF">2023-03-13T03:11:30Z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2023-03-13T11:11:08Z</dcterms:created>
  <dcterms:modified xsi:type="dcterms:W3CDTF">2023-03-13T03:11:08Z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2023-03-13T11:11:13Z</dcterms:created>
  <dcterms:modified xsi:type="dcterms:W3CDTF">2023-03-13T03:11:13Z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BBFDDB-7081-4D27-B39D-FB1DC25B55B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B8BFDA4-AE4E-41CB-87B3-BA476B922F00}">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775853AD-AA11-47D5-A2A7-793A8A38B232}">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B9BE80F-268A-476D-9510-7F720F82FAE7}">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C8A92D9-4120-47E1-A509-27424EEC944F}">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647C67EC-21B4-4BCA-AB19-9E93B9E1DA3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864579F5-3208-420F-807B-BBDCBB391FB8}">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095A7D5B-2207-47A9-9F64-328AC51D1F25}">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E2B627E5-A409-437C-9104-87A38E18F1DD}">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BD25D20F-7A0B-472F-8327-C4979AE8BB9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757C5D54-D4CC-4487-B596-E9BD827D5F85}">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A0566AF4-C9A1-40FB-93CD-94924CD8E5D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8736109-B0A8-4048-92B5-0F1E4D19C035}">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36C9FD88-E390-453C-B038-3895BA4B27E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C58BEABD-1A26-487D-8545-D81844B6C651}">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B930B254-5EE9-4234-A6CA-8238E931F043}">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3099CFBA-06CA-4AD9-AA35-6C1A731AF3FC}">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FD13D249-37E3-40E3-BD20-FFC443C4166E}">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B401516C-3D00-4E48-83BE-478B39F60DAF}">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555A36C2-BAD4-460D-AB49-2435623D6B39}">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3640E6C1-5962-481B-B5AE-D0352E02488C}">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99A7772C-7B55-424C-A08B-8CC6DEADD57B}">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7D75F406-FD5D-4265-BD73-B8ED6F3D315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735B0C6-C75D-4CE9-A50A-035B3FFF34EA}">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69CF5073-96ED-487E-A473-D8F62A3572DA}">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2396DE29-24D7-414E-8260-2E7540FB7797}">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C1065265-25E6-4D12-90F8-431BF9F444E2}">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45352A69-5024-4E32-85CA-58DECE512E14}">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34150B8E-8287-4B77-96AB-84A0BEA0FDCC}">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3AC8DC9F-1EFB-4350-B0A0-366C8F77D067}">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8CAA7676-DBF6-4DAA-BCD4-165225BBAC10}">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0AA12B68-C28A-490D-A3FA-592CFE48D403}">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8A3AC54E-5D8E-43B4-887A-178FF81BE3ED}">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5714CBB4-12C3-479E-97DD-207FD623B05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66522FA-4526-4B52-8651-F28F0024D694}">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E2A2CF2F-E5BE-475D-AED1-34D1F1F84116}">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2DAEAB92-90A6-416C-A50F-8494F2E28AA6}">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722C0BA6-1EBD-493D-8998-D47F8D0DDF0D}">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4A8447A-7F9F-489D-9F68-0895157D99B3}">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1749F2CD-75E2-4203-8910-C31A6F248428}">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CADA3F46-C2D5-4C7D-B01A-8819C58A099C}">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F243185F-66BB-4668-BEA1-817C63E34F64}">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81F819B9-5818-45F8-82D8-38A8C681F766}">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EBB26663-6907-48B5-9138-15F0FEEEC48A}">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74396A4B-82B3-407B-BB86-EFB8A8FC183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DEE2069-B4A8-40E0-8E2C-D9D5D2E08B25}">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9565EF75-D9DF-47F2-A12F-8C18224220B2}">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D6875D80-8A11-4DAE-B406-7C4028AA2E0A}">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2089C3E3-74BF-4BAD-9B53-DD629740DCFF}">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C40B49F5-F09A-4567-BF7D-4617E3F4D669}">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48CAF123-126B-4134-BB73-D339127C5890}">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D9392ACF-6891-459D-8B85-A66E90DB20D1}">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69E675E4-973D-446A-BDD6-3344CB9DE4E2}">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BEB1C5BD-37E0-4DBD-9222-444D6EC78A72}">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5E94A40D-3E5E-41EA-A338-849117B0D0DE}">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EE561EC9-A85F-4AD9-9028-FC6D75E8FEC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AAB2806-E0CC-4A57-B952-787703BD11BC}">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9C3D6CEA-03DD-400E-A536-B6442E3A1C31}">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F20EC16D-4092-4EC1-92E4-4B13678EB068}">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C5FFA6DC-BAC7-4E06-885A-C537856EBD8D}">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B371A056-A2D6-48B6-9D2B-5B395D16D633}">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3C0FB4C7-7560-46DD-A3B7-0161C014B8C8}">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53D23E17-EB86-4507-91B4-71573E0CD4A2}">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F53D16AD-D326-497E-86BD-EA0C14980D7C}">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E05740FA-B2FB-46F7-A9DD-82D6F8A99F6C}">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3472C229-90C1-4A38-9FDD-50043D40CBEA}">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81D7B64C-5CF6-4431-8BEE-3611947363C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97C92CA-F3B5-42C8-84B4-E6463F049E7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1592084F-9355-4AA6-B8DF-D2CF5828175B}">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780D7EE9-DA76-4E5C-B4ED-FA180408E117}">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55402273-985B-431F-B1BB-FB46A0335254}">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92FC5A08-C327-4DA9-8BEE-0ED6E8FD5CCB}">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8E5499C4-8621-4D56-8013-3D820FF5B68D}">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82E6B9F6-BA4B-4B22-8D48-906F9EA0AF16}">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F289F920-598F-43D2-BF0E-F448BEE99CA4}">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D6A75452-8E9E-4DA3-BCF1-3514019B4949}">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B1CFBC9E-35C5-4FF1-9E6F-DE03530F953D}">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ECF1714B-A422-4EAF-8C53-61663688827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9EB3152-D86C-4775-9C3E-37A088484E67}">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6E3A571C-EB27-407E-8287-2AC9E076897F}">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0C0FB545-A323-4FE5-8535-40DCDB62AF73}">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50833CBB-B59B-48F1-A36D-A75B68B1BE88}">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114CB02E-CA6B-456B-BD39-0EB9756B4AE6}">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88E08BCA-A0F1-4BFC-8875-BCC0F8AAF139}">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4DE2BEC4-A4A3-49D7-B5D0-F48BC35BA1AF}">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42BE8BF6-6207-4127-A8BC-074BBE6348A2}">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326FAE91-77FC-4962-BEAC-EC02938B37BF}">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EBAE7A3F-95E5-4555-8960-E6D922B02681}">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3A75DBE7-08B7-41DB-B57B-1C3023333BA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24A1670-D19F-4F51-9A87-2DBCDADE33E5}">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A48FBB27-0FAF-47B5-808E-434E194D8C5E}">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04CECFE9-4C24-43B6-8624-01D350B64E24}">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FF43315F-1388-4E94-9518-D3D98BA14359}">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9135CD42-E29D-478C-837E-2090C1B224F9}">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DC4EEA7A-5837-402B-821A-EC6AF410F860}">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BE7A9ABA-FA91-4DFB-A794-1571E6D2EC6C}">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BFB18E4A-42B9-4ABA-A449-2378BD648234}">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AF639893-277A-4D92-BABB-5BA6A7D32497}">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3602193E-C5E6-417B-9B66-C3303D8CEF37}">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93A4A54C-EFCE-46FF-BE72-8E16C780502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1093A26-E0AF-41FF-B4A0-A25B004B66E9}">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3B102CDE-43C9-46B8-8CA4-56840961946A}">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18682145-630F-4327-A7E6-E144BCEE95CD}">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6BE51E71-E9AA-4041-A79D-A102CB0D164A}">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EE2CAEBD-2810-4D13-9F7B-133847D8C1EB}">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FE474EF9-D819-4353-8A77-FBD211D7978A}">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BA425648-D365-4851-8187-9AA504C48372}">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1EC31951-152B-4FF1-BA9F-4ED8651F388B}">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35320FFE-707F-4475-8E02-DE449D9DE05C}">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36EE5A92-0AE8-42EE-A0DB-8C1DC8FAE04A}">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991CD043-D917-4517-BA57-E74B2F1E331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7FF1F20-8A58-410A-A6F8-0F1D7855394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9A57024-243A-4C67-BE68-BB468F3C2D10}">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CF581601-5640-4C8D-A5AA-F5EDA3338044}">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1851F094-1AFC-46DB-A9EA-184DAFDF1A2D}">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6252291F-075E-4C42-83F7-E1CC4B8C55B6}">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14CAB730-5E5D-4BD1-A630-DCD6E4786D2D}">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6E8E1664-9351-4A5F-AF12-165461E511B2}">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3D13AF59-1BEE-4082-A301-B85D2D3A7AD0}">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1A4A96E3-4941-4956-B9CA-69CFD642F97D}">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D276A0D3-EAA1-43BA-90A4-576E8676B1F8}">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501E3C47-390A-4A1C-95D9-2744FF517506}">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EECF23A0-389F-46F7-9B4C-C3A5DA74D33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79FFC46-70EC-4665-9D03-062A90B9B584}">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391CFCE5-AFC8-4CE0-BF89-582E8CFB3577}">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4981CDD0-A75F-4D61-8E53-69886AC4794B}">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6BE3D5DF-6BC6-45F4-A3FE-E18B0FD563C2}">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229E4BD2-C29F-4CBB-8F23-32FF5F7454ED}">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543D2AC2-94E0-4575-AB12-B4800D8C4593}">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E130DAEB-E176-4285-8980-F84F2E20083D}">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CA2D7CD6-5164-4741-B43C-58154B318B75}">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0838D240-F12E-4C64-8324-53B0AEB624A7}">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D0B99CE4-59D6-4437-ABC4-1259BE681086}">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6887795F-5DE8-4DF7-859C-9910CE03C7A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5DD6FCD-E56D-4404-8D6C-0DE6907FF156}">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93D2D8AC-6C75-418D-8ED3-28784E863301}">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9C178E43-A34B-4656-B546-AF0A3F71569A}">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4C3E19E4-4B8C-4390-8EC7-CECB837E674B}">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581AA46F-1791-448C-82C7-78C9124388CD}">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6DB1C353-4052-4C13-A958-625BA6D47384}">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B2B7995E-89B5-4041-BD9C-CA9399EF9859}">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71A2B4FF-AAE8-44C4-AA96-7BE8D40552C4}">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AE0F6187-CD62-4444-A4A8-5C8544175E59}">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DDDE62A6-3A3B-4A53-B7E5-12DDEFBFAE59}">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04260F0D-E5CA-4BEE-945B-A2C0650B8F9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7C76AE7-DD6D-4F3C-BFB2-F2A066A32F06}">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F3FE30DE-89F0-4F3E-9E2E-BF672BCBC56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622BDB2-F5C2-46DD-B4EA-9F4F8B3ACE4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BB847C4-2108-4129-A50A-4751CEC07D2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04E3208-D129-4F58-8E73-2E33310C4B6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0D20DEC-DDD1-420E-9D27-BA0CC2B8C0A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28D48D5-F46B-47F0-80EE-986AE1611F4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BEDD282-24A6-4CF2-B440-E01B998CCD1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31FA0AB-B244-492D-9189-183C67DE8FC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FD231E6-3EFC-4C41-BEC9-65AD3F8A47F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F94A1B7-BA97-4DAC-9F1E-0E1A5C1139B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018CFCE-2E21-4FDC-B8B2-690A2CF064D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806C399-7796-4D3F-A802-8D9BC69A6AF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6497E73-53A7-419D-9CD1-3536295110E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C9854A1-B0B2-4087-B339-71C447E4A51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F468F5F-FC65-4800-8112-A769ECE9F60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B79E400-0738-4BE9-8265-0AC2D1D8443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AFC242D-5886-4785-BEA9-17583CB3FCD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DE0E50D-5C46-4952-BDB0-6B6052CF6AF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D14E4F1-9474-4691-A21D-A22199B42B6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F0CC0CED-842E-4CB3-A462-CBE6BA927C2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7DDA3F5-DFCE-4A67-9FDC-A6D711B509E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84648535-B2BD-498F-89B5-692BE33DC23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6614638-55BF-40AE-AB0C-E89F23F5246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6D7643B-BD30-4ABD-A11D-99FBDA4900B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679E176-4BE9-4F8F-B8DE-A96DD647842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899A720-E5B3-455B-B14D-261C63D782A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171B06D-5485-4E88-B91C-6B36F34779D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D43946C-CE35-4309-AFD7-B91B7EF9ABA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C264223-D9A6-433B-8404-B60C1CEE8ED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A350BDD-EF71-46C5-8721-5A2A4C8289B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E76BBE5-7B15-4B50-AEA9-C370F18EEB6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642705EB-3B3B-45E3-AD2B-FC1170645ED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15D799A-67C0-4151-8E63-C795BCCF9B3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6BEDBBE-FDA9-4C9E-964B-685FCD4F4EB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8AC2D17D-EBD9-48D8-BEF0-8A99248D7F55}">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4A108C4-B066-4E54-BBB7-C80D4DE00AA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8DB9475-2DEC-4E76-970C-42805C03C70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CDD687D-E8D9-40D2-8721-E9E8789CECC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23DD73F6-B21F-423A-BC88-EF3C16296BE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0DE0B1DF-FA7B-46D3-A4A8-6D3D29F48D7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3A547F9-ECCD-43D4-9DAA-3CDC3FEA9F8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5BE0CCA-E78C-47C6-8D31-6B1AA98768F4}">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F49612AD-A6E7-4367-BEC6-C9ECDC662F4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8D9F248-A0B8-4755-87C4-A0483248F54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A28BFD4F-54CF-4FD5-9543-A0873C4CD1D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9AF71CB-2C86-4B68-852D-3333CB55E230}">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2E361AF-46ED-4EEB-896F-4B189026A98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D59A448-F312-49FC-8174-CC475CF1A9A0}">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AB97F62-79DF-490C-ADF5-228770EA992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1DFD5A1C-0503-49FC-8AAD-3B04C9CC65E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3C20E833-E030-4B01-9E18-D1BF1A85B03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377A93D-16F5-4D41-A030-CF92238F00C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C6EBADE5-682D-4B5E-9E36-5FBE05693A75}">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B1A7117C-9511-42C7-8415-2B0F580810D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795575F-F315-4429-A73A-1661432AB118}">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1EA3E0A-87B0-4F53-832A-544572279B8F}">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FC6C0520-A955-47EB-9805-B8C6A6B1497C}">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FBB0337-B71C-42F3-8DBB-8883029E4209}">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0CCF821-6FF8-4AA3-B16E-1CB11BD27CC7}">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2C372088-34A7-44B9-942A-5AC04ED24211}">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FBAFD33-19C4-453B-A230-738938D751DC}">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F41FBC1C-F8A6-490A-8184-E2A39D5C957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6A02BEF-F3A7-4BD0-A0E5-0387E3B0F221}">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0C5B052-6B08-44DD-B0C2-A1085FC6979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9E1F1612-6318-48AC-BE2A-186C73935F53}">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DD847E9A-414E-40C3-A608-1B3AA726558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84BE83D8-58F3-4B79-9E7B-B45BA89FCB0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4C7AC8C7-7258-4BEF-8D92-A60AAA0B4C8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6697E9F7-C450-45A0-9B4D-341D0956DB5B}">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89E546B4-4F92-415F-8A3D-CA482502621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2F10C281-1008-42A8-8304-037EDD75702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A12563D-FC71-4BB8-839C-85CEF6C3CB4B}">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EF942A43-6AE3-4AE8-A01F-13D3D903194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493C7B8-588C-4313-B83B-69CD71F01354}">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A015504D-A3CF-480F-971C-9B156E6EFD8E}">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728DEE40-7A05-4905-A263-F38131D19000}">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5369B2E4-7EE8-41B5-8690-97172AB036BB}">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33CDE6D-EC3F-4472-8D0A-2E81A716B511}">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B5AB8B45-D48B-4238-ABE2-499FA8E8A94E}">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0ACE037B-B8D8-434D-A337-9704CE6A037F}">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F89A1F9F-7B28-46FE-B983-25AB49A6AF03}">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182CFBE-8073-44FA-948F-F5F343136356}">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4548E9CE-4E61-4571-977A-59082B40FFF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B044313C-D6A9-4A25-B7BE-00EE19D2B58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2097</Words>
  <Characters>11958</Characters>
  <Application>Microsoft Office Word</Application>
  <DocSecurity>0</DocSecurity>
  <Lines>99</Lines>
  <Paragraphs>28</Paragraphs>
  <ScaleCrop>false</ScaleCrop>
  <Company>Microsoft</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5</cp:revision>
  <dcterms:created xsi:type="dcterms:W3CDTF">2023-03-15T06:32:00Z</dcterms:created>
  <dcterms:modified xsi:type="dcterms:W3CDTF">2023-03-20T02:44:00Z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7408DB633D5040CB832FD05C5F9F525B</vt:lpwstr>
  </property>
</Properties>
</file>