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896.37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896.37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896.37</w:t>
            </w:r>
          </w:p>
        </w:tc>
        <w:tc>
          <w:tcPr>
            <w:tcW w:w="4535" w:type="dxa"/>
            <w:vAlign w:val="center"/>
          </w:tcPr>
          <w:p>
            <w:pPr>
              <w:pStyle w:val="19"/>
            </w:pPr>
            <w:r>
              <w:t>本年支出合计</w:t>
            </w:r>
          </w:p>
        </w:tc>
        <w:tc>
          <w:tcPr>
            <w:tcW w:w="2126" w:type="dxa"/>
            <w:vAlign w:val="center"/>
          </w:tcPr>
          <w:p>
            <w:pPr>
              <w:pStyle w:val="20"/>
            </w:pPr>
            <w:r>
              <w:t>896.37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896.37</w:t>
            </w:r>
          </w:p>
        </w:tc>
        <w:tc>
          <w:tcPr>
            <w:tcW w:w="4535" w:type="dxa"/>
            <w:vAlign w:val="center"/>
          </w:tcPr>
          <w:p>
            <w:pPr>
              <w:pStyle w:val="19"/>
            </w:pPr>
            <w:r>
              <w:t>支出总计</w:t>
            </w:r>
          </w:p>
        </w:tc>
        <w:tc>
          <w:tcPr>
            <w:tcW w:w="2126" w:type="dxa"/>
            <w:vAlign w:val="center"/>
          </w:tcPr>
          <w:p>
            <w:pPr>
              <w:pStyle w:val="20"/>
            </w:pPr>
            <w:r>
              <w:t>896.37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896.37</w:t>
            </w:r>
          </w:p>
        </w:tc>
        <w:tc>
          <w:tcPr>
            <w:tcW w:w="1134" w:type="dxa"/>
            <w:vAlign w:val="center"/>
          </w:tcPr>
          <w:p>
            <w:pPr>
              <w:pStyle w:val="20"/>
            </w:pPr>
            <w:r>
              <w:t>896.37</w:t>
            </w:r>
          </w:p>
        </w:tc>
        <w:tc>
          <w:tcPr>
            <w:tcW w:w="1134" w:type="dxa"/>
            <w:vAlign w:val="center"/>
          </w:tcPr>
          <w:p>
            <w:pPr>
              <w:pStyle w:val="20"/>
            </w:pPr>
            <w:r>
              <w:t>896.37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896.37</w:t>
            </w:r>
          </w:p>
        </w:tc>
        <w:tc>
          <w:tcPr>
            <w:tcW w:w="1134" w:type="dxa"/>
            <w:vAlign w:val="center"/>
          </w:tcPr>
          <w:p>
            <w:pPr>
              <w:pStyle w:val="16"/>
            </w:pPr>
            <w:r>
              <w:t>896.37</w:t>
            </w:r>
          </w:p>
        </w:tc>
        <w:tc>
          <w:tcPr>
            <w:tcW w:w="1134" w:type="dxa"/>
            <w:vAlign w:val="center"/>
          </w:tcPr>
          <w:p>
            <w:pPr>
              <w:pStyle w:val="16"/>
            </w:pPr>
            <w:r>
              <w:t>896.37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896.37</w:t>
            </w:r>
          </w:p>
        </w:tc>
        <w:tc>
          <w:tcPr>
            <w:tcW w:w="1134" w:type="dxa"/>
            <w:vAlign w:val="center"/>
          </w:tcPr>
          <w:p>
            <w:pPr>
              <w:pStyle w:val="16"/>
            </w:pPr>
            <w:r>
              <w:t>896.37</w:t>
            </w:r>
          </w:p>
        </w:tc>
        <w:tc>
          <w:tcPr>
            <w:tcW w:w="1134" w:type="dxa"/>
            <w:vAlign w:val="center"/>
          </w:tcPr>
          <w:p>
            <w:pPr>
              <w:pStyle w:val="16"/>
            </w:pPr>
            <w:r>
              <w:t>896.37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0.84</w:t>
            </w:r>
          </w:p>
        </w:tc>
        <w:tc>
          <w:tcPr>
            <w:tcW w:w="1134" w:type="dxa"/>
            <w:vAlign w:val="center"/>
          </w:tcPr>
          <w:p>
            <w:pPr>
              <w:pStyle w:val="16"/>
            </w:pPr>
            <w:r>
              <w:t>0.84</w:t>
            </w:r>
          </w:p>
        </w:tc>
        <w:tc>
          <w:tcPr>
            <w:tcW w:w="1134" w:type="dxa"/>
            <w:vAlign w:val="center"/>
          </w:tcPr>
          <w:p>
            <w:pPr>
              <w:pStyle w:val="16"/>
            </w:pPr>
            <w:r>
              <w:t>0.84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895.53</w:t>
            </w:r>
          </w:p>
        </w:tc>
        <w:tc>
          <w:tcPr>
            <w:tcW w:w="1134" w:type="dxa"/>
            <w:vAlign w:val="center"/>
          </w:tcPr>
          <w:p>
            <w:pPr>
              <w:pStyle w:val="16"/>
            </w:pPr>
            <w:r>
              <w:t>895.53</w:t>
            </w:r>
          </w:p>
        </w:tc>
        <w:tc>
          <w:tcPr>
            <w:tcW w:w="1134" w:type="dxa"/>
            <w:vAlign w:val="center"/>
          </w:tcPr>
          <w:p>
            <w:pPr>
              <w:pStyle w:val="16"/>
            </w:pPr>
            <w:r>
              <w:t>895.53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896.37</w:t>
            </w:r>
          </w:p>
        </w:tc>
        <w:tc>
          <w:tcPr>
            <w:tcW w:w="1361" w:type="dxa"/>
            <w:vAlign w:val="center"/>
          </w:tcPr>
          <w:p>
            <w:pPr>
              <w:pStyle w:val="20"/>
            </w:pPr>
            <w:r>
              <w:t>887.77</w:t>
            </w:r>
          </w:p>
        </w:tc>
        <w:tc>
          <w:tcPr>
            <w:tcW w:w="1361" w:type="dxa"/>
            <w:vAlign w:val="center"/>
          </w:tcPr>
          <w:p>
            <w:pPr>
              <w:pStyle w:val="20"/>
            </w:pPr>
            <w:r>
              <w:t>8.60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896.37</w:t>
            </w:r>
          </w:p>
        </w:tc>
        <w:tc>
          <w:tcPr>
            <w:tcW w:w="1361" w:type="dxa"/>
            <w:vAlign w:val="center"/>
          </w:tcPr>
          <w:p>
            <w:pPr>
              <w:pStyle w:val="16"/>
            </w:pPr>
            <w:r>
              <w:t>887.77</w:t>
            </w:r>
          </w:p>
        </w:tc>
        <w:tc>
          <w:tcPr>
            <w:tcW w:w="1361" w:type="dxa"/>
            <w:vAlign w:val="center"/>
          </w:tcPr>
          <w:p>
            <w:pPr>
              <w:pStyle w:val="16"/>
            </w:pPr>
            <w:r>
              <w:t>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896.37</w:t>
            </w:r>
          </w:p>
        </w:tc>
        <w:tc>
          <w:tcPr>
            <w:tcW w:w="1361" w:type="dxa"/>
            <w:vAlign w:val="center"/>
          </w:tcPr>
          <w:p>
            <w:pPr>
              <w:pStyle w:val="16"/>
            </w:pPr>
            <w:r>
              <w:t>887.77</w:t>
            </w:r>
          </w:p>
        </w:tc>
        <w:tc>
          <w:tcPr>
            <w:tcW w:w="1361" w:type="dxa"/>
            <w:vAlign w:val="center"/>
          </w:tcPr>
          <w:p>
            <w:pPr>
              <w:pStyle w:val="16"/>
            </w:pPr>
            <w:r>
              <w:t>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0.84</w:t>
            </w:r>
          </w:p>
        </w:tc>
        <w:tc>
          <w:tcPr>
            <w:tcW w:w="1361" w:type="dxa"/>
            <w:vAlign w:val="center"/>
          </w:tcPr>
          <w:p>
            <w:pPr>
              <w:pStyle w:val="16"/>
            </w:pPr>
          </w:p>
        </w:tc>
        <w:tc>
          <w:tcPr>
            <w:tcW w:w="1361" w:type="dxa"/>
            <w:vAlign w:val="center"/>
          </w:tcPr>
          <w:p>
            <w:pPr>
              <w:pStyle w:val="16"/>
            </w:pPr>
            <w:r>
              <w:t>0.84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895.53</w:t>
            </w:r>
          </w:p>
        </w:tc>
        <w:tc>
          <w:tcPr>
            <w:tcW w:w="1361" w:type="dxa"/>
            <w:vAlign w:val="center"/>
          </w:tcPr>
          <w:p>
            <w:pPr>
              <w:pStyle w:val="16"/>
            </w:pPr>
            <w:r>
              <w:t>887.77</w:t>
            </w:r>
          </w:p>
        </w:tc>
        <w:tc>
          <w:tcPr>
            <w:tcW w:w="1361" w:type="dxa"/>
            <w:vAlign w:val="center"/>
          </w:tcPr>
          <w:p>
            <w:pPr>
              <w:pStyle w:val="16"/>
            </w:pPr>
            <w:r>
              <w:t>7.76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896.37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896.37</w:t>
            </w:r>
          </w:p>
        </w:tc>
        <w:tc>
          <w:tcPr>
            <w:tcW w:w="1474" w:type="dxa"/>
            <w:vAlign w:val="center"/>
          </w:tcPr>
          <w:p>
            <w:pPr>
              <w:pStyle w:val="16"/>
            </w:pPr>
            <w:r>
              <w:t>896.37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896.37</w:t>
            </w:r>
          </w:p>
        </w:tc>
        <w:tc>
          <w:tcPr>
            <w:tcW w:w="3402" w:type="dxa"/>
            <w:vAlign w:val="center"/>
          </w:tcPr>
          <w:p>
            <w:pPr>
              <w:pStyle w:val="19"/>
            </w:pPr>
            <w:r>
              <w:t>本年支出合计</w:t>
            </w:r>
          </w:p>
        </w:tc>
        <w:tc>
          <w:tcPr>
            <w:tcW w:w="1474" w:type="dxa"/>
            <w:vAlign w:val="center"/>
          </w:tcPr>
          <w:p>
            <w:pPr>
              <w:pStyle w:val="20"/>
            </w:pPr>
            <w:r>
              <w:t>896.37</w:t>
            </w:r>
          </w:p>
        </w:tc>
        <w:tc>
          <w:tcPr>
            <w:tcW w:w="1474" w:type="dxa"/>
            <w:vAlign w:val="center"/>
          </w:tcPr>
          <w:p>
            <w:pPr>
              <w:pStyle w:val="20"/>
            </w:pPr>
            <w:r>
              <w:t>896.37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896.37</w:t>
            </w:r>
          </w:p>
        </w:tc>
        <w:tc>
          <w:tcPr>
            <w:tcW w:w="3402" w:type="dxa"/>
            <w:vAlign w:val="center"/>
          </w:tcPr>
          <w:p>
            <w:pPr>
              <w:pStyle w:val="19"/>
            </w:pPr>
            <w:r>
              <w:t>支出总计</w:t>
            </w:r>
          </w:p>
        </w:tc>
        <w:tc>
          <w:tcPr>
            <w:tcW w:w="1474" w:type="dxa"/>
            <w:vAlign w:val="center"/>
          </w:tcPr>
          <w:p>
            <w:pPr>
              <w:pStyle w:val="20"/>
            </w:pPr>
            <w:r>
              <w:t>896.37</w:t>
            </w:r>
          </w:p>
        </w:tc>
        <w:tc>
          <w:tcPr>
            <w:tcW w:w="1474" w:type="dxa"/>
            <w:vAlign w:val="center"/>
          </w:tcPr>
          <w:p>
            <w:pPr>
              <w:pStyle w:val="20"/>
            </w:pPr>
            <w:r>
              <w:t>896.37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896.37</w:t>
            </w:r>
          </w:p>
        </w:tc>
        <w:tc>
          <w:tcPr>
            <w:tcW w:w="2551" w:type="dxa"/>
            <w:vAlign w:val="center"/>
          </w:tcPr>
          <w:p>
            <w:pPr>
              <w:pStyle w:val="20"/>
            </w:pPr>
            <w:r>
              <w:t>887.77</w:t>
            </w:r>
          </w:p>
        </w:tc>
        <w:tc>
          <w:tcPr>
            <w:tcW w:w="2551" w:type="dxa"/>
            <w:vAlign w:val="center"/>
          </w:tcPr>
          <w:p>
            <w:pPr>
              <w:pStyle w:val="20"/>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896.37</w:t>
            </w:r>
          </w:p>
        </w:tc>
        <w:tc>
          <w:tcPr>
            <w:tcW w:w="2551" w:type="dxa"/>
            <w:vAlign w:val="center"/>
          </w:tcPr>
          <w:p>
            <w:pPr>
              <w:pStyle w:val="16"/>
            </w:pPr>
            <w:r>
              <w:t>887.77</w:t>
            </w:r>
          </w:p>
        </w:tc>
        <w:tc>
          <w:tcPr>
            <w:tcW w:w="2551" w:type="dxa"/>
            <w:vAlign w:val="center"/>
          </w:tcPr>
          <w:p>
            <w:pPr>
              <w:pStyle w:val="16"/>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896.37</w:t>
            </w:r>
          </w:p>
        </w:tc>
        <w:tc>
          <w:tcPr>
            <w:tcW w:w="2551" w:type="dxa"/>
            <w:vAlign w:val="center"/>
          </w:tcPr>
          <w:p>
            <w:pPr>
              <w:pStyle w:val="16"/>
            </w:pPr>
            <w:r>
              <w:t>887.77</w:t>
            </w:r>
          </w:p>
        </w:tc>
        <w:tc>
          <w:tcPr>
            <w:tcW w:w="2551" w:type="dxa"/>
            <w:vAlign w:val="center"/>
          </w:tcPr>
          <w:p>
            <w:pPr>
              <w:pStyle w:val="16"/>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0.84</w:t>
            </w:r>
          </w:p>
        </w:tc>
        <w:tc>
          <w:tcPr>
            <w:tcW w:w="2551" w:type="dxa"/>
            <w:vAlign w:val="center"/>
          </w:tcPr>
          <w:p>
            <w:pPr>
              <w:pStyle w:val="16"/>
            </w:pPr>
          </w:p>
        </w:tc>
        <w:tc>
          <w:tcPr>
            <w:tcW w:w="2551" w:type="dxa"/>
            <w:vAlign w:val="center"/>
          </w:tcPr>
          <w:p>
            <w:pPr>
              <w:pStyle w:val="16"/>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895.53</w:t>
            </w:r>
          </w:p>
        </w:tc>
        <w:tc>
          <w:tcPr>
            <w:tcW w:w="2551" w:type="dxa"/>
            <w:vAlign w:val="center"/>
          </w:tcPr>
          <w:p>
            <w:pPr>
              <w:pStyle w:val="16"/>
            </w:pPr>
            <w:r>
              <w:t>887.77</w:t>
            </w:r>
          </w:p>
        </w:tc>
        <w:tc>
          <w:tcPr>
            <w:tcW w:w="2551" w:type="dxa"/>
            <w:vAlign w:val="center"/>
          </w:tcPr>
          <w:p>
            <w:pPr>
              <w:pStyle w:val="16"/>
            </w:pPr>
            <w:r>
              <w:t>7.76</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887.77</w:t>
            </w:r>
          </w:p>
        </w:tc>
        <w:tc>
          <w:tcPr>
            <w:tcW w:w="2551" w:type="dxa"/>
            <w:vAlign w:val="center"/>
          </w:tcPr>
          <w:p>
            <w:pPr>
              <w:pStyle w:val="20"/>
            </w:pPr>
            <w:r>
              <w:t>879.57</w:t>
            </w:r>
          </w:p>
        </w:tc>
        <w:tc>
          <w:tcPr>
            <w:tcW w:w="2551" w:type="dxa"/>
            <w:vAlign w:val="center"/>
          </w:tcPr>
          <w:p>
            <w:pPr>
              <w:pStyle w:val="20"/>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713.52</w:t>
            </w:r>
          </w:p>
        </w:tc>
        <w:tc>
          <w:tcPr>
            <w:tcW w:w="2551" w:type="dxa"/>
            <w:vAlign w:val="center"/>
          </w:tcPr>
          <w:p>
            <w:pPr>
              <w:pStyle w:val="16"/>
            </w:pPr>
            <w:r>
              <w:t>713.52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217.40</w:t>
            </w:r>
          </w:p>
        </w:tc>
        <w:tc>
          <w:tcPr>
            <w:tcW w:w="2551" w:type="dxa"/>
            <w:vAlign w:val="center"/>
          </w:tcPr>
          <w:p>
            <w:pPr>
              <w:pStyle w:val="16"/>
            </w:pPr>
            <w:r>
              <w:t>217.40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89.84</w:t>
            </w:r>
          </w:p>
        </w:tc>
        <w:tc>
          <w:tcPr>
            <w:tcW w:w="2551" w:type="dxa"/>
            <w:vAlign w:val="center"/>
          </w:tcPr>
          <w:p>
            <w:pPr>
              <w:pStyle w:val="16"/>
            </w:pPr>
            <w:r>
              <w:t>89.84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118.81</w:t>
            </w:r>
          </w:p>
        </w:tc>
        <w:tc>
          <w:tcPr>
            <w:tcW w:w="2551" w:type="dxa"/>
            <w:vAlign w:val="center"/>
          </w:tcPr>
          <w:p>
            <w:pPr>
              <w:pStyle w:val="16"/>
            </w:pPr>
            <w:r>
              <w:t>118.81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140.80</w:t>
            </w:r>
          </w:p>
        </w:tc>
        <w:tc>
          <w:tcPr>
            <w:tcW w:w="2551" w:type="dxa"/>
            <w:vAlign w:val="center"/>
          </w:tcPr>
          <w:p>
            <w:pPr>
              <w:pStyle w:val="16"/>
            </w:pPr>
            <w:r>
              <w:t>140.80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68.29</w:t>
            </w:r>
          </w:p>
        </w:tc>
        <w:tc>
          <w:tcPr>
            <w:tcW w:w="2551" w:type="dxa"/>
            <w:vAlign w:val="center"/>
          </w:tcPr>
          <w:p>
            <w:pPr>
              <w:pStyle w:val="16"/>
            </w:pPr>
            <w:r>
              <w:t>68.29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19.62</w:t>
            </w:r>
          </w:p>
        </w:tc>
        <w:tc>
          <w:tcPr>
            <w:tcW w:w="2551" w:type="dxa"/>
            <w:vAlign w:val="center"/>
          </w:tcPr>
          <w:p>
            <w:pPr>
              <w:pStyle w:val="16"/>
            </w:pPr>
            <w:r>
              <w:t>19.62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2.16</w:t>
            </w:r>
          </w:p>
        </w:tc>
        <w:tc>
          <w:tcPr>
            <w:tcW w:w="2551" w:type="dxa"/>
            <w:vAlign w:val="center"/>
          </w:tcPr>
          <w:p>
            <w:pPr>
              <w:pStyle w:val="16"/>
            </w:pPr>
            <w:r>
              <w:t>2.16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55.60</w:t>
            </w:r>
          </w:p>
        </w:tc>
        <w:tc>
          <w:tcPr>
            <w:tcW w:w="2551" w:type="dxa"/>
            <w:vAlign w:val="center"/>
          </w:tcPr>
          <w:p>
            <w:pPr>
              <w:pStyle w:val="16"/>
            </w:pPr>
            <w:r>
              <w:t>55.60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1.01</w:t>
            </w:r>
          </w:p>
        </w:tc>
        <w:tc>
          <w:tcPr>
            <w:tcW w:w="2551" w:type="dxa"/>
            <w:vAlign w:val="center"/>
          </w:tcPr>
          <w:p>
            <w:pPr>
              <w:pStyle w:val="16"/>
            </w:pPr>
            <w:r>
              <w:t>1.01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8.20</w:t>
            </w:r>
          </w:p>
        </w:tc>
        <w:tc>
          <w:tcPr>
            <w:tcW w:w="2551" w:type="dxa"/>
            <w:vAlign w:val="center"/>
          </w:tcPr>
          <w:p>
            <w:pPr>
              <w:pStyle w:val="16"/>
            </w:pPr>
          </w:p>
        </w:tc>
        <w:tc>
          <w:tcPr>
            <w:tcW w:w="2551" w:type="dxa"/>
            <w:vAlign w:val="center"/>
          </w:tcPr>
          <w:p>
            <w:pPr>
              <w:pStyle w:val="16"/>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4.13</w:t>
            </w:r>
          </w:p>
        </w:tc>
        <w:tc>
          <w:tcPr>
            <w:tcW w:w="2551" w:type="dxa"/>
            <w:vAlign w:val="center"/>
          </w:tcPr>
          <w:p>
            <w:pPr>
              <w:pStyle w:val="16"/>
            </w:pPr>
          </w:p>
        </w:tc>
        <w:tc>
          <w:tcPr>
            <w:tcW w:w="2551" w:type="dxa"/>
            <w:vAlign w:val="center"/>
          </w:tcPr>
          <w:p>
            <w:pPr>
              <w:pStyle w:val="16"/>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4.07</w:t>
            </w:r>
          </w:p>
        </w:tc>
        <w:tc>
          <w:tcPr>
            <w:tcW w:w="2551" w:type="dxa"/>
            <w:vAlign w:val="center"/>
          </w:tcPr>
          <w:p>
            <w:pPr>
              <w:pStyle w:val="16"/>
            </w:pPr>
          </w:p>
        </w:tc>
        <w:tc>
          <w:tcPr>
            <w:tcW w:w="2551" w:type="dxa"/>
            <w:vAlign w:val="center"/>
          </w:tcPr>
          <w:p>
            <w:pPr>
              <w:pStyle w:val="16"/>
            </w:pPr>
            <w: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166.05</w:t>
            </w:r>
          </w:p>
        </w:tc>
        <w:tc>
          <w:tcPr>
            <w:tcW w:w="2551" w:type="dxa"/>
            <w:vAlign w:val="center"/>
          </w:tcPr>
          <w:p>
            <w:pPr>
              <w:pStyle w:val="16"/>
            </w:pPr>
            <w:r>
              <w:t>166.05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164.21</w:t>
            </w:r>
          </w:p>
        </w:tc>
        <w:tc>
          <w:tcPr>
            <w:tcW w:w="2551" w:type="dxa"/>
            <w:vAlign w:val="center"/>
          </w:tcPr>
          <w:p>
            <w:pPr>
              <w:pStyle w:val="16"/>
            </w:pPr>
            <w:r>
              <w:t>164.21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0.19</w:t>
            </w:r>
          </w:p>
        </w:tc>
        <w:tc>
          <w:tcPr>
            <w:tcW w:w="2551" w:type="dxa"/>
            <w:vAlign w:val="center"/>
          </w:tcPr>
          <w:p>
            <w:pPr>
              <w:pStyle w:val="16"/>
            </w:pPr>
            <w:r>
              <w:t>0.19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廊坊市广阳区南尖塔镇第一中心小学2023年部门预算信息公开情况说明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廊坊市广阳区南尖塔镇第一中心小学2023年部门预算信息公开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预算法》、《地方预决算公开操作规程》和《关于进一步推进预算公开工作的实施意见》规定，现将廊坊市广阳区南尖塔镇第一中心小学2023年部门预算公开如下：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廊坊市广阳区南尖塔镇第一中心小学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按照预算管理有关规定，目前我区部门预算的编制实行综合预算管理，即全部收入和支出都反映在预算中。廊坊市广阳区南尖塔镇第一中心小学机关及所属事业单位的收支包含在部门预算中。</w:t>
      </w:r>
    </w:p>
    <w:p>
      <w:pPr>
        <w:pStyle w:val="23"/>
      </w:pPr>
      <w:r>
        <w:t>1、收入说明</w:t>
      </w:r>
    </w:p>
    <w:p>
      <w:pPr>
        <w:pStyle w:val="23"/>
      </w:pPr>
      <w:r>
        <w:t>反映本部门当年全部收入。2023年预算收入896.37万元，其中：一般公共预算收入896.37万元，基金预算收入0万元，财政专户核拨收入0万元，其他来源收入0万元，上年结转0万元。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南尖塔镇南尖塔第一中心小学2023年度部门预算中支出预算的总体情况。2023年支出预算896.37万元，其中：基本支出887.77万元，包括人员经费879.57万元和日常公务经费8.2万元；项目支出8.6万元，全部为本级支出，主要为非公办在职教师经费由于工资及各项保险支出，日常经费用于学校的日常办公经费，水费，电费，差旅费，维修费，邮电费，取暖费等项目支出。</w:t>
      </w:r>
    </w:p>
    <w:p>
      <w:pPr>
        <w:pStyle w:val="23"/>
      </w:pPr>
      <w:r>
        <w:t>3、比上年增减情况</w:t>
      </w:r>
    </w:p>
    <w:p>
      <w:pPr>
        <w:pStyle w:val="23"/>
      </w:pPr>
      <w:r>
        <w:t>2023年预算收支安排896.37万元，较2022年预算增加854.61万元，其中：基本支出增加887.77万元，增加原因主要为人员经费支出增加，项目支出减少33.16万元，减少原因主要为2022年上级拨付维修费及幼儿经费33.16万元，2023幼儿减少和本年无修缮支出预算，主要是修缮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2023年，我部门运行经费共计安排8.2万元，主要用于尖塔一小民办教师人员经费及办公区的日常维修、办公用房水电费、办公用房取暖费、邮电费、差旅费等日常运行支出。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4"/>
        <w:gridCol w:w="514"/>
        <w:gridCol w:w="2626"/>
        <w:gridCol w:w="3599"/>
        <w:gridCol w:w="4649"/>
        <w:gridCol w:w="514"/>
        <w:gridCol w:w="418"/>
        <w:gridCol w:w="1042"/>
        <w:gridCol w:w="9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保障学前学生人数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387</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lang w:eastAsia="zh-CN"/>
              </w:rPr>
            </w:pPr>
            <w:r>
              <w:rPr>
                <w:rFonts w:hint="eastAsia" w:ascii="方正书宋_GBK" w:eastAsia="方正书宋_GBK"/>
                <w:color w:val="000000"/>
                <w:sz w:val="22"/>
                <w:szCs w:val="22"/>
              </w:rPr>
              <w:t>社会</w:t>
            </w:r>
            <w:r>
              <w:rPr>
                <w:rFonts w:hint="eastAsia" w:ascii="方正书宋_GBK" w:eastAsia="方正书宋_GBK"/>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21人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1.廊坊市广阳区南尖塔镇第一中心小学在2023年通过每月及时足额发放非公办教师工资待遇，达到消除信访隐患，解决非公办教师工资待遇问题。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1人</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工资福利等发放人员范围的精准性和发放及时性</w:t>
            </w:r>
          </w:p>
        </w:tc>
        <w:tc>
          <w:tcPr>
            <w:tcW w:w="2835" w:type="dxa"/>
            <w:vAlign w:val="center"/>
          </w:tcPr>
          <w:p>
            <w:pPr>
              <w:pStyle w:val="17"/>
            </w:pPr>
            <w:r>
              <w:t>工资福利等发放人员范围的精准性和发放及时性</w:t>
            </w:r>
          </w:p>
        </w:tc>
        <w:tc>
          <w:tcPr>
            <w:tcW w:w="2551" w:type="dxa"/>
            <w:vAlign w:val="center"/>
          </w:tcPr>
          <w:p>
            <w:pPr>
              <w:pStyle w:val="17"/>
            </w:pPr>
            <w:r>
              <w:t>100%</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社会保障缴纳数据准确性</w:t>
            </w:r>
          </w:p>
        </w:tc>
        <w:tc>
          <w:tcPr>
            <w:tcW w:w="2835" w:type="dxa"/>
            <w:vAlign w:val="center"/>
          </w:tcPr>
          <w:p>
            <w:pPr>
              <w:pStyle w:val="17"/>
            </w:pPr>
            <w:r>
              <w:t>社会保障缴纳数据准确性</w:t>
            </w:r>
          </w:p>
        </w:tc>
        <w:tc>
          <w:tcPr>
            <w:tcW w:w="2551" w:type="dxa"/>
            <w:vAlign w:val="center"/>
          </w:tcPr>
          <w:p>
            <w:pPr>
              <w:pStyle w:val="17"/>
            </w:pPr>
            <w:r>
              <w:t>100%</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工资福利等发放及时性</w:t>
            </w:r>
          </w:p>
        </w:tc>
        <w:tc>
          <w:tcPr>
            <w:tcW w:w="2835" w:type="dxa"/>
            <w:vAlign w:val="center"/>
          </w:tcPr>
          <w:p>
            <w:pPr>
              <w:pStyle w:val="17"/>
            </w:pPr>
            <w:r>
              <w:t>工资福利等发放的时效情况</w:t>
            </w:r>
          </w:p>
        </w:tc>
        <w:tc>
          <w:tcPr>
            <w:tcW w:w="2551" w:type="dxa"/>
            <w:vAlign w:val="center"/>
          </w:tcPr>
          <w:p>
            <w:pPr>
              <w:pStyle w:val="17"/>
            </w:pPr>
            <w:r>
              <w:t>100按进度及时完成</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w:t>
            </w:r>
          </w:p>
        </w:tc>
        <w:tc>
          <w:tcPr>
            <w:tcW w:w="2835" w:type="dxa"/>
            <w:vAlign w:val="center"/>
          </w:tcPr>
          <w:p>
            <w:pPr>
              <w:pStyle w:val="17"/>
            </w:pPr>
            <w:r>
              <w:t>工资（福利）社会保障发放（缴纳）</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通过按时按标准发放工资及福利，进一步稳定教师队伍</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1.廊坊市广阳区南尖塔镇第一中心小学2023年在校学生387人  ，按照义务教育生均公用经费标准申请财政预算资金，通过合理、合规使用资金达到保证学校正常运转，改善办学条件，促进义务教育发展。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保障使用生均公用经费发实际在校学生人数</w:t>
            </w:r>
          </w:p>
        </w:tc>
        <w:tc>
          <w:tcPr>
            <w:tcW w:w="2551" w:type="dxa"/>
            <w:vAlign w:val="center"/>
          </w:tcPr>
          <w:p>
            <w:pPr>
              <w:pStyle w:val="17"/>
            </w:pPr>
            <w:r>
              <w:t>387人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该资金用于学校正常运转，改善办学条件，促进义务教育均衡发展及学生素质的提高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在校师生的满意度</w:t>
            </w:r>
          </w:p>
        </w:tc>
        <w:tc>
          <w:tcPr>
            <w:tcW w:w="2835" w:type="dxa"/>
            <w:vAlign w:val="center"/>
          </w:tcPr>
          <w:p>
            <w:pPr>
              <w:pStyle w:val="17"/>
            </w:pPr>
            <w:r>
              <w:t>在校师生的满意度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2023年，廊坊市广阳区南尖塔镇第一中心小学安排政府采购预算0.00万元。具体内容见下表。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廊坊市广阳区南尖塔镇第一中心小学（含所属单位）上年末固定资产金额为494.92万元（详见下表）。本年度拟购置固定资产总额为0.00万元，已按要求列入政府采购预算，详见政府采购预算表。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952廊坊市广阳区南尖塔镇第一中心小学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494.92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3075</w:t>
            </w:r>
          </w:p>
        </w:tc>
        <w:tc>
          <w:tcPr>
            <w:tcW w:w="2835" w:type="dxa"/>
            <w:vAlign w:val="center"/>
          </w:tcPr>
          <w:p>
            <w:pPr>
              <w:pStyle w:val="16"/>
            </w:pPr>
            <w:r>
              <w:t>464.92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100</w:t>
            </w:r>
          </w:p>
        </w:tc>
        <w:tc>
          <w:tcPr>
            <w:tcW w:w="2835" w:type="dxa"/>
            <w:vAlign w:val="center"/>
          </w:tcPr>
          <w:p>
            <w:pPr>
              <w:pStyle w:val="16"/>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30.00</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F7"/>
    <w:rsid w:val="000D3CC3"/>
    <w:rsid w:val="00143C98"/>
    <w:rsid w:val="00501E21"/>
    <w:rsid w:val="00611524"/>
    <w:rsid w:val="00874938"/>
    <w:rsid w:val="00B06DF9"/>
    <w:rsid w:val="00EC323B"/>
    <w:rsid w:val="00FC67F7"/>
    <w:rsid w:val="02CC24B0"/>
    <w:rsid w:val="26125555"/>
    <w:rsid w:val="68927A8A"/>
    <w:rsid w:val="70276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2023-03-13T09:37:00Z</dcterms:created>
  <dcterms:modified xsi:type="dcterms:W3CDTF">2023-03-13T01:37:00Z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2023-03-13T09:37:00Z</dcterms:created>
  <dcterms:modified xsi:type="dcterms:W3CDTF">2023-03-13T01:37:00Z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2023-03-13T09:37:00Z</dcterms:created>
  <dcterms:modified xsi:type="dcterms:W3CDTF">2023-03-13T01:36:59Z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38E8F9B-C215-4297-B87F-EB23C9EA9C56}">
  <ds:schemaRefs/>
</ds:datastoreItem>
</file>

<file path=customXml/itemProps10.xml><?xml version="1.0" encoding="utf-8"?>
<ds:datastoreItem xmlns:ds="http://schemas.openxmlformats.org/officeDocument/2006/customXml" ds:itemID="{148CE59A-3E45-44BE-B9FF-1ED74AF6E70E}">
  <ds:schemaRefs/>
</ds:datastoreItem>
</file>

<file path=customXml/itemProps11.xml><?xml version="1.0" encoding="utf-8"?>
<ds:datastoreItem xmlns:ds="http://schemas.openxmlformats.org/officeDocument/2006/customXml" ds:itemID="{43DBA6CD-0EE2-414C-B5B0-B734DE4B1399}">
  <ds:schemaRefs/>
</ds:datastoreItem>
</file>

<file path=customXml/itemProps12.xml><?xml version="1.0" encoding="utf-8"?>
<ds:datastoreItem xmlns:ds="http://schemas.openxmlformats.org/officeDocument/2006/customXml" ds:itemID="{1B8DFB1E-0431-4F5F-BCEC-684FC9AF5DE7}">
  <ds:schemaRefs/>
</ds:datastoreItem>
</file>

<file path=customXml/itemProps13.xml><?xml version="1.0" encoding="utf-8"?>
<ds:datastoreItem xmlns:ds="http://schemas.openxmlformats.org/officeDocument/2006/customXml" ds:itemID="{4C06F24A-FC39-40DF-8F1F-3875E097C845}">
  <ds:schemaRefs/>
</ds:datastoreItem>
</file>

<file path=customXml/itemProps14.xml><?xml version="1.0" encoding="utf-8"?>
<ds:datastoreItem xmlns:ds="http://schemas.openxmlformats.org/officeDocument/2006/customXml" ds:itemID="{238FA113-8CC5-4141-A140-1111BFEF462D}">
  <ds:schemaRefs/>
</ds:datastoreItem>
</file>

<file path=customXml/itemProps15.xml><?xml version="1.0" encoding="utf-8"?>
<ds:datastoreItem xmlns:ds="http://schemas.openxmlformats.org/officeDocument/2006/customXml" ds:itemID="{3FC5B44D-741B-455A-9DF8-5FC05486C69E}">
  <ds:schemaRefs/>
</ds:datastoreItem>
</file>

<file path=customXml/itemProps16.xml><?xml version="1.0" encoding="utf-8"?>
<ds:datastoreItem xmlns:ds="http://schemas.openxmlformats.org/officeDocument/2006/customXml" ds:itemID="{95A68EE5-397A-4A55-87D9-24E677496E38}">
  <ds:schemaRefs/>
</ds:datastoreItem>
</file>

<file path=customXml/itemProps17.xml><?xml version="1.0" encoding="utf-8"?>
<ds:datastoreItem xmlns:ds="http://schemas.openxmlformats.org/officeDocument/2006/customXml" ds:itemID="{55532847-315D-4096-95A1-1319CD0065CE}">
  <ds:schemaRefs/>
</ds:datastoreItem>
</file>

<file path=customXml/itemProps18.xml><?xml version="1.0" encoding="utf-8"?>
<ds:datastoreItem xmlns:ds="http://schemas.openxmlformats.org/officeDocument/2006/customXml" ds:itemID="{76D128EC-399E-4035-BCD2-10961923AB2E}">
  <ds:schemaRefs/>
</ds:datastoreItem>
</file>

<file path=customXml/itemProps19.xml><?xml version="1.0" encoding="utf-8"?>
<ds:datastoreItem xmlns:ds="http://schemas.openxmlformats.org/officeDocument/2006/customXml" ds:itemID="{62C598D0-CCB1-46CD-966E-C82461FA2EE6}">
  <ds:schemaRefs/>
</ds:datastoreItem>
</file>

<file path=customXml/itemProps2.xml><?xml version="1.0" encoding="utf-8"?>
<ds:datastoreItem xmlns:ds="http://schemas.openxmlformats.org/officeDocument/2006/customXml" ds:itemID="{49504C81-876E-4F7A-9DF2-87D48860FE5D}">
  <ds:schemaRefs/>
</ds:datastoreItem>
</file>

<file path=customXml/itemProps20.xml><?xml version="1.0" encoding="utf-8"?>
<ds:datastoreItem xmlns:ds="http://schemas.openxmlformats.org/officeDocument/2006/customXml" ds:itemID="{0224F8EA-2B34-4A30-AA41-2A0BA047E3F6}">
  <ds:schemaRefs/>
</ds:datastoreItem>
</file>

<file path=customXml/itemProps21.xml><?xml version="1.0" encoding="utf-8"?>
<ds:datastoreItem xmlns:ds="http://schemas.openxmlformats.org/officeDocument/2006/customXml" ds:itemID="{4D8323CE-72DC-4B88-BE84-A2908F228B7B}">
  <ds:schemaRefs/>
</ds:datastoreItem>
</file>

<file path=customXml/itemProps22.xml><?xml version="1.0" encoding="utf-8"?>
<ds:datastoreItem xmlns:ds="http://schemas.openxmlformats.org/officeDocument/2006/customXml" ds:itemID="{5FE84CE2-4FF8-4D34-800D-0F79E9C796F2}">
  <ds:schemaRefs/>
</ds:datastoreItem>
</file>

<file path=customXml/itemProps3.xml><?xml version="1.0" encoding="utf-8"?>
<ds:datastoreItem xmlns:ds="http://schemas.openxmlformats.org/officeDocument/2006/customXml" ds:itemID="{4091C2DF-3DA1-4176-91E7-6DFBE1AEB96D}">
  <ds:schemaRefs/>
</ds:datastoreItem>
</file>

<file path=customXml/itemProps4.xml><?xml version="1.0" encoding="utf-8"?>
<ds:datastoreItem xmlns:ds="http://schemas.openxmlformats.org/officeDocument/2006/customXml" ds:itemID="{3203C095-F39A-47B5-BA5F-83DCE3D77D60}">
  <ds:schemaRefs/>
</ds:datastoreItem>
</file>

<file path=customXml/itemProps5.xml><?xml version="1.0" encoding="utf-8"?>
<ds:datastoreItem xmlns:ds="http://schemas.openxmlformats.org/officeDocument/2006/customXml" ds:itemID="{B557BABA-ABDA-45FD-B183-F9C4DC8614E0}">
  <ds:schemaRefs/>
</ds:datastoreItem>
</file>

<file path=customXml/itemProps6.xml><?xml version="1.0" encoding="utf-8"?>
<ds:datastoreItem xmlns:ds="http://schemas.openxmlformats.org/officeDocument/2006/customXml" ds:itemID="{5BC633DB-4455-467E-BAAC-7654077ED25B}">
  <ds:schemaRefs/>
</ds:datastoreItem>
</file>

<file path=customXml/itemProps7.xml><?xml version="1.0" encoding="utf-8"?>
<ds:datastoreItem xmlns:ds="http://schemas.openxmlformats.org/officeDocument/2006/customXml" ds:itemID="{DCE454A6-46B5-40F9-81F6-E2CB3934AFDB}">
  <ds:schemaRefs/>
</ds:datastoreItem>
</file>

<file path=customXml/itemProps8.xml><?xml version="1.0" encoding="utf-8"?>
<ds:datastoreItem xmlns:ds="http://schemas.openxmlformats.org/officeDocument/2006/customXml" ds:itemID="{9885D89F-3A21-4B60-9533-D79E23948DAB}">
  <ds:schemaRefs/>
</ds:datastoreItem>
</file>

<file path=customXml/itemProps9.xml><?xml version="1.0" encoding="utf-8"?>
<ds:datastoreItem xmlns:ds="http://schemas.openxmlformats.org/officeDocument/2006/customXml" ds:itemID="{82D91B3D-CFC6-46A2-8CF4-7F26C65E819D}">
  <ds:schemaRefs/>
</ds:datastoreItem>
</file>

<file path=docProps/app.xml><?xml version="1.0" encoding="utf-8"?>
<Properties xmlns="http://schemas.openxmlformats.org/officeDocument/2006/extended-properties" xmlns:vt="http://schemas.openxmlformats.org/officeDocument/2006/docPropsVTypes">
  <Template>Normal</Template>
  <Pages>28</Pages>
  <Words>1900</Words>
  <Characters>10834</Characters>
  <Lines>90</Lines>
  <Paragraphs>25</Paragraphs>
  <TotalTime>12</TotalTime>
  <ScaleCrop>false</ScaleCrop>
  <LinksUpToDate>false</LinksUpToDate>
  <CharactersWithSpaces>12709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2023-03-13T09:37:00Z</dcterms:created>
  <dc:creator>111</dc:creator>
  <cp:lastModifiedBy>111</cp:lastModifiedBy>
  <dcterms:modified xsi:type="dcterms:W3CDTF">2024-07-22T07:08:26Z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0F6A359D9EFB492184C67944CDDFF423</vt:lpwstr>
  </property>
</Properties>
</file>