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2624.83</w:t>
            </w:r>
          </w:p>
        </w:tc>
        <w:tc>
          <w:tcPr>
            <w:tcW w:w="4535" w:type="dxa"/>
            <w:vAlign w:val="center"/>
          </w:tcPr>
          <w:p>
            <w:pPr>
              <w:pStyle w:val="17"/>
            </w:pPr>
            <w:r>
              <w:t>一、一般公共服务支出</w:t>
            </w:r>
          </w:p>
        </w:tc>
        <w:tc>
          <w:tcPr>
            <w:tcW w:w="2126" w:type="dxa"/>
            <w:vAlign w:val="center"/>
          </w:tcPr>
          <w:p>
            <w:pPr>
              <w:pStyle w:val="16"/>
            </w:pPr>
            <w:r>
              <w:t>1337.25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2624.83</w:t>
            </w:r>
          </w:p>
        </w:tc>
        <w:tc>
          <w:tcPr>
            <w:tcW w:w="4535" w:type="dxa"/>
            <w:vAlign w:val="center"/>
          </w:tcPr>
          <w:p>
            <w:pPr>
              <w:pStyle w:val="19"/>
            </w:pPr>
            <w:r>
              <w:t>本年支出合计</w:t>
            </w:r>
          </w:p>
        </w:tc>
        <w:tc>
          <w:tcPr>
            <w:tcW w:w="2126" w:type="dxa"/>
            <w:vAlign w:val="center"/>
          </w:tcPr>
          <w:p>
            <w:pPr>
              <w:pStyle w:val="20"/>
            </w:pPr>
            <w:r>
              <w:t>2865.40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240.57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2865.40</w:t>
            </w:r>
          </w:p>
        </w:tc>
        <w:tc>
          <w:tcPr>
            <w:tcW w:w="4535" w:type="dxa"/>
            <w:vAlign w:val="center"/>
          </w:tcPr>
          <w:p>
            <w:pPr>
              <w:pStyle w:val="19"/>
            </w:pPr>
            <w:r>
              <w:t>支出总计</w:t>
            </w:r>
          </w:p>
        </w:tc>
        <w:tc>
          <w:tcPr>
            <w:tcW w:w="2126" w:type="dxa"/>
            <w:vAlign w:val="center"/>
          </w:tcPr>
          <w:p>
            <w:pPr>
              <w:pStyle w:val="20"/>
            </w:pPr>
            <w:r>
              <w:t>2865.40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2865.40</w:t>
            </w:r>
          </w:p>
        </w:tc>
        <w:tc>
          <w:tcPr>
            <w:tcW w:w="1134" w:type="dxa"/>
            <w:vAlign w:val="center"/>
          </w:tcPr>
          <w:p>
            <w:pPr>
              <w:pStyle w:val="20"/>
            </w:pPr>
            <w:r>
              <w:t>2624.83</w:t>
            </w:r>
          </w:p>
        </w:tc>
        <w:tc>
          <w:tcPr>
            <w:tcW w:w="1134" w:type="dxa"/>
            <w:vAlign w:val="center"/>
          </w:tcPr>
          <w:p>
            <w:pPr>
              <w:pStyle w:val="20"/>
            </w:pPr>
            <w:r>
              <w:t>2624.83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98.67</w:t>
            </w:r>
          </w:p>
        </w:tc>
        <w:tc>
          <w:tcPr>
            <w:tcW w:w="1134" w:type="dxa"/>
            <w:vAlign w:val="center"/>
          </w:tcPr>
          <w:p>
            <w:pPr>
              <w:pStyle w:val="16"/>
            </w:pPr>
            <w:r>
              <w:t>98.67</w:t>
            </w:r>
          </w:p>
        </w:tc>
        <w:tc>
          <w:tcPr>
            <w:tcW w:w="1134" w:type="dxa"/>
            <w:vAlign w:val="center"/>
          </w:tcPr>
          <w:p>
            <w:pPr>
              <w:pStyle w:val="16"/>
            </w:pPr>
            <w:r>
              <w:t>98.67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118.87</w:t>
            </w:r>
          </w:p>
        </w:tc>
        <w:tc>
          <w:tcPr>
            <w:tcW w:w="1134" w:type="dxa"/>
            <w:vAlign w:val="center"/>
          </w:tcPr>
          <w:p>
            <w:pPr>
              <w:pStyle w:val="16"/>
            </w:pPr>
            <w:r>
              <w:t>118.87</w:t>
            </w:r>
          </w:p>
        </w:tc>
        <w:tc>
          <w:tcPr>
            <w:tcW w:w="1134" w:type="dxa"/>
            <w:vAlign w:val="center"/>
          </w:tcPr>
          <w:p>
            <w:pPr>
              <w:pStyle w:val="16"/>
            </w:pPr>
            <w:r>
              <w:t>118.87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1170.53</w:t>
            </w:r>
          </w:p>
        </w:tc>
        <w:tc>
          <w:tcPr>
            <w:tcW w:w="1134" w:type="dxa"/>
            <w:vAlign w:val="center"/>
          </w:tcPr>
          <w:p>
            <w:pPr>
              <w:pStyle w:val="16"/>
            </w:pPr>
            <w:r>
              <w:t>930.53</w:t>
            </w:r>
          </w:p>
        </w:tc>
        <w:tc>
          <w:tcPr>
            <w:tcW w:w="1134" w:type="dxa"/>
            <w:vAlign w:val="center"/>
          </w:tcPr>
          <w:p>
            <w:pPr>
              <w:pStyle w:val="16"/>
            </w:pPr>
            <w:r>
              <w:t>930.53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1170.53</w:t>
            </w:r>
          </w:p>
        </w:tc>
        <w:tc>
          <w:tcPr>
            <w:tcW w:w="1134" w:type="dxa"/>
            <w:vAlign w:val="center"/>
          </w:tcPr>
          <w:p>
            <w:pPr>
              <w:pStyle w:val="16"/>
            </w:pPr>
            <w:r>
              <w:t>930.53</w:t>
            </w:r>
          </w:p>
        </w:tc>
        <w:tc>
          <w:tcPr>
            <w:tcW w:w="1134" w:type="dxa"/>
            <w:vAlign w:val="center"/>
          </w:tcPr>
          <w:p>
            <w:pPr>
              <w:pStyle w:val="16"/>
            </w:pPr>
            <w:r>
              <w:t>930.53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810.53</w:t>
            </w:r>
          </w:p>
        </w:tc>
        <w:tc>
          <w:tcPr>
            <w:tcW w:w="1134" w:type="dxa"/>
            <w:vAlign w:val="center"/>
          </w:tcPr>
          <w:p>
            <w:pPr>
              <w:pStyle w:val="16"/>
            </w:pPr>
            <w:r>
              <w:t>810.53</w:t>
            </w:r>
          </w:p>
        </w:tc>
        <w:tc>
          <w:tcPr>
            <w:tcW w:w="1134" w:type="dxa"/>
            <w:vAlign w:val="center"/>
          </w:tcPr>
          <w:p>
            <w:pPr>
              <w:pStyle w:val="16"/>
            </w:pPr>
            <w:r>
              <w:t>810.53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360.00</w:t>
            </w:r>
          </w:p>
        </w:tc>
        <w:tc>
          <w:tcPr>
            <w:tcW w:w="1134" w:type="dxa"/>
            <w:vAlign w:val="center"/>
          </w:tcPr>
          <w:p>
            <w:pPr>
              <w:pStyle w:val="16"/>
            </w:pPr>
            <w:r>
              <w:t>120.00</w:t>
            </w:r>
          </w:p>
        </w:tc>
        <w:tc>
          <w:tcPr>
            <w:tcW w:w="1134" w:type="dxa"/>
            <w:vAlign w:val="center"/>
          </w:tcPr>
          <w:p>
            <w:pPr>
              <w:pStyle w:val="16"/>
            </w:pPr>
            <w:r>
              <w:t>120.00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2865.40</w:t>
            </w:r>
          </w:p>
        </w:tc>
        <w:tc>
          <w:tcPr>
            <w:tcW w:w="1361" w:type="dxa"/>
            <w:vAlign w:val="center"/>
          </w:tcPr>
          <w:p>
            <w:pPr>
              <w:pStyle w:val="20"/>
            </w:pPr>
            <w:r>
              <w:t>1694.30</w:t>
            </w:r>
          </w:p>
        </w:tc>
        <w:tc>
          <w:tcPr>
            <w:tcW w:w="1361" w:type="dxa"/>
            <w:vAlign w:val="center"/>
          </w:tcPr>
          <w:p>
            <w:pPr>
              <w:pStyle w:val="20"/>
            </w:pPr>
            <w:r>
              <w:t>1171.10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217.54</w:t>
            </w:r>
          </w:p>
        </w:tc>
        <w:tc>
          <w:tcPr>
            <w:tcW w:w="1361" w:type="dxa"/>
            <w:vAlign w:val="center"/>
          </w:tcPr>
          <w:p>
            <w:pPr>
              <w:pStyle w:val="16"/>
            </w:pPr>
            <w:r>
              <w:t>217.54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217.54</w:t>
            </w:r>
          </w:p>
        </w:tc>
        <w:tc>
          <w:tcPr>
            <w:tcW w:w="1361" w:type="dxa"/>
            <w:vAlign w:val="center"/>
          </w:tcPr>
          <w:p>
            <w:pPr>
              <w:pStyle w:val="16"/>
            </w:pPr>
            <w:r>
              <w:t>217.54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98.67</w:t>
            </w:r>
          </w:p>
        </w:tc>
        <w:tc>
          <w:tcPr>
            <w:tcW w:w="1361" w:type="dxa"/>
            <w:vAlign w:val="center"/>
          </w:tcPr>
          <w:p>
            <w:pPr>
              <w:pStyle w:val="16"/>
            </w:pPr>
            <w:r>
              <w:t>98.67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118.87</w:t>
            </w:r>
          </w:p>
        </w:tc>
        <w:tc>
          <w:tcPr>
            <w:tcW w:w="1361" w:type="dxa"/>
            <w:vAlign w:val="center"/>
          </w:tcPr>
          <w:p>
            <w:pPr>
              <w:pStyle w:val="16"/>
            </w:pPr>
            <w:r>
              <w:t>118.87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810.53</w:t>
            </w:r>
          </w:p>
        </w:tc>
        <w:tc>
          <w:tcPr>
            <w:tcW w:w="1361" w:type="dxa"/>
            <w:vAlign w:val="center"/>
          </w:tcPr>
          <w:p>
            <w:pPr>
              <w:pStyle w:val="16"/>
            </w:pPr>
          </w:p>
        </w:tc>
        <w:tc>
          <w:tcPr>
            <w:tcW w:w="1361" w:type="dxa"/>
            <w:vAlign w:val="center"/>
          </w:tcPr>
          <w:p>
            <w:pPr>
              <w:pStyle w:val="16"/>
            </w:pPr>
            <w:r>
              <w:t>810.53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360.00</w:t>
            </w:r>
          </w:p>
        </w:tc>
        <w:tc>
          <w:tcPr>
            <w:tcW w:w="1361" w:type="dxa"/>
            <w:vAlign w:val="center"/>
          </w:tcPr>
          <w:p>
            <w:pPr>
              <w:pStyle w:val="16"/>
            </w:pPr>
          </w:p>
        </w:tc>
        <w:tc>
          <w:tcPr>
            <w:tcW w:w="1361" w:type="dxa"/>
            <w:vAlign w:val="center"/>
          </w:tcPr>
          <w:p>
            <w:pPr>
              <w:pStyle w:val="16"/>
            </w:pPr>
            <w:r>
              <w:t>360.00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2624.83</w:t>
            </w:r>
          </w:p>
        </w:tc>
        <w:tc>
          <w:tcPr>
            <w:tcW w:w="3402" w:type="dxa"/>
            <w:vAlign w:val="center"/>
          </w:tcPr>
          <w:p>
            <w:pPr>
              <w:pStyle w:val="17"/>
            </w:pPr>
            <w:r>
              <w:t>一、一般公共服务支出</w:t>
            </w:r>
          </w:p>
        </w:tc>
        <w:tc>
          <w:tcPr>
            <w:tcW w:w="1474" w:type="dxa"/>
            <w:vAlign w:val="center"/>
          </w:tcPr>
          <w:p>
            <w:pPr>
              <w:pStyle w:val="16"/>
            </w:pPr>
            <w:r>
              <w:t>1337.25</w:t>
            </w:r>
          </w:p>
        </w:tc>
        <w:tc>
          <w:tcPr>
            <w:tcW w:w="1474" w:type="dxa"/>
            <w:vAlign w:val="center"/>
          </w:tcPr>
          <w:p>
            <w:pPr>
              <w:pStyle w:val="16"/>
            </w:pPr>
            <w:r>
              <w:t>1337.25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217.54</w:t>
            </w:r>
          </w:p>
        </w:tc>
        <w:tc>
          <w:tcPr>
            <w:tcW w:w="1474" w:type="dxa"/>
            <w:vAlign w:val="center"/>
          </w:tcPr>
          <w:p>
            <w:pPr>
              <w:pStyle w:val="16"/>
            </w:pPr>
            <w:r>
              <w:t>217.54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38.75</w:t>
            </w:r>
          </w:p>
        </w:tc>
        <w:tc>
          <w:tcPr>
            <w:tcW w:w="1474" w:type="dxa"/>
            <w:vAlign w:val="center"/>
          </w:tcPr>
          <w:p>
            <w:pPr>
              <w:pStyle w:val="16"/>
            </w:pPr>
            <w:r>
              <w:t>38.75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1170.53</w:t>
            </w:r>
          </w:p>
        </w:tc>
        <w:tc>
          <w:tcPr>
            <w:tcW w:w="1474" w:type="dxa"/>
            <w:vAlign w:val="center"/>
          </w:tcPr>
          <w:p>
            <w:pPr>
              <w:pStyle w:val="16"/>
            </w:pPr>
            <w:r>
              <w:t>1170.53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100.77</w:t>
            </w:r>
          </w:p>
        </w:tc>
        <w:tc>
          <w:tcPr>
            <w:tcW w:w="1474" w:type="dxa"/>
            <w:vAlign w:val="center"/>
          </w:tcPr>
          <w:p>
            <w:pPr>
              <w:pStyle w:val="16"/>
            </w:pPr>
            <w:r>
              <w:t>100.77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0.57</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2624.83</w:t>
            </w:r>
          </w:p>
        </w:tc>
        <w:tc>
          <w:tcPr>
            <w:tcW w:w="3402" w:type="dxa"/>
            <w:vAlign w:val="center"/>
          </w:tcPr>
          <w:p>
            <w:pPr>
              <w:pStyle w:val="19"/>
            </w:pPr>
            <w:r>
              <w:t>本年支出合计</w:t>
            </w:r>
          </w:p>
        </w:tc>
        <w:tc>
          <w:tcPr>
            <w:tcW w:w="1474" w:type="dxa"/>
            <w:vAlign w:val="center"/>
          </w:tcPr>
          <w:p>
            <w:pPr>
              <w:pStyle w:val="20"/>
            </w:pPr>
            <w:r>
              <w:t>2865.40</w:t>
            </w:r>
          </w:p>
        </w:tc>
        <w:tc>
          <w:tcPr>
            <w:tcW w:w="1474" w:type="dxa"/>
            <w:vAlign w:val="center"/>
          </w:tcPr>
          <w:p>
            <w:pPr>
              <w:pStyle w:val="20"/>
            </w:pPr>
            <w:r>
              <w:t>2864.83</w:t>
            </w:r>
          </w:p>
        </w:tc>
        <w:tc>
          <w:tcPr>
            <w:tcW w:w="1474" w:type="dxa"/>
            <w:vAlign w:val="center"/>
          </w:tcPr>
          <w:p>
            <w:pPr>
              <w:pStyle w:val="20"/>
            </w:pPr>
          </w:p>
        </w:tc>
        <w:tc>
          <w:tcPr>
            <w:tcW w:w="1474" w:type="dxa"/>
            <w:vAlign w:val="center"/>
          </w:tcPr>
          <w:p>
            <w:pPr>
              <w:pStyle w:val="2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240.57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240.00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0.57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2865.40</w:t>
            </w:r>
          </w:p>
        </w:tc>
        <w:tc>
          <w:tcPr>
            <w:tcW w:w="3402" w:type="dxa"/>
            <w:vAlign w:val="center"/>
          </w:tcPr>
          <w:p>
            <w:pPr>
              <w:pStyle w:val="19"/>
            </w:pPr>
            <w:r>
              <w:t>支出总计</w:t>
            </w:r>
          </w:p>
        </w:tc>
        <w:tc>
          <w:tcPr>
            <w:tcW w:w="1474" w:type="dxa"/>
            <w:vAlign w:val="center"/>
          </w:tcPr>
          <w:p>
            <w:pPr>
              <w:pStyle w:val="20"/>
            </w:pPr>
            <w:r>
              <w:t>2865.40</w:t>
            </w:r>
          </w:p>
        </w:tc>
        <w:tc>
          <w:tcPr>
            <w:tcW w:w="1474" w:type="dxa"/>
            <w:vAlign w:val="center"/>
          </w:tcPr>
          <w:p>
            <w:pPr>
              <w:pStyle w:val="20"/>
            </w:pPr>
            <w:r>
              <w:t>2864.83</w:t>
            </w:r>
          </w:p>
        </w:tc>
        <w:tc>
          <w:tcPr>
            <w:tcW w:w="1474" w:type="dxa"/>
            <w:vAlign w:val="center"/>
          </w:tcPr>
          <w:p>
            <w:pPr>
              <w:pStyle w:val="20"/>
            </w:pPr>
          </w:p>
        </w:tc>
        <w:tc>
          <w:tcPr>
            <w:tcW w:w="1474" w:type="dxa"/>
            <w:vAlign w:val="center"/>
          </w:tcPr>
          <w:p>
            <w:pPr>
              <w:pStyle w:val="20"/>
            </w:pPr>
            <w:r>
              <w:t>0.57</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2864.83</w:t>
            </w:r>
          </w:p>
        </w:tc>
        <w:tc>
          <w:tcPr>
            <w:tcW w:w="2551" w:type="dxa"/>
            <w:vAlign w:val="center"/>
          </w:tcPr>
          <w:p>
            <w:pPr>
              <w:pStyle w:val="20"/>
            </w:pPr>
            <w:r>
              <w:t>1694.30</w:t>
            </w:r>
          </w:p>
        </w:tc>
        <w:tc>
          <w:tcPr>
            <w:tcW w:w="2551" w:type="dxa"/>
            <w:vAlign w:val="center"/>
          </w:tcPr>
          <w:p>
            <w:pPr>
              <w:pStyle w:val="20"/>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217.54</w:t>
            </w:r>
          </w:p>
        </w:tc>
        <w:tc>
          <w:tcPr>
            <w:tcW w:w="2551" w:type="dxa"/>
            <w:vAlign w:val="center"/>
          </w:tcPr>
          <w:p>
            <w:pPr>
              <w:pStyle w:val="16"/>
            </w:pPr>
            <w:r>
              <w:t>217.54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217.54</w:t>
            </w:r>
          </w:p>
        </w:tc>
        <w:tc>
          <w:tcPr>
            <w:tcW w:w="2551" w:type="dxa"/>
            <w:vAlign w:val="center"/>
          </w:tcPr>
          <w:p>
            <w:pPr>
              <w:pStyle w:val="16"/>
            </w:pPr>
            <w:r>
              <w:t>217.54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98.67</w:t>
            </w:r>
          </w:p>
        </w:tc>
        <w:tc>
          <w:tcPr>
            <w:tcW w:w="2551" w:type="dxa"/>
            <w:vAlign w:val="center"/>
          </w:tcPr>
          <w:p>
            <w:pPr>
              <w:pStyle w:val="16"/>
            </w:pPr>
            <w:r>
              <w:t>98.67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118.87</w:t>
            </w:r>
          </w:p>
        </w:tc>
        <w:tc>
          <w:tcPr>
            <w:tcW w:w="2551" w:type="dxa"/>
            <w:vAlign w:val="center"/>
          </w:tcPr>
          <w:p>
            <w:pPr>
              <w:pStyle w:val="16"/>
            </w:pPr>
            <w:r>
              <w:t>118.87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1170.53</w:t>
            </w:r>
          </w:p>
        </w:tc>
        <w:tc>
          <w:tcPr>
            <w:tcW w:w="2551" w:type="dxa"/>
            <w:vAlign w:val="center"/>
          </w:tcPr>
          <w:p>
            <w:pPr>
              <w:pStyle w:val="16"/>
            </w:pPr>
          </w:p>
        </w:tc>
        <w:tc>
          <w:tcPr>
            <w:tcW w:w="2551"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1170.53</w:t>
            </w:r>
          </w:p>
        </w:tc>
        <w:tc>
          <w:tcPr>
            <w:tcW w:w="2551" w:type="dxa"/>
            <w:vAlign w:val="center"/>
          </w:tcPr>
          <w:p>
            <w:pPr>
              <w:pStyle w:val="16"/>
            </w:pPr>
          </w:p>
        </w:tc>
        <w:tc>
          <w:tcPr>
            <w:tcW w:w="2551"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810.53</w:t>
            </w:r>
          </w:p>
        </w:tc>
        <w:tc>
          <w:tcPr>
            <w:tcW w:w="2551" w:type="dxa"/>
            <w:vAlign w:val="center"/>
          </w:tcPr>
          <w:p>
            <w:pPr>
              <w:pStyle w:val="16"/>
            </w:pPr>
          </w:p>
        </w:tc>
        <w:tc>
          <w:tcPr>
            <w:tcW w:w="2551" w:type="dxa"/>
            <w:vAlign w:val="center"/>
          </w:tcPr>
          <w:p>
            <w:pPr>
              <w:pStyle w:val="16"/>
            </w:pPr>
            <w:r>
              <w:t>810.53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360.00</w:t>
            </w:r>
          </w:p>
        </w:tc>
        <w:tc>
          <w:tcPr>
            <w:tcW w:w="2551" w:type="dxa"/>
            <w:vAlign w:val="center"/>
          </w:tcPr>
          <w:p>
            <w:pPr>
              <w:pStyle w:val="16"/>
            </w:pPr>
          </w:p>
        </w:tc>
        <w:tc>
          <w:tcPr>
            <w:tcW w:w="2551" w:type="dxa"/>
            <w:vAlign w:val="center"/>
          </w:tcPr>
          <w:p>
            <w:pPr>
              <w:pStyle w:val="16"/>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1694.30</w:t>
            </w:r>
          </w:p>
        </w:tc>
        <w:tc>
          <w:tcPr>
            <w:tcW w:w="2551" w:type="dxa"/>
            <w:vAlign w:val="center"/>
          </w:tcPr>
          <w:p>
            <w:pPr>
              <w:pStyle w:val="20"/>
            </w:pPr>
            <w:r>
              <w:t>1499.00</w:t>
            </w:r>
          </w:p>
        </w:tc>
        <w:tc>
          <w:tcPr>
            <w:tcW w:w="2551" w:type="dxa"/>
            <w:vAlign w:val="center"/>
          </w:tcPr>
          <w:p>
            <w:pPr>
              <w:pStyle w:val="20"/>
            </w:pPr>
            <w:r>
              <w:t>195.30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1393.44</w:t>
            </w:r>
          </w:p>
        </w:tc>
        <w:tc>
          <w:tcPr>
            <w:tcW w:w="2551" w:type="dxa"/>
            <w:vAlign w:val="center"/>
          </w:tcPr>
          <w:p>
            <w:pPr>
              <w:pStyle w:val="16"/>
            </w:pPr>
            <w:r>
              <w:t>1393.44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332.34</w:t>
            </w:r>
          </w:p>
        </w:tc>
        <w:tc>
          <w:tcPr>
            <w:tcW w:w="2551" w:type="dxa"/>
            <w:vAlign w:val="center"/>
          </w:tcPr>
          <w:p>
            <w:pPr>
              <w:pStyle w:val="16"/>
            </w:pPr>
            <w:r>
              <w:t>332.34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485.65</w:t>
            </w:r>
          </w:p>
        </w:tc>
        <w:tc>
          <w:tcPr>
            <w:tcW w:w="2551" w:type="dxa"/>
            <w:vAlign w:val="center"/>
          </w:tcPr>
          <w:p>
            <w:pPr>
              <w:pStyle w:val="16"/>
            </w:pPr>
            <w:r>
              <w:t>485.65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268.72</w:t>
            </w:r>
          </w:p>
        </w:tc>
        <w:tc>
          <w:tcPr>
            <w:tcW w:w="2551" w:type="dxa"/>
            <w:vAlign w:val="center"/>
          </w:tcPr>
          <w:p>
            <w:pPr>
              <w:pStyle w:val="16"/>
            </w:pPr>
            <w:r>
              <w:t>268.72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44.20</w:t>
            </w:r>
          </w:p>
        </w:tc>
        <w:tc>
          <w:tcPr>
            <w:tcW w:w="2551" w:type="dxa"/>
            <w:vAlign w:val="center"/>
          </w:tcPr>
          <w:p>
            <w:pPr>
              <w:pStyle w:val="16"/>
            </w:pPr>
            <w:r>
              <w:t>44.20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118.87</w:t>
            </w:r>
          </w:p>
        </w:tc>
        <w:tc>
          <w:tcPr>
            <w:tcW w:w="2551" w:type="dxa"/>
            <w:vAlign w:val="center"/>
          </w:tcPr>
          <w:p>
            <w:pPr>
              <w:pStyle w:val="16"/>
            </w:pPr>
            <w:r>
              <w:t>118.87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38.24</w:t>
            </w:r>
          </w:p>
        </w:tc>
        <w:tc>
          <w:tcPr>
            <w:tcW w:w="2551" w:type="dxa"/>
            <w:vAlign w:val="center"/>
          </w:tcPr>
          <w:p>
            <w:pPr>
              <w:pStyle w:val="16"/>
            </w:pPr>
            <w:r>
              <w:t>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3.47</w:t>
            </w:r>
          </w:p>
        </w:tc>
        <w:tc>
          <w:tcPr>
            <w:tcW w:w="2551" w:type="dxa"/>
            <w:vAlign w:val="center"/>
          </w:tcPr>
          <w:p>
            <w:pPr>
              <w:pStyle w:val="16"/>
            </w:pPr>
            <w:r>
              <w:t>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1.19</w:t>
            </w:r>
          </w:p>
        </w:tc>
        <w:tc>
          <w:tcPr>
            <w:tcW w:w="2551" w:type="dxa"/>
            <w:vAlign w:val="center"/>
          </w:tcPr>
          <w:p>
            <w:pPr>
              <w:pStyle w:val="16"/>
            </w:pPr>
            <w:r>
              <w:t>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195.30</w:t>
            </w:r>
          </w:p>
        </w:tc>
        <w:tc>
          <w:tcPr>
            <w:tcW w:w="2551" w:type="dxa"/>
            <w:vAlign w:val="center"/>
          </w:tcPr>
          <w:p>
            <w:pPr>
              <w:pStyle w:val="16"/>
            </w:pPr>
          </w:p>
        </w:tc>
        <w:tc>
          <w:tcPr>
            <w:tcW w:w="2551" w:type="dxa"/>
            <w:vAlign w:val="center"/>
          </w:tcPr>
          <w:p>
            <w:pPr>
              <w:pStyle w:val="16"/>
            </w:pPr>
            <w:r>
              <w:t>195.30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28.90</w:t>
            </w:r>
          </w:p>
        </w:tc>
        <w:tc>
          <w:tcPr>
            <w:tcW w:w="2551" w:type="dxa"/>
            <w:vAlign w:val="center"/>
          </w:tcPr>
          <w:p>
            <w:pPr>
              <w:pStyle w:val="16"/>
            </w:pPr>
          </w:p>
        </w:tc>
        <w:tc>
          <w:tcPr>
            <w:tcW w:w="2551" w:type="dxa"/>
            <w:vAlign w:val="center"/>
          </w:tcPr>
          <w:p>
            <w:pPr>
              <w:pStyle w:val="16"/>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2.27</w:t>
            </w:r>
          </w:p>
        </w:tc>
        <w:tc>
          <w:tcPr>
            <w:tcW w:w="2551" w:type="dxa"/>
            <w:vAlign w:val="center"/>
          </w:tcPr>
          <w:p>
            <w:pPr>
              <w:pStyle w:val="16"/>
            </w:pPr>
          </w:p>
        </w:tc>
        <w:tc>
          <w:tcPr>
            <w:tcW w:w="2551" w:type="dxa"/>
            <w:vAlign w:val="center"/>
          </w:tcPr>
          <w:p>
            <w:pPr>
              <w:pStyle w:val="16"/>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2.69</w:t>
            </w:r>
          </w:p>
        </w:tc>
        <w:tc>
          <w:tcPr>
            <w:tcW w:w="2551" w:type="dxa"/>
            <w:vAlign w:val="center"/>
          </w:tcPr>
          <w:p>
            <w:pPr>
              <w:pStyle w:val="16"/>
            </w:pPr>
          </w:p>
        </w:tc>
        <w:tc>
          <w:tcPr>
            <w:tcW w:w="2551" w:type="dxa"/>
            <w:vAlign w:val="center"/>
          </w:tcPr>
          <w:p>
            <w:pPr>
              <w:pStyle w:val="16"/>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7.56</w:t>
            </w:r>
          </w:p>
        </w:tc>
        <w:tc>
          <w:tcPr>
            <w:tcW w:w="2551" w:type="dxa"/>
            <w:vAlign w:val="center"/>
          </w:tcPr>
          <w:p>
            <w:pPr>
              <w:pStyle w:val="16"/>
            </w:pPr>
          </w:p>
        </w:tc>
        <w:tc>
          <w:tcPr>
            <w:tcW w:w="2551" w:type="dxa"/>
            <w:vAlign w:val="center"/>
          </w:tcPr>
          <w:p>
            <w:pPr>
              <w:pStyle w:val="16"/>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46.07</w:t>
            </w:r>
          </w:p>
        </w:tc>
        <w:tc>
          <w:tcPr>
            <w:tcW w:w="2551" w:type="dxa"/>
            <w:vAlign w:val="center"/>
          </w:tcPr>
          <w:p>
            <w:pPr>
              <w:pStyle w:val="16"/>
            </w:pPr>
          </w:p>
        </w:tc>
        <w:tc>
          <w:tcPr>
            <w:tcW w:w="2551" w:type="dxa"/>
            <w:vAlign w:val="center"/>
          </w:tcPr>
          <w:p>
            <w:pPr>
              <w:pStyle w:val="16"/>
            </w:pPr>
            <w:r>
              <w:t>46.07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19.64</w:t>
            </w:r>
          </w:p>
        </w:tc>
        <w:tc>
          <w:tcPr>
            <w:tcW w:w="2551" w:type="dxa"/>
            <w:vAlign w:val="center"/>
          </w:tcPr>
          <w:p>
            <w:pPr>
              <w:pStyle w:val="16"/>
            </w:pPr>
          </w:p>
        </w:tc>
        <w:tc>
          <w:tcPr>
            <w:tcW w:w="2551" w:type="dxa"/>
            <w:vAlign w:val="center"/>
          </w:tcPr>
          <w:p>
            <w:pPr>
              <w:pStyle w:val="16"/>
            </w:pPr>
            <w: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4.87</w:t>
            </w:r>
          </w:p>
        </w:tc>
        <w:tc>
          <w:tcPr>
            <w:tcW w:w="2551" w:type="dxa"/>
            <w:vAlign w:val="center"/>
          </w:tcPr>
          <w:p>
            <w:pPr>
              <w:pStyle w:val="16"/>
            </w:pPr>
          </w:p>
        </w:tc>
        <w:tc>
          <w:tcPr>
            <w:tcW w:w="2551" w:type="dxa"/>
            <w:vAlign w:val="center"/>
          </w:tcPr>
          <w:p>
            <w:pPr>
              <w:pStyle w:val="16"/>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17.47</w:t>
            </w:r>
          </w:p>
        </w:tc>
        <w:tc>
          <w:tcPr>
            <w:tcW w:w="2551" w:type="dxa"/>
            <w:vAlign w:val="center"/>
          </w:tcPr>
          <w:p>
            <w:pPr>
              <w:pStyle w:val="16"/>
            </w:pPr>
          </w:p>
        </w:tc>
        <w:tc>
          <w:tcPr>
            <w:tcW w:w="2551" w:type="dxa"/>
            <w:vAlign w:val="center"/>
          </w:tcPr>
          <w:p>
            <w:pPr>
              <w:pStyle w:val="16"/>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4.20</w:t>
            </w:r>
          </w:p>
        </w:tc>
        <w:tc>
          <w:tcPr>
            <w:tcW w:w="2551" w:type="dxa"/>
            <w:vAlign w:val="center"/>
          </w:tcPr>
          <w:p>
            <w:pPr>
              <w:pStyle w:val="16"/>
            </w:pPr>
          </w:p>
        </w:tc>
        <w:tc>
          <w:tcPr>
            <w:tcW w:w="2551" w:type="dxa"/>
            <w:vAlign w:val="center"/>
          </w:tcPr>
          <w:p>
            <w:pPr>
              <w:pStyle w:val="16"/>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6.87</w:t>
            </w:r>
          </w:p>
        </w:tc>
        <w:tc>
          <w:tcPr>
            <w:tcW w:w="2551" w:type="dxa"/>
            <w:vAlign w:val="center"/>
          </w:tcPr>
          <w:p>
            <w:pPr>
              <w:pStyle w:val="16"/>
            </w:pPr>
          </w:p>
        </w:tc>
        <w:tc>
          <w:tcPr>
            <w:tcW w:w="2551" w:type="dxa"/>
            <w:vAlign w:val="center"/>
          </w:tcPr>
          <w:p>
            <w:pPr>
              <w:pStyle w:val="16"/>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6.04</w:t>
            </w:r>
          </w:p>
        </w:tc>
        <w:tc>
          <w:tcPr>
            <w:tcW w:w="2551" w:type="dxa"/>
            <w:vAlign w:val="center"/>
          </w:tcPr>
          <w:p>
            <w:pPr>
              <w:pStyle w:val="16"/>
            </w:pP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44.34</w:t>
            </w:r>
          </w:p>
        </w:tc>
        <w:tc>
          <w:tcPr>
            <w:tcW w:w="2551" w:type="dxa"/>
            <w:vAlign w:val="center"/>
          </w:tcPr>
          <w:p>
            <w:pPr>
              <w:pStyle w:val="16"/>
            </w:pPr>
          </w:p>
        </w:tc>
        <w:tc>
          <w:tcPr>
            <w:tcW w:w="2551" w:type="dxa"/>
            <w:vAlign w:val="center"/>
          </w:tcPr>
          <w:p>
            <w:pPr>
              <w:pStyle w:val="16"/>
            </w:pPr>
            <w:r>
              <w:t>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105.56</w:t>
            </w:r>
          </w:p>
        </w:tc>
        <w:tc>
          <w:tcPr>
            <w:tcW w:w="2551" w:type="dxa"/>
            <w:vAlign w:val="center"/>
          </w:tcPr>
          <w:p>
            <w:pPr>
              <w:pStyle w:val="16"/>
            </w:pPr>
            <w:r>
              <w:t>105.56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98.67</w:t>
            </w:r>
          </w:p>
        </w:tc>
        <w:tc>
          <w:tcPr>
            <w:tcW w:w="2551" w:type="dxa"/>
            <w:vAlign w:val="center"/>
          </w:tcPr>
          <w:p>
            <w:pPr>
              <w:pStyle w:val="16"/>
            </w:pPr>
            <w:r>
              <w:t>98.67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6.58</w:t>
            </w:r>
          </w:p>
        </w:tc>
        <w:tc>
          <w:tcPr>
            <w:tcW w:w="2551" w:type="dxa"/>
            <w:vAlign w:val="center"/>
          </w:tcPr>
          <w:p>
            <w:pPr>
              <w:pStyle w:val="16"/>
            </w:pPr>
            <w:r>
              <w:t>6.58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0.57</w:t>
            </w:r>
          </w:p>
        </w:tc>
        <w:tc>
          <w:tcPr>
            <w:tcW w:w="2551" w:type="dxa"/>
            <w:vAlign w:val="center"/>
          </w:tcPr>
          <w:p>
            <w:pPr>
              <w:pStyle w:val="20"/>
            </w:pPr>
          </w:p>
        </w:tc>
        <w:tc>
          <w:tcPr>
            <w:tcW w:w="2551" w:type="dxa"/>
            <w:vAlign w:val="center"/>
          </w:tcPr>
          <w:p>
            <w:pPr>
              <w:pStyle w:val="2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廊坊市广阳区九州镇人民政府2023年部门预算信息公开情况说明</w:t>
      </w:r>
    </w:p>
    <w:p>
      <w:pPr>
        <w:jc w:val="center"/>
      </w:pPr>
      <w:r>
        <w:rPr>
          <w:rFonts w:ascii="方正小标宋_GBK" w:hAnsi="方正小标宋_GBK" w:eastAsia="方正小标宋_GBK" w:cs="方正小标宋_GBK"/>
          <w:color w:val="000000"/>
          <w:sz w:val="44"/>
        </w:rPr>
        <w:t>廊坊市广阳区九州镇人民政府2023年部门预算信息公开情况说明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预算法》、《地方预决算公开操作规程》和《关于进一步推进预算公开工作的实施意见》规定，现将廊坊市广阳区九州镇人民政府2023年部门预算公开如下：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（一）政务服务职责：负责政务公开、单位会议管理、督察督办、政务联络、办事处日常工作等。</w:t>
      </w:r>
    </w:p>
    <w:p>
      <w:pPr>
        <w:pStyle w:val="22"/>
      </w:pPr>
      <w:r>
        <w:t>（二）应急管理职责：负责基层政府值班工作，及时报告重要情况，传达和督促落实镇政府领导指示。协助镇政府领导做好需由基层政府组织处理的突发事件应急处置工作。</w:t>
      </w:r>
    </w:p>
    <w:p>
      <w:pPr>
        <w:pStyle w:val="22"/>
      </w:pPr>
      <w:r>
        <w:t>（三）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pStyle w:val="22"/>
      </w:pPr>
      <w:r>
        <w:t>（四）地方志事务职责：负责全辖区地方志事务管理。弘扬和传承优秀文化传统，充分发挥志书“资政、存史、教化”的综合功能，为社会各界方便快捷提供县情，为本县经济社会建设服务，为地方志工作者提供资料和工具。</w:t>
      </w:r>
    </w:p>
    <w:p>
      <w:pPr>
        <w:pStyle w:val="22"/>
      </w:pPr>
      <w:r>
        <w:t>（五）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pStyle w:val="22"/>
      </w:pPr>
      <w:r>
        <w:t>（六）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pStyle w:val="22"/>
      </w:pPr>
      <w:r>
        <w:t>（七）工会事务管理职责：研究指导全办事处工会自身建设；承担工委、政府及全国总工会交办的其他事项。</w:t>
      </w:r>
    </w:p>
    <w:p>
      <w:pPr>
        <w:pStyle w:val="22"/>
      </w:pPr>
      <w:r>
        <w:t>（八）团委事务管理职责：负责团委综合业务管理。</w:t>
      </w:r>
    </w:p>
    <w:p>
      <w:pPr>
        <w:pStyle w:val="22"/>
      </w:pPr>
      <w:r>
        <w:t>（九）宣传事务管理职责：负责系统综合业务管理和机关综合事务管理。确保各项业务工作谋划到位、顺利开展。保障机关工作正常高效运转。</w:t>
      </w:r>
    </w:p>
    <w:p>
      <w:pPr>
        <w:pStyle w:val="22"/>
      </w:pPr>
      <w:r>
        <w:t>（十）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pStyle w:val="22"/>
      </w:pPr>
      <w:r>
        <w:t>（十一）建设与环保政务管理职责：负责环境保护系统综合业务管理和机关综合事务管理。加强城乡建设与环保保护管理工作。</w:t>
      </w:r>
    </w:p>
    <w:p>
      <w:pPr>
        <w:pStyle w:val="22"/>
      </w:pPr>
      <w:r>
        <w:t>（十二）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pStyle w:val="22"/>
      </w:pPr>
      <w:r>
        <w:t>（十三）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pStyle w:val="22"/>
      </w:pPr>
      <w:r>
        <w:t>（十四）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pStyle w:val="22"/>
      </w:pPr>
      <w:r>
        <w:t>(十五）大气污染治理工作职责:负责大气污染治理领导小组日常工作，</w:t>
      </w:r>
      <w:r>
        <w:rPr>
          <w:rFonts w:hint="eastAsia"/>
          <w:lang w:eastAsia="zh-CN"/>
        </w:rPr>
        <w:t>制订</w:t>
      </w:r>
      <w:r>
        <w:t>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办领导小组交办的其他事项。通过</w:t>
      </w:r>
      <w:r>
        <w:rPr>
          <w:rFonts w:hint="eastAsia"/>
          <w:lang w:eastAsia="zh-CN"/>
        </w:rPr>
        <w:t>制订</w:t>
      </w:r>
      <w:r>
        <w:t>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pPr>
        <w:pStyle w:val="22"/>
      </w:pPr>
      <w:r>
        <w:t>（十六）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pPr>
        <w:pStyle w:val="22"/>
      </w:pPr>
      <w:r>
        <w:t>（十七）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按照预算管理有关规定，目前我区部门预算的编制实行综合预算管理，即全部收入和支出都反映在预算中。廊坊市广阳区九州镇人民政府机关及所属事业单位的收支包含在部门预算中。</w:t>
      </w:r>
    </w:p>
    <w:p>
      <w:pPr>
        <w:pStyle w:val="23"/>
      </w:pPr>
      <w:r>
        <w:t>1、收入说明</w:t>
      </w:r>
    </w:p>
    <w:p>
      <w:pPr>
        <w:pStyle w:val="23"/>
      </w:pPr>
      <w:r>
        <w:t>2023年预算收入2865.40万元，其中：一般公共预算收入2624.83万元，基金预算收入0万元，财政专户核拨收入0万元，其他来源收入0万元，上年结转240.57万元。</w:t>
      </w:r>
    </w:p>
    <w:p>
      <w:pPr>
        <w:pStyle w:val="23"/>
      </w:pPr>
      <w:r>
        <w:t>2、支出说明</w:t>
      </w:r>
    </w:p>
    <w:p>
      <w:pPr>
        <w:pStyle w:val="23"/>
      </w:pPr>
      <w:r>
        <w:t>收支预算总表支出栏、基本支出表、项目支出表按经济分类和支出功能分类科目编制，反映廊坊市广阳区九州镇人民政府2023年度部门预算中支出预算的总体情况。2023年支出预算2865.4万元，其中：基本支出1694.3万元，包括人员经费1499万元和日常公用经费195.3万元；项目支出1171.1万元，全部为本级支出，主要为基本工资、津贴补贴等项目。</w:t>
      </w:r>
    </w:p>
    <w:p>
      <w:pPr>
        <w:pStyle w:val="23"/>
      </w:pPr>
      <w:r>
        <w:t>3、比上年增减情况</w:t>
      </w:r>
    </w:p>
    <w:p>
      <w:pPr>
        <w:pStyle w:val="23"/>
      </w:pPr>
      <w:r>
        <w:t>2023年预算收支安排2865.40万元，较2022年预算减少4452.62万元，其中：基本支出减少3758.71万元，减少原因主要为人员经费支出减少；项目支出减少693.91万元，减少原因主要为增加减少项目经费支出、一事一议项目等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2023年，我部门运行经费共计安排195.3万元，主要用于办公区的日常维修、办公费用、办公用房水电费、办公用房取暖费、邮电费、差旅费、办公用房物业管理费、公务用车运行维护费等日常运行支出。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贯彻落实国家财政收入政策，采取科学合理方法测算年度财政收入情况，</w:t>
      </w:r>
      <w:r>
        <w:rPr>
          <w:rFonts w:hint="eastAsia"/>
          <w:lang w:eastAsia="zh-CN"/>
        </w:rPr>
        <w:t>制订</w:t>
      </w:r>
      <w:r>
        <w:t>年度预算收入计划。研究</w:t>
      </w:r>
      <w:r>
        <w:rPr>
          <w:rFonts w:hint="eastAsia"/>
          <w:lang w:eastAsia="zh-CN"/>
        </w:rPr>
        <w:t>制订</w:t>
      </w:r>
      <w:r>
        <w:t>完善的预算政策体系，提高预算管理的科学化水平。统筹市级财力，强化绩效管理，科学编制政府绩效预算。规范预算执行，合理组织财政各项支出，促进社会事业发展。推进预算公开，实施全面规范、公开透明的预算制度。做好教育政策</w:t>
      </w:r>
      <w:r>
        <w:rPr>
          <w:rFonts w:hint="eastAsia"/>
          <w:lang w:eastAsia="zh-CN"/>
        </w:rPr>
        <w:t>制订</w:t>
      </w:r>
      <w:r>
        <w:t>、教育改革、教育科研、教育信息化建设等工作。做好会议培训组织，内部信息化建设与维护，财务和资产管理，标准化建设，基础设施维修，大型设备购置，人事、党务以及老干部管理等工作。负责直属企事业单位管理工作。保障并提高村干部报酬，维持村级正常运转，开展村党组织活动，“三会一课”等，做好离任村干部及村街其他人员生活补助发放工作。</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w:t>
      </w:r>
      <w:r>
        <w:rPr>
          <w:rFonts w:hint="eastAsia"/>
          <w:lang w:eastAsia="zh-CN"/>
        </w:rPr>
        <w:t>制订</w:t>
      </w:r>
      <w:r>
        <w:t>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w:t>
      </w:r>
      <w:r>
        <w:rPr>
          <w:rFonts w:hint="eastAsia"/>
          <w:lang w:eastAsia="zh-CN"/>
        </w:rPr>
        <w:t>制订</w:t>
      </w:r>
      <w:r>
        <w:t>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29"/>
        <w:gridCol w:w="829"/>
        <w:gridCol w:w="2180"/>
        <w:gridCol w:w="5328"/>
        <w:gridCol w:w="3531"/>
        <w:gridCol w:w="443"/>
        <w:gridCol w:w="418"/>
        <w:gridCol w:w="443"/>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重点工作一实际完成率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重点工作二实际完成率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环境治理工作覆盖率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重点工作质量达标率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疫情防控工作及环境治理工作达标率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疫情防控工作及环境治理工作及时完成率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一般性支出压减率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降低指标值不扣分，超出指标值的5%扣3分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预算成本控制率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服务辖区居民水平提升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服务辖区居民水平提升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经济</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资金投入产生的效益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资金投入产生的效益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九州镇辖区居民的满意度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九州镇辖区居民的满意度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1、2022年省级农村综合改革转移支付资金[省级]绩效目标表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1."""为扎实做好2021年村级“一事一议”工作，为了使有良好的路面不被雨水冲浊，所以用沥青或水泥铺路面，有良好的路面才能促进城镇和经济发展，确保顺利完成促进村级事业发展以及经济发展的目标.</w:t>
            </w:r>
            <w:r>
              <w:tab/>
            </w:r>
            <w:r>
              <w:tab/>
            </w:r>
            <w:r>
              <w:tab/>
            </w:r>
            <w:r>
              <w:tab/>
            </w:r>
            <w:r>
              <w:tab/>
            </w:r>
            <w:r>
              <w:tab/>
            </w:r>
          </w:p>
          <w:p>
            <w:pPr>
              <w:pStyle w:val="17"/>
            </w:pPr>
            <w:r>
              <w:t>""</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31个/村</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≤120万元</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2、2022年市级农村公益事业财政奖补资金[市级]绩效目标表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1.我镇为各项目做了大量准备工作，也为项目实施提供了人力，物力，技术保障，确保顺利完成促进村级公益事业发展以及经济发展的目标.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2个/村</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≤60万元</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p>
            <w:pPr>
              <w:pStyle w:val="17"/>
            </w:pPr>
            <w:r>
              <w:t xml:space="preserve">2.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p>
            <w:pPr>
              <w:pStyle w:val="17"/>
            </w:pPr>
            <w:r>
              <w:t xml:space="preserve">3.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2个/村</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≤60万元</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1."三会一课开展顺利,提升基层党建整体水平，保障村党组织活动顺利开展，提高村级服务管理水平。</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31个/村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tc>
        <w:tc>
          <w:tcPr>
            <w:tcW w:w="2835" w:type="dxa"/>
            <w:vAlign w:val="center"/>
          </w:tcPr>
          <w:p>
            <w:pPr>
              <w:pStyle w:val="17"/>
            </w:pPr>
            <w:r>
              <w:t>反映村级党组织经费单位成本</w:t>
            </w:r>
          </w:p>
        </w:tc>
        <w:tc>
          <w:tcPr>
            <w:tcW w:w="2551" w:type="dxa"/>
            <w:vAlign w:val="center"/>
          </w:tcPr>
          <w:p>
            <w:pPr>
              <w:pStyle w:val="17"/>
            </w:pPr>
            <w:r>
              <w:t>1.1万元/年/村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投入资金使用率</w:t>
            </w:r>
          </w:p>
        </w:tc>
        <w:tc>
          <w:tcPr>
            <w:tcW w:w="2835" w:type="dxa"/>
            <w:vAlign w:val="center"/>
          </w:tcPr>
          <w:p>
            <w:pPr>
              <w:pStyle w:val="17"/>
            </w:pPr>
            <w:r>
              <w:t>投入资金使用率</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1.保障村干部基本生产生活需要，提高村干部履职能力，提升村干部干事创业热情。</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村干部人数</w:t>
            </w:r>
          </w:p>
        </w:tc>
        <w:tc>
          <w:tcPr>
            <w:tcW w:w="2835" w:type="dxa"/>
            <w:vAlign w:val="center"/>
          </w:tcPr>
          <w:p>
            <w:pPr>
              <w:pStyle w:val="17"/>
            </w:pPr>
            <w:r>
              <w:t>村干部享受此项待遇人员数</w:t>
            </w:r>
          </w:p>
        </w:tc>
        <w:tc>
          <w:tcPr>
            <w:tcW w:w="2551" w:type="dxa"/>
            <w:vAlign w:val="center"/>
          </w:tcPr>
          <w:p>
            <w:pPr>
              <w:pStyle w:val="17"/>
            </w:pPr>
            <w:r>
              <w:t>≤163人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≤1455.25元/人/月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≥90%</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资金投入产生的工作效率</w:t>
            </w:r>
          </w:p>
        </w:tc>
        <w:tc>
          <w:tcPr>
            <w:tcW w:w="2835" w:type="dxa"/>
            <w:vAlign w:val="center"/>
          </w:tcPr>
          <w:p>
            <w:pPr>
              <w:pStyle w:val="17"/>
            </w:pPr>
            <w:r>
              <w:t>资金投入产生的工作效率</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1.主要用于必要的办公用品费、办公设施维护费、水电暖费、报纸征订费等维持村级组织正常运转所必需的开支。一般按照不低于每年村均2万元的标准确定。</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p>
            <w:pPr>
              <w:pStyle w:val="17"/>
            </w:pP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p>
            <w:pPr>
              <w:pStyle w:val="17"/>
            </w:pP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p>
          <w:p>
            <w:pPr>
              <w:pStyle w:val="17"/>
            </w:pPr>
            <w:r>
              <w:t>经费保障及时率</w:t>
            </w:r>
          </w:p>
          <w:p>
            <w:pPr>
              <w:pStyle w:val="17"/>
            </w:pP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p>
            <w:pPr>
              <w:pStyle w:val="17"/>
            </w:pP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保障村级组织各项工作正常运转</w:t>
            </w:r>
          </w:p>
          <w:p>
            <w:pPr>
              <w:pStyle w:val="17"/>
            </w:pP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资金投入的效益</w:t>
            </w:r>
          </w:p>
        </w:tc>
        <w:tc>
          <w:tcPr>
            <w:tcW w:w="2835" w:type="dxa"/>
            <w:vAlign w:val="center"/>
          </w:tcPr>
          <w:p>
            <w:pPr>
              <w:pStyle w:val="17"/>
            </w:pPr>
            <w:r>
              <w:t>资金投入产生的经济效益</w:t>
            </w:r>
          </w:p>
        </w:tc>
        <w:tc>
          <w:tcPr>
            <w:tcW w:w="2551" w:type="dxa"/>
            <w:vAlign w:val="center"/>
          </w:tcPr>
          <w:p>
            <w:pPr>
              <w:pStyle w:val="17"/>
            </w:pPr>
            <w:r>
              <w:t>持续产出</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p>
            <w:pPr>
              <w:pStyle w:val="17"/>
            </w:pP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1."保障村干部基本生产生活需要，提高村干部履职能力，提升村干部干事创业热情。</w:t>
            </w:r>
            <w:r>
              <w:tab/>
            </w:r>
            <w:r>
              <w:tab/>
            </w:r>
            <w:r>
              <w:tab/>
            </w:r>
            <w:r>
              <w:tab/>
            </w:r>
            <w:r>
              <w:tab/>
            </w:r>
            <w:r>
              <w:tab/>
            </w:r>
          </w:p>
          <w:p>
            <w:pPr>
              <w:pStyle w:val="17"/>
            </w:pP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村干部人数</w:t>
            </w:r>
          </w:p>
        </w:tc>
        <w:tc>
          <w:tcPr>
            <w:tcW w:w="2835" w:type="dxa"/>
            <w:vAlign w:val="center"/>
          </w:tcPr>
          <w:p>
            <w:pPr>
              <w:pStyle w:val="17"/>
            </w:pPr>
            <w:r>
              <w:t>村干部享受此项待遇人员数</w:t>
            </w:r>
          </w:p>
        </w:tc>
        <w:tc>
          <w:tcPr>
            <w:tcW w:w="2551" w:type="dxa"/>
            <w:vAlign w:val="center"/>
          </w:tcPr>
          <w:p>
            <w:pPr>
              <w:pStyle w:val="17"/>
            </w:pPr>
            <w:r>
              <w:t>≤163人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≤1455.25元/人/月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≥90%</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资金投入产生的工作效率</w:t>
            </w:r>
          </w:p>
        </w:tc>
        <w:tc>
          <w:tcPr>
            <w:tcW w:w="2835" w:type="dxa"/>
            <w:vAlign w:val="center"/>
          </w:tcPr>
          <w:p>
            <w:pPr>
              <w:pStyle w:val="17"/>
            </w:pPr>
            <w:r>
              <w:t>资金投入产生的工作效率</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1.提高村民小组长工作积极性，按时按季度发放村民小组长误工补贴。</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tc>
        <w:tc>
          <w:tcPr>
            <w:tcW w:w="2835" w:type="dxa"/>
            <w:vAlign w:val="center"/>
          </w:tcPr>
          <w:p>
            <w:pPr>
              <w:pStyle w:val="17"/>
            </w:pPr>
            <w:r>
              <w:t>反映村小组长工作经费单位成本</w:t>
            </w:r>
          </w:p>
        </w:tc>
        <w:tc>
          <w:tcPr>
            <w:tcW w:w="2551" w:type="dxa"/>
            <w:vAlign w:val="center"/>
          </w:tcPr>
          <w:p>
            <w:pPr>
              <w:pStyle w:val="17"/>
            </w:pPr>
            <w:r>
              <w:t>0.3万元</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投入资金使用率</w:t>
            </w:r>
          </w:p>
        </w:tc>
        <w:tc>
          <w:tcPr>
            <w:tcW w:w="2835" w:type="dxa"/>
            <w:vAlign w:val="center"/>
          </w:tcPr>
          <w:p>
            <w:pPr>
              <w:pStyle w:val="17"/>
            </w:pPr>
            <w:r>
              <w:t>投入资金使用率</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1.提高村级组织服务群众能力，按时按季度发放服务群众专项经费。</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投入资金的使用效率</w:t>
            </w:r>
          </w:p>
        </w:tc>
        <w:tc>
          <w:tcPr>
            <w:tcW w:w="2835" w:type="dxa"/>
            <w:vAlign w:val="center"/>
          </w:tcPr>
          <w:p>
            <w:pPr>
              <w:pStyle w:val="17"/>
            </w:pPr>
            <w:r>
              <w:t>投入资金的使用效率</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1."目标内容1国有企业已退休人员管理服务工作与原企业分离</w:t>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w:t>
            </w:r>
          </w:p>
        </w:tc>
        <w:tc>
          <w:tcPr>
            <w:tcW w:w="2835" w:type="dxa"/>
            <w:vAlign w:val="center"/>
          </w:tcPr>
          <w:p>
            <w:pPr>
              <w:pStyle w:val="17"/>
            </w:pPr>
            <w:r>
              <w:t>国有企业已退休人员管理服务工作与原企业分离</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≤2295元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≥95%</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企业满意度指标</w:t>
            </w:r>
          </w:p>
        </w:tc>
        <w:tc>
          <w:tcPr>
            <w:tcW w:w="2835" w:type="dxa"/>
            <w:vAlign w:val="center"/>
          </w:tcPr>
          <w:p>
            <w:pPr>
              <w:pStyle w:val="17"/>
            </w:pPr>
            <w:r>
              <w:t>企业满意度指标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1."""目标内容1国有企业已退休人员管理服务工作与原企业分离</w:t>
            </w:r>
            <w:r>
              <w:tab/>
            </w:r>
            <w:r>
              <w:tab/>
            </w:r>
            <w:r>
              <w:tab/>
            </w:r>
            <w:r>
              <w:tab/>
            </w:r>
            <w:r>
              <w:tab/>
            </w:r>
          </w:p>
          <w:p>
            <w:pPr>
              <w:pStyle w:val="17"/>
            </w:pPr>
            <w:r>
              <w:t>""</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≤3390元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12、农村综合改革转移支付资金{中央}绩效目标表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扎实做好“一事一议”工作，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4个/村</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≤30万元</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2023年，廊坊市广阳区九州镇人民政府安排政府采购预算388.50万元。具体内容见下表。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388.50</w:t>
            </w:r>
          </w:p>
        </w:tc>
        <w:tc>
          <w:tcPr>
            <w:tcW w:w="964" w:type="dxa"/>
            <w:vAlign w:val="center"/>
          </w:tcPr>
          <w:p>
            <w:pPr>
              <w:pStyle w:val="20"/>
            </w:pPr>
            <w:r>
              <w:t>148.50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240.00</w:t>
            </w:r>
          </w:p>
        </w:tc>
        <w:tc>
          <w:tcPr>
            <w:tcW w:w="964" w:type="dxa"/>
            <w:vAlign w:val="center"/>
          </w:tcPr>
          <w:p>
            <w:pPr>
              <w:pStyle w:val="20"/>
            </w:pPr>
          </w:p>
        </w:tc>
        <w:tc>
          <w:tcPr>
            <w:tcW w:w="964" w:type="dxa"/>
            <w:vAlign w:val="center"/>
          </w:tcPr>
          <w:p>
            <w:pPr>
              <w:pStyle w:val="20"/>
            </w:pPr>
            <w:r>
              <w:t>388.50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廊坊市广阳区九州镇人民政府本级小计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388.50</w:t>
            </w:r>
          </w:p>
        </w:tc>
        <w:tc>
          <w:tcPr>
            <w:tcW w:w="964" w:type="dxa"/>
            <w:vAlign w:val="center"/>
          </w:tcPr>
          <w:p>
            <w:pPr>
              <w:pStyle w:val="20"/>
            </w:pPr>
            <w:r>
              <w:t>148.50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240.00</w:t>
            </w:r>
          </w:p>
        </w:tc>
        <w:tc>
          <w:tcPr>
            <w:tcW w:w="964" w:type="dxa"/>
            <w:vAlign w:val="center"/>
          </w:tcPr>
          <w:p>
            <w:pPr>
              <w:pStyle w:val="20"/>
            </w:pPr>
          </w:p>
        </w:tc>
        <w:tc>
          <w:tcPr>
            <w:tcW w:w="964" w:type="dxa"/>
            <w:vAlign w:val="center"/>
          </w:tcPr>
          <w:p>
            <w:pPr>
              <w:pStyle w:val="20"/>
            </w:pPr>
            <w:r>
              <w:t>388.50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0.50</w:t>
            </w:r>
          </w:p>
        </w:tc>
        <w:tc>
          <w:tcPr>
            <w:tcW w:w="964" w:type="dxa"/>
            <w:vAlign w:val="center"/>
          </w:tcPr>
          <w:p>
            <w:pPr>
              <w:pStyle w:val="16"/>
            </w:pPr>
            <w:r>
              <w:t>2.50</w:t>
            </w:r>
          </w:p>
        </w:tc>
        <w:tc>
          <w:tcPr>
            <w:tcW w:w="964" w:type="dxa"/>
            <w:vAlign w:val="center"/>
          </w:tcPr>
          <w:p>
            <w:pPr>
              <w:pStyle w:val="16"/>
            </w:pPr>
            <w:r>
              <w:t>2.50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0.30</w:t>
            </w: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0.25</w:t>
            </w:r>
          </w:p>
        </w:tc>
        <w:tc>
          <w:tcPr>
            <w:tcW w:w="964" w:type="dxa"/>
            <w:vAlign w:val="center"/>
          </w:tcPr>
          <w:p>
            <w:pPr>
              <w:pStyle w:val="16"/>
            </w:pPr>
            <w:r>
              <w:t>1.25</w:t>
            </w:r>
          </w:p>
        </w:tc>
        <w:tc>
          <w:tcPr>
            <w:tcW w:w="964" w:type="dxa"/>
            <w:vAlign w:val="center"/>
          </w:tcPr>
          <w:p>
            <w:pPr>
              <w:pStyle w:val="16"/>
            </w:pPr>
            <w:r>
              <w:t>1.25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碎纸机</w:t>
            </w:r>
          </w:p>
        </w:tc>
        <w:tc>
          <w:tcPr>
            <w:tcW w:w="1134" w:type="dxa"/>
            <w:vAlign w:val="center"/>
          </w:tcPr>
          <w:p>
            <w:pPr>
              <w:pStyle w:val="17"/>
            </w:pPr>
            <w:r>
              <w:t>A02021301</w:t>
            </w:r>
          </w:p>
        </w:tc>
        <w:tc>
          <w:tcPr>
            <w:tcW w:w="709" w:type="dxa"/>
            <w:vAlign w:val="center"/>
          </w:tcPr>
          <w:p>
            <w:pPr>
              <w:pStyle w:val="18"/>
            </w:pPr>
            <w:r>
              <w:t>台</w:t>
            </w:r>
          </w:p>
        </w:tc>
        <w:tc>
          <w:tcPr>
            <w:tcW w:w="850" w:type="dxa"/>
            <w:vAlign w:val="center"/>
          </w:tcPr>
          <w:p>
            <w:pPr>
              <w:pStyle w:val="16"/>
            </w:pPr>
            <w:r>
              <w:t>3</w:t>
            </w:r>
          </w:p>
        </w:tc>
        <w:tc>
          <w:tcPr>
            <w:tcW w:w="850" w:type="dxa"/>
            <w:vAlign w:val="center"/>
          </w:tcPr>
          <w:p>
            <w:pPr>
              <w:pStyle w:val="16"/>
            </w:pPr>
            <w:r>
              <w:t>0.20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书籍、课本</w:t>
            </w:r>
          </w:p>
        </w:tc>
        <w:tc>
          <w:tcPr>
            <w:tcW w:w="1134" w:type="dxa"/>
            <w:vAlign w:val="center"/>
          </w:tcPr>
          <w:p>
            <w:pPr>
              <w:pStyle w:val="17"/>
            </w:pPr>
            <w:r>
              <w:t>A04010101</w:t>
            </w:r>
          </w:p>
        </w:tc>
        <w:tc>
          <w:tcPr>
            <w:tcW w:w="709" w:type="dxa"/>
            <w:vAlign w:val="center"/>
          </w:tcPr>
          <w:p>
            <w:pPr>
              <w:pStyle w:val="18"/>
            </w:pPr>
            <w:r>
              <w:t>本</w:t>
            </w:r>
          </w:p>
        </w:tc>
        <w:tc>
          <w:tcPr>
            <w:tcW w:w="850" w:type="dxa"/>
            <w:vAlign w:val="center"/>
          </w:tcPr>
          <w:p>
            <w:pPr>
              <w:pStyle w:val="16"/>
            </w:pPr>
            <w:r>
              <w:t>200</w:t>
            </w:r>
          </w:p>
        </w:tc>
        <w:tc>
          <w:tcPr>
            <w:tcW w:w="850" w:type="dxa"/>
            <w:vAlign w:val="center"/>
          </w:tcPr>
          <w:p>
            <w:pPr>
              <w:pStyle w:val="16"/>
            </w:pPr>
            <w:r>
              <w:t>0.01</w:t>
            </w:r>
          </w:p>
        </w:tc>
        <w:tc>
          <w:tcPr>
            <w:tcW w:w="964" w:type="dxa"/>
            <w:vAlign w:val="center"/>
          </w:tcPr>
          <w:p>
            <w:pPr>
              <w:pStyle w:val="16"/>
            </w:pPr>
            <w:r>
              <w:t>1.20</w:t>
            </w:r>
          </w:p>
        </w:tc>
        <w:tc>
          <w:tcPr>
            <w:tcW w:w="964" w:type="dxa"/>
            <w:vAlign w:val="center"/>
          </w:tcPr>
          <w:p>
            <w:pPr>
              <w:pStyle w:val="16"/>
            </w:pPr>
            <w:r>
              <w:t>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月刊</w:t>
            </w:r>
          </w:p>
        </w:tc>
        <w:tc>
          <w:tcPr>
            <w:tcW w:w="1134" w:type="dxa"/>
            <w:vAlign w:val="center"/>
          </w:tcPr>
          <w:p>
            <w:pPr>
              <w:pStyle w:val="17"/>
            </w:pPr>
            <w:r>
              <w:t>A04020103</w:t>
            </w:r>
          </w:p>
        </w:tc>
        <w:tc>
          <w:tcPr>
            <w:tcW w:w="709" w:type="dxa"/>
            <w:vAlign w:val="center"/>
          </w:tcPr>
          <w:p>
            <w:pPr>
              <w:pStyle w:val="18"/>
            </w:pPr>
            <w:r>
              <w:t>份</w:t>
            </w:r>
          </w:p>
        </w:tc>
        <w:tc>
          <w:tcPr>
            <w:tcW w:w="850" w:type="dxa"/>
            <w:vAlign w:val="center"/>
          </w:tcPr>
          <w:p>
            <w:pPr>
              <w:pStyle w:val="16"/>
            </w:pPr>
            <w:r>
              <w:t>500</w:t>
            </w:r>
          </w:p>
        </w:tc>
        <w:tc>
          <w:tcPr>
            <w:tcW w:w="850" w:type="dxa"/>
            <w:vAlign w:val="center"/>
          </w:tcPr>
          <w:p>
            <w:pPr>
              <w:pStyle w:val="16"/>
            </w:pPr>
            <w:r>
              <w:t>0.02</w:t>
            </w:r>
          </w:p>
        </w:tc>
        <w:tc>
          <w:tcPr>
            <w:tcW w:w="964" w:type="dxa"/>
            <w:vAlign w:val="center"/>
          </w:tcPr>
          <w:p>
            <w:pPr>
              <w:pStyle w:val="16"/>
            </w:pPr>
            <w:r>
              <w:t>11.00</w:t>
            </w:r>
          </w:p>
        </w:tc>
        <w:tc>
          <w:tcPr>
            <w:tcW w:w="964" w:type="dxa"/>
            <w:vAlign w:val="center"/>
          </w:tcPr>
          <w:p>
            <w:pPr>
              <w:pStyle w:val="16"/>
            </w:pPr>
            <w:r>
              <w:t>11.00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钢木床类</w:t>
            </w:r>
          </w:p>
        </w:tc>
        <w:tc>
          <w:tcPr>
            <w:tcW w:w="1134" w:type="dxa"/>
            <w:vAlign w:val="center"/>
          </w:tcPr>
          <w:p>
            <w:pPr>
              <w:pStyle w:val="17"/>
            </w:pPr>
            <w:r>
              <w:t>A05010101</w:t>
            </w:r>
          </w:p>
        </w:tc>
        <w:tc>
          <w:tcPr>
            <w:tcW w:w="709" w:type="dxa"/>
            <w:vAlign w:val="center"/>
          </w:tcPr>
          <w:p>
            <w:pPr>
              <w:pStyle w:val="18"/>
            </w:pPr>
            <w:r>
              <w:t>张</w:t>
            </w:r>
          </w:p>
        </w:tc>
        <w:tc>
          <w:tcPr>
            <w:tcW w:w="850" w:type="dxa"/>
            <w:vAlign w:val="center"/>
          </w:tcPr>
          <w:p>
            <w:pPr>
              <w:pStyle w:val="16"/>
            </w:pPr>
            <w:r>
              <w:t>5</w:t>
            </w:r>
          </w:p>
        </w:tc>
        <w:tc>
          <w:tcPr>
            <w:tcW w:w="850" w:type="dxa"/>
            <w:vAlign w:val="center"/>
          </w:tcPr>
          <w:p>
            <w:pPr>
              <w:pStyle w:val="16"/>
            </w:pPr>
            <w:r>
              <w:t>0.10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10</w:t>
            </w:r>
          </w:p>
        </w:tc>
        <w:tc>
          <w:tcPr>
            <w:tcW w:w="850" w:type="dxa"/>
            <w:vAlign w:val="center"/>
          </w:tcPr>
          <w:p>
            <w:pPr>
              <w:pStyle w:val="16"/>
            </w:pPr>
            <w:r>
              <w:t>0.06</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把</w:t>
            </w:r>
          </w:p>
        </w:tc>
        <w:tc>
          <w:tcPr>
            <w:tcW w:w="850" w:type="dxa"/>
            <w:vAlign w:val="center"/>
          </w:tcPr>
          <w:p>
            <w:pPr>
              <w:pStyle w:val="16"/>
            </w:pPr>
            <w:r>
              <w:t>30</w:t>
            </w:r>
          </w:p>
        </w:tc>
        <w:tc>
          <w:tcPr>
            <w:tcW w:w="850" w:type="dxa"/>
            <w:vAlign w:val="center"/>
          </w:tcPr>
          <w:p>
            <w:pPr>
              <w:pStyle w:val="16"/>
            </w:pPr>
            <w:r>
              <w:t>0.02</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文件柜</w:t>
            </w:r>
          </w:p>
        </w:tc>
        <w:tc>
          <w:tcPr>
            <w:tcW w:w="1134" w:type="dxa"/>
            <w:vAlign w:val="center"/>
          </w:tcPr>
          <w:p>
            <w:pPr>
              <w:pStyle w:val="17"/>
            </w:pPr>
            <w:r>
              <w:t>A05010502</w:t>
            </w:r>
          </w:p>
        </w:tc>
        <w:tc>
          <w:tcPr>
            <w:tcW w:w="709" w:type="dxa"/>
            <w:vAlign w:val="center"/>
          </w:tcPr>
          <w:p>
            <w:pPr>
              <w:pStyle w:val="18"/>
            </w:pPr>
            <w:r>
              <w:t>个</w:t>
            </w:r>
          </w:p>
        </w:tc>
        <w:tc>
          <w:tcPr>
            <w:tcW w:w="850" w:type="dxa"/>
            <w:vAlign w:val="center"/>
          </w:tcPr>
          <w:p>
            <w:pPr>
              <w:pStyle w:val="16"/>
            </w:pPr>
            <w:r>
              <w:t>15</w:t>
            </w:r>
          </w:p>
        </w:tc>
        <w:tc>
          <w:tcPr>
            <w:tcW w:w="850" w:type="dxa"/>
            <w:vAlign w:val="center"/>
          </w:tcPr>
          <w:p>
            <w:pPr>
              <w:pStyle w:val="16"/>
            </w:pPr>
            <w:r>
              <w:t>0.03</w:t>
            </w: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复印纸</w:t>
            </w:r>
          </w:p>
        </w:tc>
        <w:tc>
          <w:tcPr>
            <w:tcW w:w="1134" w:type="dxa"/>
            <w:vAlign w:val="center"/>
          </w:tcPr>
          <w:p>
            <w:pPr>
              <w:pStyle w:val="17"/>
            </w:pPr>
            <w:r>
              <w:t>A05040101</w:t>
            </w:r>
          </w:p>
        </w:tc>
        <w:tc>
          <w:tcPr>
            <w:tcW w:w="709" w:type="dxa"/>
            <w:vAlign w:val="center"/>
          </w:tcPr>
          <w:p>
            <w:pPr>
              <w:pStyle w:val="18"/>
            </w:pPr>
            <w:r>
              <w:t>箱</w:t>
            </w:r>
          </w:p>
        </w:tc>
        <w:tc>
          <w:tcPr>
            <w:tcW w:w="850" w:type="dxa"/>
            <w:vAlign w:val="center"/>
          </w:tcPr>
          <w:p>
            <w:pPr>
              <w:pStyle w:val="16"/>
            </w:pPr>
            <w:r>
              <w:t>500</w:t>
            </w:r>
          </w:p>
        </w:tc>
        <w:tc>
          <w:tcPr>
            <w:tcW w:w="850" w:type="dxa"/>
            <w:vAlign w:val="center"/>
          </w:tcPr>
          <w:p>
            <w:pPr>
              <w:pStyle w:val="16"/>
            </w:pPr>
            <w:r>
              <w:t>0.01</w:t>
            </w:r>
          </w:p>
        </w:tc>
        <w:tc>
          <w:tcPr>
            <w:tcW w:w="964" w:type="dxa"/>
            <w:vAlign w:val="center"/>
          </w:tcPr>
          <w:p>
            <w:pPr>
              <w:pStyle w:val="16"/>
            </w:pPr>
            <w:r>
              <w:t>6.00</w:t>
            </w: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鼓粉盒</w:t>
            </w:r>
          </w:p>
        </w:tc>
        <w:tc>
          <w:tcPr>
            <w:tcW w:w="1134" w:type="dxa"/>
            <w:vAlign w:val="center"/>
          </w:tcPr>
          <w:p>
            <w:pPr>
              <w:pStyle w:val="17"/>
            </w:pPr>
            <w:r>
              <w:t>A05040201</w:t>
            </w:r>
          </w:p>
        </w:tc>
        <w:tc>
          <w:tcPr>
            <w:tcW w:w="709" w:type="dxa"/>
            <w:vAlign w:val="center"/>
          </w:tcPr>
          <w:p>
            <w:pPr>
              <w:pStyle w:val="18"/>
            </w:pPr>
            <w:r>
              <w:t>个</w:t>
            </w:r>
          </w:p>
        </w:tc>
        <w:tc>
          <w:tcPr>
            <w:tcW w:w="850" w:type="dxa"/>
            <w:vAlign w:val="center"/>
          </w:tcPr>
          <w:p>
            <w:pPr>
              <w:pStyle w:val="16"/>
            </w:pPr>
            <w:r>
              <w:t>200</w:t>
            </w:r>
          </w:p>
        </w:tc>
        <w:tc>
          <w:tcPr>
            <w:tcW w:w="850" w:type="dxa"/>
            <w:vAlign w:val="center"/>
          </w:tcPr>
          <w:p>
            <w:pPr>
              <w:pStyle w:val="16"/>
            </w:pPr>
            <w:r>
              <w:t>0.01</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农村综合改革转移支付资金{中央}</w:t>
            </w:r>
          </w:p>
        </w:tc>
        <w:tc>
          <w:tcPr>
            <w:tcW w:w="964" w:type="dxa"/>
            <w:vAlign w:val="center"/>
          </w:tcPr>
          <w:p>
            <w:pPr>
              <w:pStyle w:val="16"/>
            </w:pPr>
            <w:r>
              <w:t>120.00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4</w:t>
            </w:r>
          </w:p>
        </w:tc>
        <w:tc>
          <w:tcPr>
            <w:tcW w:w="850" w:type="dxa"/>
            <w:vAlign w:val="center"/>
          </w:tcPr>
          <w:p>
            <w:pPr>
              <w:pStyle w:val="16"/>
            </w:pPr>
            <w:r>
              <w:t>30.00</w:t>
            </w:r>
          </w:p>
        </w:tc>
        <w:tc>
          <w:tcPr>
            <w:tcW w:w="964"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2022年省级农村综合改革转移支付资金[省级]</w:t>
            </w:r>
          </w:p>
        </w:tc>
        <w:tc>
          <w:tcPr>
            <w:tcW w:w="964" w:type="dxa"/>
            <w:vAlign w:val="center"/>
          </w:tcPr>
          <w:p>
            <w:pPr>
              <w:pStyle w:val="16"/>
            </w:pPr>
            <w:r>
              <w:t>120.00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4</w:t>
            </w:r>
          </w:p>
        </w:tc>
        <w:tc>
          <w:tcPr>
            <w:tcW w:w="850" w:type="dxa"/>
            <w:vAlign w:val="center"/>
          </w:tcPr>
          <w:p>
            <w:pPr>
              <w:pStyle w:val="16"/>
            </w:pPr>
            <w:r>
              <w:t>30.00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2022年市级农村公益事业财政奖补资金[市级]</w:t>
            </w:r>
          </w:p>
        </w:tc>
        <w:tc>
          <w:tcPr>
            <w:tcW w:w="964" w:type="dxa"/>
            <w:vAlign w:val="center"/>
          </w:tcPr>
          <w:p>
            <w:pPr>
              <w:pStyle w:val="16"/>
            </w:pPr>
            <w:r>
              <w:t>60.00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2</w:t>
            </w:r>
          </w:p>
        </w:tc>
        <w:tc>
          <w:tcPr>
            <w:tcW w:w="850" w:type="dxa"/>
            <w:vAlign w:val="center"/>
          </w:tcPr>
          <w:p>
            <w:pPr>
              <w:pStyle w:val="16"/>
            </w:pPr>
            <w:r>
              <w:t>30.00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2022年中央农村综合改革转移支付资金[市级]</w:t>
            </w:r>
          </w:p>
        </w:tc>
        <w:tc>
          <w:tcPr>
            <w:tcW w:w="964" w:type="dxa"/>
            <w:vAlign w:val="center"/>
          </w:tcPr>
          <w:p>
            <w:pPr>
              <w:pStyle w:val="16"/>
            </w:pPr>
            <w:r>
              <w:t>60.00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2</w:t>
            </w:r>
          </w:p>
        </w:tc>
        <w:tc>
          <w:tcPr>
            <w:tcW w:w="850" w:type="dxa"/>
            <w:vAlign w:val="center"/>
          </w:tcPr>
          <w:p>
            <w:pPr>
              <w:pStyle w:val="16"/>
            </w:pPr>
            <w:r>
              <w:t>30.00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廊坊市广阳区九州镇人民政府（含所属单位）上年末固定资产金额为5.97万元（详见下表）。本年度拟购置固定资产总额为0.00万元，已按要求列入政府采购预算，详见政府采购预算表。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912廊坊市广阳区九州镇人民政府</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2030.27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2030.27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5.97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2"/>
    <w:rsid w:val="003A6AC1"/>
    <w:rsid w:val="00545FB7"/>
    <w:rsid w:val="008175B1"/>
    <w:rsid w:val="008A2EF0"/>
    <w:rsid w:val="009D3DD2"/>
    <w:rsid w:val="00AF1EC2"/>
    <w:rsid w:val="00B372EF"/>
    <w:rsid w:val="0C8811C0"/>
    <w:rsid w:val="69E1102B"/>
    <w:rsid w:val="7BAE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2023-03-13T11:13:01Z</dcterms:created>
  <dcterms:modified xsi:type="dcterms:W3CDTF">2023-03-13T03:13:01Z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2023-03-13T11:13:07Z</dcterms:created>
  <dcterms:modified xsi:type="dcterms:W3CDTF">2023-03-13T03:13:07Z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2023-03-13T11:13:10Z</dcterms:created>
  <dcterms:modified xsi:type="dcterms:W3CDTF">2023-03-13T03:13:10Z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Props1.xml><?xml version="1.0" encoding="utf-8"?>
<ds:datastoreItem xmlns:ds="http://schemas.openxmlformats.org/officeDocument/2006/customXml" ds:itemID="{CB66C9C5-6895-4776-974F-381B31C42655}">
  <ds:schemaRefs/>
</ds:datastoreItem>
</file>

<file path=customXml/itemProps10.xml><?xml version="1.0" encoding="utf-8"?>
<ds:datastoreItem xmlns:ds="http://schemas.openxmlformats.org/officeDocument/2006/customXml" ds:itemID="{B6A36341-5353-48A2-857F-D5354922E279}">
  <ds:schemaRefs/>
</ds:datastoreItem>
</file>

<file path=customXml/itemProps11.xml><?xml version="1.0" encoding="utf-8"?>
<ds:datastoreItem xmlns:ds="http://schemas.openxmlformats.org/officeDocument/2006/customXml" ds:itemID="{465A910F-09D9-4A4F-9A35-C0B854D0991C}">
  <ds:schemaRefs/>
</ds:datastoreItem>
</file>

<file path=customXml/itemProps12.xml><?xml version="1.0" encoding="utf-8"?>
<ds:datastoreItem xmlns:ds="http://schemas.openxmlformats.org/officeDocument/2006/customXml" ds:itemID="{B721BCEC-2E90-4856-89B0-3BCF907C3D86}">
  <ds:schemaRefs/>
</ds:datastoreItem>
</file>

<file path=customXml/itemProps13.xml><?xml version="1.0" encoding="utf-8"?>
<ds:datastoreItem xmlns:ds="http://schemas.openxmlformats.org/officeDocument/2006/customXml" ds:itemID="{A4DC3263-4F26-4C45-9DAD-3427AF1E7F25}">
  <ds:schemaRefs/>
</ds:datastoreItem>
</file>

<file path=customXml/itemProps14.xml><?xml version="1.0" encoding="utf-8"?>
<ds:datastoreItem xmlns:ds="http://schemas.openxmlformats.org/officeDocument/2006/customXml" ds:itemID="{85A0A08F-98F2-4A61-BAC8-FD53BCE9685A}">
  <ds:schemaRefs/>
</ds:datastoreItem>
</file>

<file path=customXml/itemProps15.xml><?xml version="1.0" encoding="utf-8"?>
<ds:datastoreItem xmlns:ds="http://schemas.openxmlformats.org/officeDocument/2006/customXml" ds:itemID="{F2B3337E-CED9-4DCB-B5B1-62F0C5FE4933}">
  <ds:schemaRefs/>
</ds:datastoreItem>
</file>

<file path=customXml/itemProps16.xml><?xml version="1.0" encoding="utf-8"?>
<ds:datastoreItem xmlns:ds="http://schemas.openxmlformats.org/officeDocument/2006/customXml" ds:itemID="{838DE7B2-F7EC-4A46-B3A1-40FA19131C2A}">
  <ds:schemaRefs/>
</ds:datastoreItem>
</file>

<file path=customXml/itemProps17.xml><?xml version="1.0" encoding="utf-8"?>
<ds:datastoreItem xmlns:ds="http://schemas.openxmlformats.org/officeDocument/2006/customXml" ds:itemID="{AAEA8BEA-6206-4176-9710-D7AA1027D441}">
  <ds:schemaRefs/>
</ds:datastoreItem>
</file>

<file path=customXml/itemProps18.xml><?xml version="1.0" encoding="utf-8"?>
<ds:datastoreItem xmlns:ds="http://schemas.openxmlformats.org/officeDocument/2006/customXml" ds:itemID="{5AC6DB5A-04BB-4C64-BB8E-49CFD8D6145E}">
  <ds:schemaRefs/>
</ds:datastoreItem>
</file>

<file path=customXml/itemProps19.xml><?xml version="1.0" encoding="utf-8"?>
<ds:datastoreItem xmlns:ds="http://schemas.openxmlformats.org/officeDocument/2006/customXml" ds:itemID="{6BC7396E-8743-4A98-BE91-926A9EB17B45}">
  <ds:schemaRefs/>
</ds:datastoreItem>
</file>

<file path=customXml/itemProps2.xml><?xml version="1.0" encoding="utf-8"?>
<ds:datastoreItem xmlns:ds="http://schemas.openxmlformats.org/officeDocument/2006/customXml" ds:itemID="{22F4CF19-869A-477A-B780-8C56D5888F32}">
  <ds:schemaRefs/>
</ds:datastoreItem>
</file>

<file path=customXml/itemProps20.xml><?xml version="1.0" encoding="utf-8"?>
<ds:datastoreItem xmlns:ds="http://schemas.openxmlformats.org/officeDocument/2006/customXml" ds:itemID="{F9E6872B-B3BB-463F-A1D0-C618C6558183}">
  <ds:schemaRefs/>
</ds:datastoreItem>
</file>

<file path=customXml/itemProps21.xml><?xml version="1.0" encoding="utf-8"?>
<ds:datastoreItem xmlns:ds="http://schemas.openxmlformats.org/officeDocument/2006/customXml" ds:itemID="{0FF4F10A-8650-4AE1-969A-042A44DD62DD}">
  <ds:schemaRefs/>
</ds:datastoreItem>
</file>

<file path=customXml/itemProps22.xml><?xml version="1.0" encoding="utf-8"?>
<ds:datastoreItem xmlns:ds="http://schemas.openxmlformats.org/officeDocument/2006/customXml" ds:itemID="{304B6E1A-3C9B-4CA9-A1B5-390DC0D7616C}">
  <ds:schemaRefs/>
</ds:datastoreItem>
</file>

<file path=customXml/itemProps23.xml><?xml version="1.0" encoding="utf-8"?>
<ds:datastoreItem xmlns:ds="http://schemas.openxmlformats.org/officeDocument/2006/customXml" ds:itemID="{58DAD9F1-532A-4AF1-8E73-34FC6AF6AD2D}">
  <ds:schemaRefs/>
</ds:datastoreItem>
</file>

<file path=customXml/itemProps24.xml><?xml version="1.0" encoding="utf-8"?>
<ds:datastoreItem xmlns:ds="http://schemas.openxmlformats.org/officeDocument/2006/customXml" ds:itemID="{11C0768E-1714-42D6-862F-4580C5AB1C0B}">
  <ds:schemaRefs/>
</ds:datastoreItem>
</file>

<file path=customXml/itemProps25.xml><?xml version="1.0" encoding="utf-8"?>
<ds:datastoreItem xmlns:ds="http://schemas.openxmlformats.org/officeDocument/2006/customXml" ds:itemID="{08468052-4AE4-4F9E-A817-1F97C50F9ED9}">
  <ds:schemaRefs/>
</ds:datastoreItem>
</file>

<file path=customXml/itemProps26.xml><?xml version="1.0" encoding="utf-8"?>
<ds:datastoreItem xmlns:ds="http://schemas.openxmlformats.org/officeDocument/2006/customXml" ds:itemID="{A1645B6B-6211-48F2-84A9-232DEFA59774}">
  <ds:schemaRefs/>
</ds:datastoreItem>
</file>

<file path=customXml/itemProps27.xml><?xml version="1.0" encoding="utf-8"?>
<ds:datastoreItem xmlns:ds="http://schemas.openxmlformats.org/officeDocument/2006/customXml" ds:itemID="{B7B7CF5F-699F-4AB6-A274-4F83A44C0C4D}">
  <ds:schemaRefs/>
</ds:datastoreItem>
</file>

<file path=customXml/itemProps28.xml><?xml version="1.0" encoding="utf-8"?>
<ds:datastoreItem xmlns:ds="http://schemas.openxmlformats.org/officeDocument/2006/customXml" ds:itemID="{32263E12-DDA3-4EDA-B84D-28FFBA43B919}">
  <ds:schemaRefs/>
</ds:datastoreItem>
</file>

<file path=customXml/itemProps29.xml><?xml version="1.0" encoding="utf-8"?>
<ds:datastoreItem xmlns:ds="http://schemas.openxmlformats.org/officeDocument/2006/customXml" ds:itemID="{F775E94C-0E17-41BE-92C5-08EB716DD4EF}">
  <ds:schemaRefs/>
</ds:datastoreItem>
</file>

<file path=customXml/itemProps3.xml><?xml version="1.0" encoding="utf-8"?>
<ds:datastoreItem xmlns:ds="http://schemas.openxmlformats.org/officeDocument/2006/customXml" ds:itemID="{B1595A6E-9805-4452-ADDA-56C73F058846}">
  <ds:schemaRefs/>
</ds:datastoreItem>
</file>

<file path=customXml/itemProps30.xml><?xml version="1.0" encoding="utf-8"?>
<ds:datastoreItem xmlns:ds="http://schemas.openxmlformats.org/officeDocument/2006/customXml" ds:itemID="{349AF711-82B0-4F21-B389-ED0284680CC3}">
  <ds:schemaRefs/>
</ds:datastoreItem>
</file>

<file path=customXml/itemProps31.xml><?xml version="1.0" encoding="utf-8"?>
<ds:datastoreItem xmlns:ds="http://schemas.openxmlformats.org/officeDocument/2006/customXml" ds:itemID="{A914C81A-30AD-4D4F-8B8A-E1AFDC234688}">
  <ds:schemaRefs/>
</ds:datastoreItem>
</file>

<file path=customXml/itemProps32.xml><?xml version="1.0" encoding="utf-8"?>
<ds:datastoreItem xmlns:ds="http://schemas.openxmlformats.org/officeDocument/2006/customXml" ds:itemID="{BACEA862-0E67-4AF2-AFF8-082C06CF06EB}">
  <ds:schemaRefs/>
</ds:datastoreItem>
</file>

<file path=customXml/itemProps33.xml><?xml version="1.0" encoding="utf-8"?>
<ds:datastoreItem xmlns:ds="http://schemas.openxmlformats.org/officeDocument/2006/customXml" ds:itemID="{5404217E-CBEC-4966-8E16-9C8C9617A794}">
  <ds:schemaRefs/>
</ds:datastoreItem>
</file>

<file path=customXml/itemProps34.xml><?xml version="1.0" encoding="utf-8"?>
<ds:datastoreItem xmlns:ds="http://schemas.openxmlformats.org/officeDocument/2006/customXml" ds:itemID="{4CDD65D4-218A-40D5-9DB0-7104103E23E7}">
  <ds:schemaRefs/>
</ds:datastoreItem>
</file>

<file path=customXml/itemProps35.xml><?xml version="1.0" encoding="utf-8"?>
<ds:datastoreItem xmlns:ds="http://schemas.openxmlformats.org/officeDocument/2006/customXml" ds:itemID="{23160821-6BE5-4E83-8CC5-352EEAF81D98}">
  <ds:schemaRefs/>
</ds:datastoreItem>
</file>

<file path=customXml/itemProps36.xml><?xml version="1.0" encoding="utf-8"?>
<ds:datastoreItem xmlns:ds="http://schemas.openxmlformats.org/officeDocument/2006/customXml" ds:itemID="{55BFDE43-5D03-407B-8BD3-DDEFB76F72BD}">
  <ds:schemaRefs/>
</ds:datastoreItem>
</file>

<file path=customXml/itemProps37.xml><?xml version="1.0" encoding="utf-8"?>
<ds:datastoreItem xmlns:ds="http://schemas.openxmlformats.org/officeDocument/2006/customXml" ds:itemID="{BF53C5ED-506D-4544-B3B1-2F36C246EDEC}">
  <ds:schemaRefs/>
</ds:datastoreItem>
</file>

<file path=customXml/itemProps38.xml><?xml version="1.0" encoding="utf-8"?>
<ds:datastoreItem xmlns:ds="http://schemas.openxmlformats.org/officeDocument/2006/customXml" ds:itemID="{02501E91-84F2-453D-B521-595719EBBA16}">
  <ds:schemaRefs/>
</ds:datastoreItem>
</file>

<file path=customXml/itemProps39.xml><?xml version="1.0" encoding="utf-8"?>
<ds:datastoreItem xmlns:ds="http://schemas.openxmlformats.org/officeDocument/2006/customXml" ds:itemID="{66F2A5CC-9107-4D65-992C-BB9F77B09904}">
  <ds:schemaRefs/>
</ds:datastoreItem>
</file>

<file path=customXml/itemProps4.xml><?xml version="1.0" encoding="utf-8"?>
<ds:datastoreItem xmlns:ds="http://schemas.openxmlformats.org/officeDocument/2006/customXml" ds:itemID="{89110DBC-4A81-4899-A0BB-D0251C357E9F}">
  <ds:schemaRefs/>
</ds:datastoreItem>
</file>

<file path=customXml/itemProps40.xml><?xml version="1.0" encoding="utf-8"?>
<ds:datastoreItem xmlns:ds="http://schemas.openxmlformats.org/officeDocument/2006/customXml" ds:itemID="{B78347BB-14A2-45C9-A565-BA5F2E9F05D6}">
  <ds:schemaRefs/>
</ds:datastoreItem>
</file>

<file path=customXml/itemProps41.xml><?xml version="1.0" encoding="utf-8"?>
<ds:datastoreItem xmlns:ds="http://schemas.openxmlformats.org/officeDocument/2006/customXml" ds:itemID="{AFAACCA0-C4E8-4B3C-BF95-91187EE93023}">
  <ds:schemaRefs/>
</ds:datastoreItem>
</file>

<file path=customXml/itemProps42.xml><?xml version="1.0" encoding="utf-8"?>
<ds:datastoreItem xmlns:ds="http://schemas.openxmlformats.org/officeDocument/2006/customXml" ds:itemID="{BBC9E5D2-AC2F-429C-A2FA-D98AE7A62D82}">
  <ds:schemaRefs/>
</ds:datastoreItem>
</file>

<file path=customXml/itemProps43.xml><?xml version="1.0" encoding="utf-8"?>
<ds:datastoreItem xmlns:ds="http://schemas.openxmlformats.org/officeDocument/2006/customXml" ds:itemID="{B157FE00-B64C-4320-A6AD-E93025C9A9CF}">
  <ds:schemaRefs/>
</ds:datastoreItem>
</file>

<file path=customXml/itemProps44.xml><?xml version="1.0" encoding="utf-8"?>
<ds:datastoreItem xmlns:ds="http://schemas.openxmlformats.org/officeDocument/2006/customXml" ds:itemID="{40332973-3921-4E22-9834-68A12BA2FDE6}">
  <ds:schemaRefs/>
</ds:datastoreItem>
</file>

<file path=customXml/itemProps45.xml><?xml version="1.0" encoding="utf-8"?>
<ds:datastoreItem xmlns:ds="http://schemas.openxmlformats.org/officeDocument/2006/customXml" ds:itemID="{42869703-15C7-49F1-A42A-F95637253A51}">
  <ds:schemaRefs/>
</ds:datastoreItem>
</file>

<file path=customXml/itemProps46.xml><?xml version="1.0" encoding="utf-8"?>
<ds:datastoreItem xmlns:ds="http://schemas.openxmlformats.org/officeDocument/2006/customXml" ds:itemID="{823A9F63-0504-4F97-B9FE-F1B2D059639A}">
  <ds:schemaRefs/>
</ds:datastoreItem>
</file>

<file path=customXml/itemProps47.xml><?xml version="1.0" encoding="utf-8"?>
<ds:datastoreItem xmlns:ds="http://schemas.openxmlformats.org/officeDocument/2006/customXml" ds:itemID="{38BDE973-535A-4D60-AF00-F98415591182}">
  <ds:schemaRefs/>
</ds:datastoreItem>
</file>

<file path=customXml/itemProps48.xml><?xml version="1.0" encoding="utf-8"?>
<ds:datastoreItem xmlns:ds="http://schemas.openxmlformats.org/officeDocument/2006/customXml" ds:itemID="{E0355238-6B99-4115-A99F-5ED65984CDF0}">
  <ds:schemaRefs/>
</ds:datastoreItem>
</file>

<file path=customXml/itemProps49.xml><?xml version="1.0" encoding="utf-8"?>
<ds:datastoreItem xmlns:ds="http://schemas.openxmlformats.org/officeDocument/2006/customXml" ds:itemID="{6B6EBD0C-AA56-46F5-AA19-D201231A8757}">
  <ds:schemaRefs/>
</ds:datastoreItem>
</file>

<file path=customXml/itemProps5.xml><?xml version="1.0" encoding="utf-8"?>
<ds:datastoreItem xmlns:ds="http://schemas.openxmlformats.org/officeDocument/2006/customXml" ds:itemID="{850D79E7-93FD-4366-AACD-A46B8811CB22}">
  <ds:schemaRefs/>
</ds:datastoreItem>
</file>

<file path=customXml/itemProps50.xml><?xml version="1.0" encoding="utf-8"?>
<ds:datastoreItem xmlns:ds="http://schemas.openxmlformats.org/officeDocument/2006/customXml" ds:itemID="{B1C0B1A3-2EF5-4F6C-80C6-F0A1B224F474}">
  <ds:schemaRefs/>
</ds:datastoreItem>
</file>

<file path=customXml/itemProps51.xml><?xml version="1.0" encoding="utf-8"?>
<ds:datastoreItem xmlns:ds="http://schemas.openxmlformats.org/officeDocument/2006/customXml" ds:itemID="{28406A69-224A-4F84-92CF-254C4E569430}">
  <ds:schemaRefs/>
</ds:datastoreItem>
</file>

<file path=customXml/itemProps52.xml><?xml version="1.0" encoding="utf-8"?>
<ds:datastoreItem xmlns:ds="http://schemas.openxmlformats.org/officeDocument/2006/customXml" ds:itemID="{2FCE7C3A-FC9B-4F44-8795-7D6E64F29391}">
  <ds:schemaRefs/>
</ds:datastoreItem>
</file>

<file path=customXml/itemProps53.xml><?xml version="1.0" encoding="utf-8"?>
<ds:datastoreItem xmlns:ds="http://schemas.openxmlformats.org/officeDocument/2006/customXml" ds:itemID="{94F5B407-BF0D-434B-AF12-76D3C9A8DFC1}">
  <ds:schemaRefs/>
</ds:datastoreItem>
</file>

<file path=customXml/itemProps54.xml><?xml version="1.0" encoding="utf-8"?>
<ds:datastoreItem xmlns:ds="http://schemas.openxmlformats.org/officeDocument/2006/customXml" ds:itemID="{03D36C63-15E8-49C9-8B1A-2D9939A6A7D7}">
  <ds:schemaRefs/>
</ds:datastoreItem>
</file>

<file path=customXml/itemProps55.xml><?xml version="1.0" encoding="utf-8"?>
<ds:datastoreItem xmlns:ds="http://schemas.openxmlformats.org/officeDocument/2006/customXml" ds:itemID="{3434E418-6352-493D-AF94-4C93C389EC26}">
  <ds:schemaRefs/>
</ds:datastoreItem>
</file>

<file path=customXml/itemProps56.xml><?xml version="1.0" encoding="utf-8"?>
<ds:datastoreItem xmlns:ds="http://schemas.openxmlformats.org/officeDocument/2006/customXml" ds:itemID="{5E1BFC1A-7BAE-4B2A-A91A-0DB276371C95}">
  <ds:schemaRefs/>
</ds:datastoreItem>
</file>

<file path=customXml/itemProps57.xml><?xml version="1.0" encoding="utf-8"?>
<ds:datastoreItem xmlns:ds="http://schemas.openxmlformats.org/officeDocument/2006/customXml" ds:itemID="{3C88C483-72FE-40F5-B51C-0784E2E8E527}">
  <ds:schemaRefs/>
</ds:datastoreItem>
</file>

<file path=customXml/itemProps58.xml><?xml version="1.0" encoding="utf-8"?>
<ds:datastoreItem xmlns:ds="http://schemas.openxmlformats.org/officeDocument/2006/customXml" ds:itemID="{1D6D0895-A305-4E5F-B28A-E4D453A841F9}">
  <ds:schemaRefs/>
</ds:datastoreItem>
</file>

<file path=customXml/itemProps6.xml><?xml version="1.0" encoding="utf-8"?>
<ds:datastoreItem xmlns:ds="http://schemas.openxmlformats.org/officeDocument/2006/customXml" ds:itemID="{7CA80043-1D9F-463C-BBFE-B8EA1401BA2A}">
  <ds:schemaRefs/>
</ds:datastoreItem>
</file>

<file path=customXml/itemProps7.xml><?xml version="1.0" encoding="utf-8"?>
<ds:datastoreItem xmlns:ds="http://schemas.openxmlformats.org/officeDocument/2006/customXml" ds:itemID="{64CF563F-1E0E-40B8-BEB0-2564EAF3F3C2}">
  <ds:schemaRefs/>
</ds:datastoreItem>
</file>

<file path=customXml/itemProps8.xml><?xml version="1.0" encoding="utf-8"?>
<ds:datastoreItem xmlns:ds="http://schemas.openxmlformats.org/officeDocument/2006/customXml" ds:itemID="{D773DCE6-2BB5-456F-B1C3-04F3A3639B1E}">
  <ds:schemaRefs/>
</ds:datastoreItem>
</file>

<file path=customXml/itemProps9.xml><?xml version="1.0" encoding="utf-8"?>
<ds:datastoreItem xmlns:ds="http://schemas.openxmlformats.org/officeDocument/2006/customXml" ds:itemID="{904E0675-20D9-408C-B9F2-5937B78CBB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3334</Words>
  <Characters>19008</Characters>
  <Lines>158</Lines>
  <Paragraphs>44</Paragraphs>
  <TotalTime>0</TotalTime>
  <ScaleCrop>false</ScaleCrop>
  <LinksUpToDate>false</LinksUpToDate>
  <CharactersWithSpaces>22298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2023-03-15T07:53:00Z</dcterms:created>
  <dc:creator>Liz</dc:creator>
  <cp:lastModifiedBy>Administrator</cp:lastModifiedBy>
  <dcterms:modified xsi:type="dcterms:W3CDTF">2024-01-10T10:06:31Z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8EFCA950BDE14F379FF3612DD54A72A2</vt:lpwstr>
  </property>
</Properties>
</file>