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廊坊市广阳区融媒体中心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5C1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BE45C16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