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93C" w:rsidRDefault="00DB1183">
      <w:pPr>
        <w:rPr>
          <w:color w:val="000000"/>
        </w:rPr>
        <w:sectPr w:rsidR="00E7293C">
          <w:headerReference w:type="default" r:id="rId8"/>
          <w:pgSz w:w="11906" w:h="16838"/>
          <w:pgMar w:top="0" w:right="0" w:bottom="0" w:left="0" w:header="851" w:footer="992" w:gutter="0"/>
          <w:cols w:space="720"/>
          <w:titlePg/>
          <w:docGrid w:type="lines" w:linePitch="312"/>
        </w:sectPr>
      </w:pPr>
      <w:r>
        <w:rPr>
          <w:noProof/>
        </w:rPr>
        <w:pict>
          <v:shapetype id="_x0000_t202" coordsize="21600,21600" o:spt="202" path="m,l,21600r21600,l21600,xe">
            <v:stroke joinstyle="miter"/>
            <v:path gradientshapeok="t" o:connecttype="rect"/>
          </v:shapetype>
          <v:shape id="文本框 20" o:spid="_x0000_s1033" type="#_x0000_t202" style="position:absolute;left:0;text-align:left;margin-left:106.25pt;margin-top:693.55pt;width:404.15pt;height:54pt;z-index:4;mso-wrap-distance-left:3.17494mm;mso-wrap-distance-right:3.17494mm" filled="f" stroked="f">
            <v:textbox id="848custom" style="mso-fit-shape-to-text:t">
              <w:txbxContent>
                <w:p w:rsidR="00C26E23" w:rsidRDefault="00C26E23">
                  <w:pPr>
                    <w:jc w:val="center"/>
                    <w:rPr>
                      <w:rFonts w:ascii="等线 Light" w:eastAsia="等线 Light" w:cs="楷体_GB2312"/>
                      <w:color w:val="000000"/>
                      <w:kern w:val="0"/>
                      <w:sz w:val="44"/>
                      <w:szCs w:val="44"/>
                    </w:rPr>
                  </w:pPr>
                  <w:r>
                    <w:rPr>
                      <w:rFonts w:ascii="等线 Light" w:eastAsia="等线 Light" w:cs="楷体_GB2312" w:hint="eastAsia"/>
                      <w:color w:val="000000"/>
                      <w:kern w:val="0"/>
                      <w:sz w:val="44"/>
                      <w:szCs w:val="44"/>
                    </w:rPr>
                    <w:t>二〇二〇年十一月</w:t>
                  </w:r>
                </w:p>
              </w:txbxContent>
            </v:textbox>
          </v:shape>
        </w:pict>
      </w:r>
      <w:r>
        <w:rPr>
          <w:noProof/>
        </w:rPr>
        <w:pict>
          <v:oval id="椭圆 23" o:spid="_x0000_s1034" style="position:absolute;left:0;text-align:left;margin-left:53.5pt;margin-top:232.45pt;width:121.95pt;height:121.95pt;z-index:2;mso-wrap-distance-left:3.17494mm;mso-wrap-distance-right:3.17494mm;v-text-anchor:middle" stroked="f">
            <v:textbox id="862custom">
              <w:txbxContent>
                <w:p w:rsidR="00C26E23" w:rsidRDefault="00C26E23">
                  <w:pPr>
                    <w:jc w:val="center"/>
                  </w:pPr>
                </w:p>
              </w:txbxContent>
            </v:textbox>
          </v:oval>
        </w:pict>
      </w:r>
      <w:r>
        <w:rPr>
          <w:noProof/>
        </w:rPr>
        <w:pict>
          <v:rect id="矩形 26" o:spid="_x0000_s1035" style="position:absolute;left:0;text-align:left;margin-left:33.6pt;margin-top:256.75pt;width:160.65pt;height:54pt;z-index:6;mso-wrap-distance-left:3.17494mm;mso-wrap-distance-right:3.17494mm" filled="f" stroked="f">
            <v:textbox id="863custom" style="mso-fit-shape-to-text:t">
              <w:txbxContent>
                <w:p w:rsidR="00C26E23" w:rsidRDefault="00C26E23">
                  <w:pPr>
                    <w:spacing w:line="360" w:lineRule="auto"/>
                    <w:jc w:val="center"/>
                    <w:rPr>
                      <w:kern w:val="0"/>
                      <w:sz w:val="28"/>
                      <w:szCs w:val="28"/>
                    </w:rPr>
                  </w:pPr>
                  <w:r>
                    <w:rPr>
                      <w:rFonts w:ascii="Yu Gothic UI Semibold" w:eastAsia="宋体" w:hAnsi="Yu Gothic UI Semibold"/>
                      <w:color w:val="FFFFFF"/>
                      <w:kern w:val="24"/>
                      <w:sz w:val="72"/>
                      <w:szCs w:val="72"/>
                    </w:rPr>
                    <w:t>2019</w:t>
                  </w:r>
                </w:p>
              </w:txbxContent>
            </v:textbox>
          </v:rect>
        </w:pict>
      </w:r>
      <w:r>
        <w:rPr>
          <w:noProof/>
        </w:rPr>
        <w:pict>
          <v:oval id="椭圆 29" o:spid="_x0000_s1036" style="position:absolute;left:0;text-align:left;margin-left:62.2pt;margin-top:242.75pt;width:103.45pt;height:103.45pt;z-index:5;mso-wrap-distance-left:3.17494mm;mso-wrap-distance-right:3.17494mm;v-text-anchor:middle" fillcolor="#1f2959" stroked="f">
            <v:textbox id="864custom">
              <w:txbxContent>
                <w:p w:rsidR="00C26E23" w:rsidRDefault="00C26E23">
                  <w:pPr>
                    <w:jc w:val="center"/>
                  </w:pPr>
                </w:p>
              </w:txbxContent>
            </v:textbox>
          </v:oval>
        </w:pict>
      </w:r>
      <w:r>
        <w:rPr>
          <w:noProof/>
        </w:rPr>
        <w:pict>
          <v:group id="组合 42" o:spid="_x0000_s1037" style="position:absolute;left:0;text-align:left;margin-left:-2.5pt;margin-top:0;width:600.25pt;height:308.5pt;z-index:-1;mso-wrap-distance-left:3.17494mm;mso-wrap-distance-right:3.17494mm" coordorigin="-49" coordsize="12005,6170">
            <v:rect id="矩形 43" o:spid="_x0000_s1038" style="position:absolute;left:-49;width:12005;height:6170" fillcolor="#fdbc11" stroked="f"/>
            <v:shape id="文本框 44" o:spid="_x0000_s1039" type="#_x0000_t202" style="position:absolute;left:3554;top:4738;width:8083;height:1392" filled="f" stroked="f">
              <v:textbox id="849custom" style="mso-fit-shape-to-text:t">
                <w:txbxContent>
                  <w:p w:rsidR="00C26E23" w:rsidRDefault="00C26E23">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hape>
          </v:group>
        </w:pict>
      </w:r>
      <w:r>
        <w:rPr>
          <w:noProof/>
        </w:rPr>
        <w:pict>
          <v:rect id="矩形 47" o:spid="_x0000_s1040" style="position:absolute;left:0;text-align:left;margin-left:184.75pt;margin-top:286.6pt;width:15.15pt;height:38.4pt;z-index:3;mso-wrap-style:none;mso-wrap-distance-left:3.17494mm;mso-wrap-distance-right:3.17494mm" filled="f" stroked="f">
            <v:textbox id="865custom" style="mso-fit-shape-to-text:t">
              <w:txbxContent>
                <w:p w:rsidR="00C26E23" w:rsidRDefault="00C26E23"/>
              </w:txbxContent>
            </v:textbox>
          </v:rect>
        </w:pict>
      </w:r>
    </w:p>
    <w:p w:rsidR="00E7293C" w:rsidRDefault="00E7293C">
      <w:pPr>
        <w:rPr>
          <w:color w:val="000000"/>
        </w:rPr>
      </w:pPr>
    </w:p>
    <w:p w:rsidR="00E7293C" w:rsidRDefault="00E7293C">
      <w:pPr>
        <w:jc w:val="center"/>
        <w:rPr>
          <w:rFonts w:ascii="黑体" w:eastAsia="黑体" w:cs="黑体"/>
          <w:color w:val="000000"/>
          <w:sz w:val="56"/>
          <w:szCs w:val="72"/>
        </w:rPr>
      </w:pPr>
    </w:p>
    <w:p w:rsidR="00E7293C" w:rsidRDefault="00E7293C">
      <w:pPr>
        <w:jc w:val="center"/>
        <w:rPr>
          <w:rFonts w:ascii="黑体" w:eastAsia="黑体" w:cs="黑体"/>
          <w:color w:val="000000"/>
          <w:sz w:val="56"/>
          <w:szCs w:val="72"/>
        </w:rPr>
      </w:pPr>
    </w:p>
    <w:p w:rsidR="00E7293C" w:rsidRDefault="00E7293C">
      <w:pPr>
        <w:rPr>
          <w:rFonts w:ascii="黑体" w:eastAsia="黑体" w:cs="Times New Roman"/>
          <w:color w:val="000000"/>
          <w:sz w:val="48"/>
          <w:szCs w:val="48"/>
        </w:rPr>
      </w:pPr>
      <w:r>
        <w:rPr>
          <w:rFonts w:ascii="黑体" w:eastAsia="黑体" w:cs="Times New Roman"/>
          <w:color w:val="000000"/>
          <w:sz w:val="48"/>
          <w:szCs w:val="48"/>
        </w:rPr>
        <w:br w:type="page"/>
      </w:r>
    </w:p>
    <w:p w:rsidR="00E7293C" w:rsidRDefault="00E7293C">
      <w:pPr>
        <w:tabs>
          <w:tab w:val="left" w:pos="2728"/>
        </w:tabs>
        <w:rPr>
          <w:rFonts w:ascii="黑体" w:eastAsia="黑体" w:cs="Times New Roman"/>
          <w:color w:val="000000"/>
          <w:sz w:val="48"/>
          <w:szCs w:val="48"/>
        </w:rPr>
      </w:pPr>
      <w:r>
        <w:rPr>
          <w:rFonts w:ascii="黑体" w:eastAsia="黑体" w:cs="Times New Roman"/>
          <w:color w:val="000000"/>
          <w:sz w:val="48"/>
          <w:szCs w:val="48"/>
        </w:rPr>
        <w:tab/>
      </w:r>
    </w:p>
    <w:p w:rsidR="00E7293C" w:rsidRDefault="00E7293C">
      <w:pPr>
        <w:rPr>
          <w:rFonts w:ascii="黑体" w:eastAsia="黑体" w:cs="黑体"/>
          <w:color w:val="000000"/>
          <w:sz w:val="56"/>
          <w:szCs w:val="72"/>
        </w:rPr>
      </w:pPr>
    </w:p>
    <w:p w:rsidR="00E7293C" w:rsidRDefault="00E7293C">
      <w:pPr>
        <w:rPr>
          <w:rFonts w:ascii="黑体" w:eastAsia="黑体" w:cs="黑体"/>
          <w:b/>
          <w:bCs/>
          <w:color w:val="000000"/>
          <w:sz w:val="72"/>
          <w:szCs w:val="96"/>
        </w:rPr>
      </w:pPr>
      <w:r>
        <w:rPr>
          <w:rFonts w:ascii="黑体" w:eastAsia="黑体" w:cs="黑体"/>
          <w:b/>
          <w:bCs/>
          <w:color w:val="000000"/>
          <w:sz w:val="72"/>
          <w:szCs w:val="96"/>
        </w:rPr>
        <w:t>2019</w:t>
      </w:r>
      <w:r>
        <w:rPr>
          <w:rFonts w:ascii="黑体" w:eastAsia="黑体" w:cs="黑体" w:hint="eastAsia"/>
          <w:b/>
          <w:bCs/>
          <w:color w:val="000000"/>
          <w:sz w:val="72"/>
          <w:szCs w:val="96"/>
        </w:rPr>
        <w:t>年度部门决算公开文本</w:t>
      </w:r>
    </w:p>
    <w:p w:rsidR="00E7293C" w:rsidRDefault="00E7293C">
      <w:pPr>
        <w:spacing w:line="360" w:lineRule="auto"/>
        <w:jc w:val="center"/>
        <w:rPr>
          <w:rFonts w:ascii="黑体" w:eastAsia="黑体" w:cs="黑体"/>
          <w:color w:val="000000"/>
          <w:sz w:val="56"/>
          <w:szCs w:val="72"/>
        </w:rPr>
      </w:pPr>
    </w:p>
    <w:p w:rsidR="00E7293C" w:rsidRDefault="00E7293C">
      <w:pPr>
        <w:spacing w:line="600" w:lineRule="auto"/>
        <w:jc w:val="center"/>
        <w:rPr>
          <w:rFonts w:ascii="黑体" w:eastAsia="黑体" w:cs="黑体"/>
          <w:color w:val="000000"/>
          <w:sz w:val="56"/>
          <w:szCs w:val="72"/>
        </w:rPr>
      </w:pPr>
    </w:p>
    <w:p w:rsidR="00E7293C" w:rsidRDefault="00E7293C">
      <w:pPr>
        <w:spacing w:line="600" w:lineRule="auto"/>
        <w:jc w:val="center"/>
        <w:rPr>
          <w:rFonts w:ascii="黑体" w:eastAsia="黑体" w:cs="黑体"/>
          <w:color w:val="000000"/>
          <w:sz w:val="56"/>
          <w:szCs w:val="72"/>
        </w:rPr>
      </w:pPr>
    </w:p>
    <w:p w:rsidR="00E7293C" w:rsidRDefault="00E7293C">
      <w:pPr>
        <w:spacing w:line="600" w:lineRule="auto"/>
        <w:jc w:val="center"/>
        <w:rPr>
          <w:rFonts w:ascii="黑体" w:eastAsia="黑体" w:cs="黑体"/>
          <w:color w:val="000000"/>
          <w:sz w:val="56"/>
          <w:szCs w:val="72"/>
        </w:rPr>
      </w:pPr>
    </w:p>
    <w:p w:rsidR="00E7293C" w:rsidRDefault="00E7293C">
      <w:pPr>
        <w:spacing w:line="600" w:lineRule="auto"/>
        <w:jc w:val="center"/>
        <w:rPr>
          <w:rFonts w:ascii="黑体" w:eastAsia="黑体" w:cs="黑体"/>
          <w:color w:val="000000"/>
          <w:sz w:val="56"/>
          <w:szCs w:val="72"/>
        </w:rPr>
      </w:pPr>
    </w:p>
    <w:p w:rsidR="00E7293C" w:rsidRDefault="00E7293C">
      <w:pPr>
        <w:spacing w:line="480" w:lineRule="auto"/>
        <w:jc w:val="center"/>
        <w:rPr>
          <w:rFonts w:ascii="黑体" w:eastAsia="黑体" w:cs="黑体"/>
          <w:color w:val="000000"/>
          <w:sz w:val="56"/>
          <w:szCs w:val="72"/>
        </w:rPr>
      </w:pPr>
    </w:p>
    <w:p w:rsidR="00E7293C" w:rsidRDefault="00E7293C">
      <w:pPr>
        <w:spacing w:line="480" w:lineRule="auto"/>
        <w:jc w:val="center"/>
        <w:rPr>
          <w:rFonts w:ascii="黑体" w:eastAsia="黑体" w:cs="黑体"/>
          <w:color w:val="000000"/>
          <w:sz w:val="56"/>
          <w:szCs w:val="72"/>
        </w:rPr>
      </w:pPr>
    </w:p>
    <w:p w:rsidR="00E7293C" w:rsidRDefault="00E7293C">
      <w:pPr>
        <w:spacing w:line="480" w:lineRule="auto"/>
        <w:jc w:val="center"/>
        <w:rPr>
          <w:rFonts w:ascii="黑体" w:eastAsia="黑体" w:cs="黑体"/>
          <w:color w:val="000000"/>
          <w:sz w:val="56"/>
          <w:szCs w:val="72"/>
        </w:rPr>
      </w:pPr>
    </w:p>
    <w:p w:rsidR="00E7293C" w:rsidRDefault="00E7293C">
      <w:pPr>
        <w:snapToGrid w:val="0"/>
        <w:spacing w:line="480" w:lineRule="auto"/>
        <w:jc w:val="center"/>
        <w:rPr>
          <w:rFonts w:ascii="黑体" w:eastAsia="黑体" w:cs="黑体"/>
          <w:color w:val="000000"/>
          <w:sz w:val="56"/>
          <w:szCs w:val="72"/>
        </w:rPr>
      </w:pPr>
    </w:p>
    <w:p w:rsidR="00E7293C" w:rsidRDefault="00E7293C">
      <w:pPr>
        <w:snapToGrid w:val="0"/>
        <w:jc w:val="center"/>
        <w:rPr>
          <w:rFonts w:ascii="楷体_GB2312" w:eastAsia="楷体_GB2312" w:cs="楷体_GB2312"/>
          <w:color w:val="000000"/>
          <w:kern w:val="0"/>
          <w:sz w:val="44"/>
          <w:szCs w:val="44"/>
        </w:rPr>
      </w:pPr>
      <w:r>
        <w:rPr>
          <w:rFonts w:ascii="楷体_GB2312" w:eastAsia="楷体_GB2312" w:cs="楷体_GB2312" w:hint="eastAsia"/>
          <w:color w:val="000000"/>
          <w:kern w:val="0"/>
          <w:sz w:val="44"/>
          <w:szCs w:val="44"/>
        </w:rPr>
        <w:t>廊坊市广阳区</w:t>
      </w:r>
      <w:proofErr w:type="gramStart"/>
      <w:r>
        <w:rPr>
          <w:rFonts w:ascii="楷体_GB2312" w:eastAsia="楷体_GB2312" w:cs="楷体_GB2312" w:hint="eastAsia"/>
          <w:color w:val="000000"/>
          <w:kern w:val="0"/>
          <w:sz w:val="44"/>
          <w:szCs w:val="44"/>
        </w:rPr>
        <w:t>解放道</w:t>
      </w:r>
      <w:proofErr w:type="gramEnd"/>
      <w:r>
        <w:rPr>
          <w:rFonts w:ascii="楷体_GB2312" w:eastAsia="楷体_GB2312" w:cs="楷体_GB2312" w:hint="eastAsia"/>
          <w:color w:val="000000"/>
          <w:kern w:val="0"/>
          <w:sz w:val="44"/>
          <w:szCs w:val="44"/>
        </w:rPr>
        <w:t>街道办事处</w:t>
      </w:r>
    </w:p>
    <w:p w:rsidR="00E7293C" w:rsidRDefault="00E7293C">
      <w:pPr>
        <w:snapToGrid w:val="0"/>
        <w:jc w:val="center"/>
        <w:rPr>
          <w:rFonts w:ascii="楷体_GB2312" w:eastAsia="楷体_GB2312" w:cs="楷体_GB2312"/>
          <w:color w:val="000000"/>
          <w:kern w:val="0"/>
          <w:sz w:val="44"/>
          <w:szCs w:val="44"/>
        </w:rPr>
        <w:sectPr w:rsidR="00E7293C">
          <w:headerReference w:type="default" r:id="rId9"/>
          <w:headerReference w:type="first" r:id="rId10"/>
          <w:footerReference w:type="first" r:id="rId11"/>
          <w:type w:val="continuous"/>
          <w:pgSz w:w="11906" w:h="16838"/>
          <w:pgMar w:top="2041" w:right="1531" w:bottom="2041" w:left="1531" w:header="851" w:footer="992" w:gutter="0"/>
          <w:cols w:space="720"/>
          <w:titlePg/>
          <w:docGrid w:type="lines" w:linePitch="312"/>
        </w:sectPr>
      </w:pPr>
      <w:r>
        <w:rPr>
          <w:rFonts w:ascii="楷体_GB2312" w:eastAsia="楷体_GB2312" w:cs="楷体_GB2312" w:hint="eastAsia"/>
          <w:color w:val="000000"/>
          <w:kern w:val="0"/>
          <w:sz w:val="44"/>
          <w:szCs w:val="44"/>
        </w:rPr>
        <w:lastRenderedPageBreak/>
        <w:t>二〇二〇年</w:t>
      </w:r>
      <w:r>
        <w:rPr>
          <w:rFonts w:ascii="楷体_GB2312" w:eastAsia="楷体_GB2312" w:cs="楷体_GB2312"/>
          <w:color w:val="000000"/>
          <w:kern w:val="0"/>
          <w:sz w:val="44"/>
          <w:szCs w:val="44"/>
        </w:rPr>
        <w:t xml:space="preserve"> </w:t>
      </w:r>
      <w:r>
        <w:rPr>
          <w:rFonts w:ascii="楷体_GB2312" w:eastAsia="楷体_GB2312" w:cs="楷体_GB2312" w:hint="eastAsia"/>
          <w:color w:val="000000"/>
          <w:kern w:val="0"/>
          <w:sz w:val="44"/>
          <w:szCs w:val="44"/>
        </w:rPr>
        <w:t>十一月</w:t>
      </w:r>
    </w:p>
    <w:p w:rsidR="00E7293C" w:rsidRDefault="00E7293C">
      <w:pPr>
        <w:tabs>
          <w:tab w:val="left" w:pos="2728"/>
        </w:tabs>
        <w:spacing w:line="584" w:lineRule="exact"/>
        <w:jc w:val="center"/>
        <w:rPr>
          <w:rFonts w:ascii="黑体" w:eastAsia="黑体" w:cs="Times New Roman"/>
          <w:color w:val="000000"/>
          <w:sz w:val="48"/>
          <w:szCs w:val="48"/>
        </w:rPr>
      </w:pPr>
      <w:r>
        <w:rPr>
          <w:rFonts w:ascii="黑体" w:eastAsia="黑体" w:cs="Times New Roman" w:hint="eastAsia"/>
          <w:color w:val="000000"/>
          <w:sz w:val="48"/>
          <w:szCs w:val="48"/>
        </w:rPr>
        <w:lastRenderedPageBreak/>
        <w:t>目</w:t>
      </w:r>
      <w:r>
        <w:rPr>
          <w:rFonts w:ascii="黑体" w:eastAsia="黑体" w:cs="Times New Roman"/>
          <w:color w:val="000000"/>
          <w:sz w:val="48"/>
          <w:szCs w:val="48"/>
        </w:rPr>
        <w:t xml:space="preserve">    </w:t>
      </w:r>
      <w:r>
        <w:rPr>
          <w:rFonts w:ascii="黑体" w:eastAsia="黑体" w:cs="Times New Roman" w:hint="eastAsia"/>
          <w:color w:val="000000"/>
          <w:sz w:val="48"/>
          <w:szCs w:val="48"/>
        </w:rPr>
        <w:t>录</w:t>
      </w:r>
    </w:p>
    <w:p w:rsidR="00E7293C" w:rsidRDefault="00E7293C">
      <w:pPr>
        <w:widowControl/>
        <w:spacing w:after="160" w:line="584" w:lineRule="exact"/>
        <w:ind w:firstLineChars="200" w:firstLine="640"/>
        <w:rPr>
          <w:rFonts w:ascii="Times New Roman" w:eastAsia="黑体" w:cs="Times New Roman"/>
          <w:color w:val="000000"/>
          <w:sz w:val="32"/>
          <w:szCs w:val="32"/>
        </w:rPr>
      </w:pPr>
    </w:p>
    <w:p w:rsidR="00E7293C" w:rsidRDefault="00E7293C">
      <w:pPr>
        <w:widowControl/>
        <w:spacing w:after="160" w:line="584" w:lineRule="exact"/>
        <w:ind w:firstLineChars="200" w:firstLine="640"/>
        <w:rPr>
          <w:rFonts w:ascii="Times New Roman" w:eastAsia="仿宋_GB2312" w:cs="Times New Roman"/>
          <w:color w:val="000000"/>
          <w:sz w:val="24"/>
          <w:szCs w:val="32"/>
        </w:rPr>
      </w:pPr>
      <w:r>
        <w:rPr>
          <w:rFonts w:ascii="Times New Roman" w:eastAsia="黑体" w:cs="Times New Roman" w:hint="eastAsia"/>
          <w:color w:val="000000"/>
          <w:sz w:val="32"/>
          <w:szCs w:val="32"/>
        </w:rPr>
        <w:t>第一部分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部门概况</w:t>
      </w:r>
    </w:p>
    <w:p w:rsidR="00E7293C" w:rsidRDefault="00E7293C">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hint="eastAsia"/>
          <w:color w:val="000000"/>
          <w:sz w:val="32"/>
          <w:szCs w:val="32"/>
        </w:rPr>
        <w:t>一、部门职责</w:t>
      </w:r>
    </w:p>
    <w:p w:rsidR="00E7293C" w:rsidRDefault="00E7293C">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hint="eastAsia"/>
          <w:color w:val="000000"/>
          <w:sz w:val="32"/>
          <w:szCs w:val="32"/>
        </w:rPr>
        <w:t>二、机构设置</w:t>
      </w:r>
    </w:p>
    <w:p w:rsidR="00E7293C" w:rsidRDefault="00E7293C">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第二部分</w:t>
      </w:r>
      <w:r>
        <w:rPr>
          <w:rFonts w:ascii="Times New Roman" w:eastAsia="黑体" w:cs="Times New Roman"/>
          <w:color w:val="000000"/>
          <w:sz w:val="32"/>
          <w:szCs w:val="32"/>
        </w:rPr>
        <w:t xml:space="preserve">   2019</w:t>
      </w:r>
      <w:r>
        <w:rPr>
          <w:rFonts w:ascii="Times New Roman" w:eastAsia="黑体" w:cs="Times New Roman" w:hint="eastAsia"/>
          <w:color w:val="000000"/>
          <w:sz w:val="32"/>
          <w:szCs w:val="32"/>
        </w:rPr>
        <w:t>年度部门决算情况说明</w:t>
      </w:r>
    </w:p>
    <w:p w:rsidR="00E7293C" w:rsidRDefault="00E7293C">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一、收入支出决算总体情况说明</w:t>
      </w:r>
    </w:p>
    <w:p w:rsidR="00E7293C" w:rsidRDefault="00E7293C">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二、收入决算情况说明</w:t>
      </w:r>
    </w:p>
    <w:p w:rsidR="00E7293C" w:rsidRDefault="00E7293C">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三、支出决算情况说明</w:t>
      </w:r>
    </w:p>
    <w:p w:rsidR="00E7293C" w:rsidRDefault="00E7293C">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四、财政拨款收入支出决算总体情况说明</w:t>
      </w:r>
    </w:p>
    <w:p w:rsidR="00E7293C" w:rsidRDefault="00E7293C">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五、一般公共预算</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三公</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经费支出决算情况说明</w:t>
      </w:r>
    </w:p>
    <w:p w:rsidR="00E7293C" w:rsidRDefault="00E7293C">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六、其他重要事项的说明</w:t>
      </w:r>
    </w:p>
    <w:p w:rsidR="00E7293C" w:rsidRDefault="00E7293C">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第三部分名词解释</w:t>
      </w:r>
    </w:p>
    <w:p w:rsidR="00E7293C" w:rsidRDefault="00E7293C">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第四部分</w:t>
      </w:r>
      <w:r>
        <w:rPr>
          <w:rFonts w:ascii="Times New Roman" w:eastAsia="黑体" w:cs="Times New Roman"/>
          <w:color w:val="000000"/>
          <w:sz w:val="32"/>
          <w:szCs w:val="32"/>
        </w:rPr>
        <w:t>2019</w:t>
      </w:r>
      <w:r>
        <w:rPr>
          <w:rFonts w:ascii="Times New Roman" w:eastAsia="黑体" w:cs="Times New Roman" w:hint="eastAsia"/>
          <w:color w:val="000000"/>
          <w:sz w:val="32"/>
          <w:szCs w:val="32"/>
        </w:rPr>
        <w:t>年度部门决算报表</w:t>
      </w:r>
    </w:p>
    <w:p w:rsidR="00E7293C" w:rsidRDefault="00E7293C">
      <w:pPr>
        <w:widowControl/>
        <w:spacing w:after="160" w:line="584" w:lineRule="exact"/>
        <w:ind w:firstLineChars="200" w:firstLine="640"/>
        <w:rPr>
          <w:rFonts w:ascii="Times New Roman" w:eastAsia="黑体" w:cs="Times New Roman" w:hint="eastAsia"/>
          <w:color w:val="000000"/>
          <w:sz w:val="32"/>
          <w:szCs w:val="32"/>
        </w:rPr>
      </w:pPr>
      <w:r>
        <w:rPr>
          <w:rFonts w:ascii="Times New Roman" w:eastAsia="黑体" w:cs="Times New Roman" w:hint="eastAsia"/>
          <w:color w:val="000000"/>
          <w:sz w:val="32"/>
          <w:szCs w:val="32"/>
        </w:rPr>
        <w:t>第五部分</w:t>
      </w:r>
      <w:r>
        <w:rPr>
          <w:rFonts w:ascii="Times New Roman" w:eastAsia="黑体" w:cs="Times New Roman"/>
          <w:color w:val="000000"/>
          <w:sz w:val="32"/>
          <w:szCs w:val="32"/>
        </w:rPr>
        <w:t xml:space="preserve">  </w:t>
      </w:r>
      <w:commentRangeStart w:id="0"/>
      <w:r w:rsidRPr="00C26E23">
        <w:rPr>
          <w:rFonts w:ascii="Times New Roman" w:eastAsia="黑体" w:cs="Times New Roman" w:hint="eastAsia"/>
          <w:color w:val="000000"/>
          <w:sz w:val="32"/>
          <w:szCs w:val="32"/>
        </w:rPr>
        <w:t>预算绩效公开内容</w:t>
      </w:r>
      <w:commentRangeEnd w:id="0"/>
      <w:r w:rsidRPr="00C26E23">
        <w:rPr>
          <w:rStyle w:val="a7"/>
          <w:rFonts w:cs="Arial"/>
          <w:sz w:val="32"/>
          <w:szCs w:val="32"/>
        </w:rPr>
        <w:commentReference w:id="0"/>
      </w:r>
    </w:p>
    <w:p w:rsidR="00D45795" w:rsidRPr="00D45795" w:rsidRDefault="00D45795" w:rsidP="00D45795">
      <w:pPr>
        <w:widowControl/>
        <w:spacing w:after="160" w:line="584" w:lineRule="exact"/>
        <w:ind w:left="640" w:firstLineChars="200" w:firstLine="640"/>
        <w:rPr>
          <w:rFonts w:ascii="Times New Roman" w:eastAsia="仿宋_GB2312" w:cs="Times New Roman"/>
          <w:color w:val="000000"/>
          <w:sz w:val="32"/>
          <w:szCs w:val="32"/>
        </w:rPr>
      </w:pPr>
      <w:r w:rsidRPr="00D45795">
        <w:rPr>
          <w:rFonts w:ascii="Times New Roman" w:eastAsia="仿宋_GB2312" w:cs="Times New Roman" w:hint="eastAsia"/>
          <w:color w:val="000000"/>
          <w:sz w:val="32"/>
          <w:szCs w:val="32"/>
        </w:rPr>
        <w:t>一</w:t>
      </w:r>
      <w:r w:rsidRPr="00D45795">
        <w:rPr>
          <w:rFonts w:ascii="Times New Roman" w:eastAsia="仿宋_GB2312" w:cs="Times New Roman"/>
          <w:color w:val="000000"/>
          <w:sz w:val="32"/>
          <w:szCs w:val="32"/>
        </w:rPr>
        <w:t>、预算绩效情况说明</w:t>
      </w:r>
    </w:p>
    <w:p w:rsidR="00D45795" w:rsidRPr="00D45795" w:rsidRDefault="00D45795" w:rsidP="00D45795">
      <w:pPr>
        <w:widowControl/>
        <w:spacing w:after="160" w:line="584" w:lineRule="exact"/>
        <w:ind w:left="640" w:firstLineChars="200" w:firstLine="640"/>
        <w:rPr>
          <w:rFonts w:ascii="Times New Roman" w:eastAsia="仿宋_GB2312" w:cs="Times New Roman"/>
          <w:color w:val="000000"/>
          <w:sz w:val="32"/>
          <w:szCs w:val="32"/>
        </w:rPr>
      </w:pPr>
      <w:r w:rsidRPr="00D45795">
        <w:rPr>
          <w:rFonts w:ascii="Times New Roman" w:eastAsia="仿宋_GB2312" w:cs="Times New Roman" w:hint="eastAsia"/>
          <w:color w:val="000000"/>
          <w:sz w:val="32"/>
          <w:szCs w:val="32"/>
        </w:rPr>
        <w:lastRenderedPageBreak/>
        <w:t>二</w:t>
      </w:r>
      <w:r w:rsidRPr="00D45795">
        <w:rPr>
          <w:rFonts w:ascii="Times New Roman" w:eastAsia="仿宋_GB2312" w:cs="Times New Roman"/>
          <w:color w:val="000000"/>
          <w:sz w:val="32"/>
          <w:szCs w:val="32"/>
        </w:rPr>
        <w:t>、</w:t>
      </w:r>
      <w:r w:rsidRPr="00D45795">
        <w:rPr>
          <w:rFonts w:ascii="Times New Roman" w:eastAsia="仿宋_GB2312" w:cs="Times New Roman" w:hint="eastAsia"/>
          <w:color w:val="000000"/>
          <w:sz w:val="32"/>
          <w:szCs w:val="32"/>
        </w:rPr>
        <w:t>预算</w:t>
      </w:r>
      <w:r w:rsidRPr="00D45795">
        <w:rPr>
          <w:rFonts w:ascii="Times New Roman" w:eastAsia="仿宋_GB2312" w:cs="Times New Roman"/>
          <w:color w:val="000000"/>
          <w:sz w:val="32"/>
          <w:szCs w:val="32"/>
        </w:rPr>
        <w:t>绩效公开表格</w:t>
      </w:r>
    </w:p>
    <w:p w:rsidR="00D45795" w:rsidRPr="00D45795" w:rsidRDefault="00D45795" w:rsidP="00D45795">
      <w:pPr>
        <w:widowControl/>
        <w:spacing w:after="160" w:line="584" w:lineRule="exact"/>
        <w:ind w:left="640" w:firstLineChars="200" w:firstLine="640"/>
        <w:rPr>
          <w:rFonts w:ascii="Times New Roman" w:eastAsia="仿宋_GB2312" w:cs="Times New Roman"/>
          <w:color w:val="000000"/>
          <w:sz w:val="32"/>
          <w:szCs w:val="32"/>
        </w:rPr>
      </w:pPr>
      <w:r w:rsidRPr="00D45795">
        <w:rPr>
          <w:rFonts w:ascii="Times New Roman" w:eastAsia="仿宋_GB2312" w:cs="Times New Roman" w:hint="eastAsia"/>
          <w:color w:val="000000"/>
          <w:sz w:val="32"/>
          <w:szCs w:val="32"/>
        </w:rPr>
        <w:t>1.</w:t>
      </w:r>
      <w:r>
        <w:t xml:space="preserve"> </w:t>
      </w:r>
      <w:r w:rsidRPr="00D45795">
        <w:rPr>
          <w:rFonts w:ascii="Times New Roman" w:eastAsia="仿宋_GB2312" w:cs="Times New Roman" w:hint="eastAsia"/>
          <w:color w:val="000000"/>
          <w:sz w:val="32"/>
          <w:szCs w:val="32"/>
        </w:rPr>
        <w:t>项目支出绩效自评表</w:t>
      </w:r>
    </w:p>
    <w:p w:rsidR="00D45795" w:rsidRPr="00D45795" w:rsidRDefault="00D45795" w:rsidP="00D45795">
      <w:pPr>
        <w:widowControl/>
        <w:spacing w:after="160" w:line="584" w:lineRule="exact"/>
        <w:ind w:left="640" w:firstLineChars="200" w:firstLine="640"/>
        <w:rPr>
          <w:rFonts w:ascii="Times New Roman" w:eastAsia="仿宋_GB2312" w:cs="Times New Roman"/>
          <w:color w:val="000000"/>
          <w:sz w:val="32"/>
          <w:szCs w:val="32"/>
        </w:rPr>
      </w:pPr>
      <w:r w:rsidRPr="00D45795">
        <w:rPr>
          <w:rFonts w:ascii="Times New Roman" w:eastAsia="仿宋_GB2312" w:cs="Times New Roman"/>
          <w:color w:val="000000"/>
          <w:sz w:val="32"/>
          <w:szCs w:val="32"/>
        </w:rPr>
        <w:t>2.</w:t>
      </w:r>
      <w:r>
        <w:rPr>
          <w:rFonts w:hint="eastAsia"/>
        </w:rPr>
        <w:t xml:space="preserve"> </w:t>
      </w:r>
      <w:r w:rsidRPr="00D45795">
        <w:rPr>
          <w:rFonts w:ascii="Times New Roman" w:eastAsia="仿宋_GB2312" w:cs="Times New Roman" w:hint="eastAsia"/>
          <w:color w:val="000000"/>
          <w:sz w:val="32"/>
          <w:szCs w:val="32"/>
        </w:rPr>
        <w:t>部门（单位）整体绩效自评表</w:t>
      </w:r>
      <w:bookmarkStart w:id="1" w:name="_GoBack"/>
      <w:bookmarkEnd w:id="1"/>
    </w:p>
    <w:p w:rsidR="00E7293C" w:rsidRDefault="00E7293C">
      <w:pPr>
        <w:widowControl/>
        <w:spacing w:after="160" w:line="584" w:lineRule="exact"/>
        <w:ind w:left="640" w:firstLineChars="200" w:firstLine="640"/>
        <w:rPr>
          <w:rFonts w:ascii="Times New Roman" w:eastAsia="仿宋_GB2312" w:cs="Times New Roman"/>
          <w:color w:val="000000"/>
          <w:sz w:val="32"/>
          <w:szCs w:val="32"/>
        </w:rPr>
      </w:pPr>
    </w:p>
    <w:p w:rsidR="00E7293C" w:rsidRDefault="00E7293C">
      <w:pPr>
        <w:widowControl/>
        <w:spacing w:after="160" w:line="560" w:lineRule="exact"/>
        <w:ind w:left="640" w:firstLineChars="200" w:firstLine="640"/>
        <w:rPr>
          <w:rFonts w:ascii="Times New Roman" w:eastAsia="仿宋_GB2312" w:cs="Times New Roman"/>
          <w:color w:val="000000"/>
          <w:sz w:val="32"/>
          <w:szCs w:val="32"/>
        </w:rPr>
      </w:pPr>
    </w:p>
    <w:p w:rsidR="00E7293C" w:rsidRDefault="00E7293C">
      <w:pPr>
        <w:widowControl/>
        <w:spacing w:after="160" w:line="580" w:lineRule="exact"/>
        <w:ind w:firstLineChars="200" w:firstLine="640"/>
        <w:rPr>
          <w:rFonts w:ascii="Times New Roman" w:eastAsia="黑体" w:cs="Times New Roman"/>
          <w:color w:val="000000"/>
          <w:sz w:val="32"/>
          <w:szCs w:val="32"/>
        </w:rPr>
        <w:sectPr w:rsidR="00E7293C">
          <w:headerReference w:type="default" r:id="rId13"/>
          <w:footerReference w:type="default" r:id="rId14"/>
          <w:headerReference w:type="first" r:id="rId15"/>
          <w:footerReference w:type="first" r:id="rId16"/>
          <w:type w:val="continuous"/>
          <w:pgSz w:w="11906" w:h="16838"/>
          <w:pgMar w:top="2041" w:right="1531" w:bottom="2041" w:left="1531" w:header="851" w:footer="992" w:gutter="0"/>
          <w:cols w:space="720"/>
          <w:titlePg/>
          <w:docGrid w:type="lines" w:linePitch="312"/>
        </w:sectPr>
      </w:pPr>
    </w:p>
    <w:p w:rsidR="00E7293C" w:rsidRDefault="00DB1183">
      <w:pPr>
        <w:rPr>
          <w:color w:val="000000"/>
        </w:rPr>
      </w:pPr>
      <w:r>
        <w:rPr>
          <w:noProof/>
        </w:rPr>
        <w:lastRenderedPageBreak/>
        <w:pict>
          <v:shape id="文本框 67" o:spid="_x0000_s1045" type="#_x0000_t202" style="position:absolute;left:0;text-align:left;margin-left:-85.7pt;margin-top:80.7pt;width:613.65pt;height:263.1pt;z-index:7;mso-wrap-distance-left:3.17494mm;mso-wrap-distance-right:3.17494mm;v-text-anchor:middle" fillcolor="#ffd966" strokecolor="#ffd966" strokeweight="1pt">
            <v:fill r:id="rId17" o:title="" type="pattern"/>
            <v:textbox id="850custom">
              <w:txbxContent>
                <w:p w:rsidR="00C26E23" w:rsidRDefault="00C26E23">
                  <w:pPr>
                    <w:widowControl/>
                    <w:jc w:val="center"/>
                    <w:rPr>
                      <w:rFonts w:ascii="黑体" w:eastAsia="黑体" w:cs="黑体"/>
                      <w:color w:val="000000"/>
                      <w:sz w:val="96"/>
                      <w:szCs w:val="96"/>
                    </w:rPr>
                  </w:pPr>
                  <w:r>
                    <w:rPr>
                      <w:rFonts w:ascii="黑体" w:eastAsia="黑体" w:cs="黑体" w:hint="eastAsia"/>
                      <w:color w:val="000000"/>
                      <w:sz w:val="96"/>
                      <w:szCs w:val="96"/>
                    </w:rPr>
                    <w:t>第一部分</w:t>
                  </w:r>
                  <w:r>
                    <w:rPr>
                      <w:rFonts w:ascii="黑体" w:eastAsia="黑体" w:cs="黑体"/>
                      <w:color w:val="000000"/>
                      <w:sz w:val="96"/>
                      <w:szCs w:val="96"/>
                    </w:rPr>
                    <w:t xml:space="preserve">  </w:t>
                  </w:r>
                  <w:r>
                    <w:rPr>
                      <w:rFonts w:ascii="黑体" w:eastAsia="黑体" w:cs="黑体" w:hint="eastAsia"/>
                      <w:color w:val="000000"/>
                      <w:sz w:val="96"/>
                      <w:szCs w:val="96"/>
                    </w:rPr>
                    <w:t>部门概况</w:t>
                  </w:r>
                </w:p>
              </w:txbxContent>
            </v:textbox>
          </v:shape>
        </w:pict>
      </w:r>
      <w:r w:rsidR="00E7293C">
        <w:rPr>
          <w:color w:val="000000"/>
        </w:rPr>
        <w:br w:type="page"/>
      </w:r>
    </w:p>
    <w:p w:rsidR="00E7293C" w:rsidRDefault="00E7293C">
      <w:pPr>
        <w:pStyle w:val="1"/>
        <w:spacing w:before="0" w:after="0" w:line="580" w:lineRule="exact"/>
        <w:ind w:firstLineChars="200" w:firstLine="640"/>
        <w:jc w:val="left"/>
        <w:rPr>
          <w:rFonts w:ascii="黑体" w:eastAsia="黑体" w:cs="黑体"/>
          <w:b w:val="0"/>
          <w:bCs w:val="0"/>
          <w:color w:val="000000"/>
          <w:kern w:val="0"/>
          <w:sz w:val="32"/>
          <w:szCs w:val="32"/>
        </w:rPr>
      </w:pPr>
      <w:r>
        <w:rPr>
          <w:rFonts w:ascii="黑体" w:eastAsia="黑体" w:cs="黑体" w:hint="eastAsia"/>
          <w:b w:val="0"/>
          <w:bCs w:val="0"/>
          <w:color w:val="000000"/>
          <w:kern w:val="0"/>
          <w:sz w:val="32"/>
          <w:szCs w:val="32"/>
        </w:rPr>
        <w:t>一、部门职责</w:t>
      </w:r>
    </w:p>
    <w:p w:rsidR="00E7293C" w:rsidRDefault="00E7293C">
      <w:pPr>
        <w:widowControl/>
        <w:spacing w:before="100" w:beforeAutospacing="1" w:after="100" w:afterAutospacing="1" w:line="520" w:lineRule="exact"/>
        <w:ind w:firstLineChars="200" w:firstLine="600"/>
        <w:rPr>
          <w:rFonts w:ascii="仿宋_GB2312" w:eastAsia="仿宋_GB2312" w:cs="宋体"/>
          <w:kern w:val="0"/>
          <w:sz w:val="30"/>
          <w:szCs w:val="30"/>
        </w:rPr>
      </w:pPr>
      <w:r>
        <w:rPr>
          <w:rFonts w:ascii="仿宋_GB2312" w:eastAsia="仿宋_GB2312" w:cs="宋体" w:hint="eastAsia"/>
          <w:kern w:val="0"/>
          <w:sz w:val="30"/>
          <w:szCs w:val="30"/>
        </w:rPr>
        <w:t>街道办事处是区人民政府的派出机构，在街道党委的领导下，依据法律、法规和规章的规定，行使行政管理职责，负责本辖区各项行政管理工作。主要职责是：</w:t>
      </w:r>
    </w:p>
    <w:p w:rsidR="00E7293C" w:rsidRDefault="00E7293C">
      <w:pPr>
        <w:widowControl/>
        <w:spacing w:before="100" w:beforeAutospacing="1" w:after="100" w:afterAutospacing="1" w:line="520" w:lineRule="exact"/>
        <w:rPr>
          <w:rFonts w:ascii="仿宋_GB2312" w:eastAsia="仿宋_GB2312" w:cs="宋体"/>
          <w:kern w:val="0"/>
          <w:sz w:val="30"/>
          <w:szCs w:val="30"/>
        </w:rPr>
      </w:pPr>
      <w:r>
        <w:rPr>
          <w:rFonts w:ascii="仿宋_GB2312" w:eastAsia="仿宋_GB2312" w:cs="宋体" w:hint="eastAsia"/>
          <w:kern w:val="0"/>
          <w:sz w:val="30"/>
          <w:szCs w:val="30"/>
        </w:rPr>
        <w:t>（一）贯彻执行党和国家的路线、方针、政策和上级人民政府关于街道工作方面的决定，制定具体的管理办法并组织实施；</w:t>
      </w:r>
      <w:r>
        <w:rPr>
          <w:rFonts w:ascii="仿宋_GB2312" w:eastAsia="仿宋_GB2312" w:cs="宋体"/>
          <w:kern w:val="0"/>
          <w:sz w:val="30"/>
          <w:szCs w:val="30"/>
        </w:rPr>
        <w:t xml:space="preserve"> </w:t>
      </w:r>
    </w:p>
    <w:p w:rsidR="00E7293C" w:rsidRDefault="00E7293C">
      <w:pPr>
        <w:widowControl/>
        <w:spacing w:before="100" w:beforeAutospacing="1" w:after="100" w:afterAutospacing="1" w:line="520" w:lineRule="exact"/>
        <w:rPr>
          <w:rFonts w:ascii="仿宋_GB2312" w:eastAsia="仿宋_GB2312" w:cs="宋体"/>
          <w:kern w:val="0"/>
          <w:sz w:val="30"/>
          <w:szCs w:val="30"/>
        </w:rPr>
      </w:pPr>
      <w:r>
        <w:rPr>
          <w:rFonts w:ascii="仿宋_GB2312" w:eastAsia="仿宋_GB2312" w:cs="宋体" w:hint="eastAsia"/>
          <w:kern w:val="0"/>
          <w:sz w:val="30"/>
          <w:szCs w:val="30"/>
        </w:rPr>
        <w:t>（二）负责辖区内市容市貌和环境卫生的日常管理工作，发动辖区单位和群众保护环境，开展爱国卫生运动；</w:t>
      </w:r>
    </w:p>
    <w:p w:rsidR="00E7293C" w:rsidRDefault="00E7293C">
      <w:pPr>
        <w:widowControl/>
        <w:spacing w:before="100" w:beforeAutospacing="1" w:after="100" w:afterAutospacing="1" w:line="520" w:lineRule="exact"/>
        <w:rPr>
          <w:rFonts w:ascii="仿宋_GB2312" w:eastAsia="仿宋_GB2312" w:cs="宋体"/>
          <w:kern w:val="0"/>
          <w:sz w:val="30"/>
          <w:szCs w:val="30"/>
        </w:rPr>
      </w:pPr>
      <w:r>
        <w:rPr>
          <w:rFonts w:ascii="仿宋_GB2312" w:eastAsia="仿宋_GB2312" w:cs="宋体" w:hint="eastAsia"/>
          <w:kern w:val="0"/>
          <w:sz w:val="30"/>
          <w:szCs w:val="30"/>
        </w:rPr>
        <w:t>（三）动员和领导居民及各单位、各部门开展社区建设工作；制定并实施社区建设规划和年度计划；</w:t>
      </w:r>
      <w:r>
        <w:rPr>
          <w:rFonts w:ascii="仿宋_GB2312" w:eastAsia="仿宋_GB2312" w:cs="宋体"/>
          <w:kern w:val="0"/>
          <w:sz w:val="30"/>
          <w:szCs w:val="30"/>
        </w:rPr>
        <w:t xml:space="preserve"> </w:t>
      </w:r>
    </w:p>
    <w:p w:rsidR="00E7293C" w:rsidRDefault="00E7293C">
      <w:pPr>
        <w:widowControl/>
        <w:spacing w:before="100" w:beforeAutospacing="1" w:after="100" w:afterAutospacing="1" w:line="520" w:lineRule="exact"/>
        <w:rPr>
          <w:rFonts w:ascii="仿宋_GB2312" w:eastAsia="仿宋_GB2312" w:cs="宋体"/>
          <w:kern w:val="0"/>
          <w:sz w:val="30"/>
          <w:szCs w:val="30"/>
        </w:rPr>
      </w:pPr>
      <w:r>
        <w:rPr>
          <w:rFonts w:ascii="仿宋_GB2312" w:eastAsia="仿宋_GB2312" w:cs="宋体" w:hint="eastAsia"/>
          <w:kern w:val="0"/>
          <w:sz w:val="30"/>
          <w:szCs w:val="30"/>
        </w:rPr>
        <w:t>（四）指导社区居民委员会的工作；协调解决行政事务、社会管理和公共服务方面的问题；</w:t>
      </w:r>
      <w:r>
        <w:rPr>
          <w:rFonts w:ascii="仿宋_GB2312" w:eastAsia="仿宋_GB2312" w:cs="宋体"/>
          <w:kern w:val="0"/>
          <w:sz w:val="30"/>
          <w:szCs w:val="30"/>
        </w:rPr>
        <w:t xml:space="preserve"> </w:t>
      </w:r>
    </w:p>
    <w:p w:rsidR="00E7293C" w:rsidRDefault="00E7293C">
      <w:pPr>
        <w:widowControl/>
        <w:spacing w:before="100" w:beforeAutospacing="1" w:after="100" w:afterAutospacing="1" w:line="520" w:lineRule="exact"/>
        <w:rPr>
          <w:rFonts w:ascii="仿宋_GB2312" w:eastAsia="仿宋_GB2312" w:cs="宋体"/>
          <w:kern w:val="0"/>
          <w:sz w:val="30"/>
          <w:szCs w:val="30"/>
        </w:rPr>
      </w:pPr>
      <w:r>
        <w:rPr>
          <w:rFonts w:ascii="仿宋_GB2312" w:eastAsia="仿宋_GB2312" w:cs="宋体"/>
          <w:kern w:val="0"/>
          <w:sz w:val="30"/>
          <w:szCs w:val="30"/>
        </w:rPr>
        <w:t xml:space="preserve"> </w:t>
      </w:r>
      <w:r>
        <w:rPr>
          <w:rFonts w:ascii="仿宋_GB2312" w:eastAsia="仿宋_GB2312" w:cs="宋体" w:hint="eastAsia"/>
          <w:kern w:val="0"/>
          <w:sz w:val="30"/>
          <w:szCs w:val="30"/>
        </w:rPr>
        <w:t>（五）负责辖区内普法教育工作，维护老人、妇女儿童的合法权益；</w:t>
      </w:r>
    </w:p>
    <w:p w:rsidR="00E7293C" w:rsidRDefault="00E7293C">
      <w:pPr>
        <w:widowControl/>
        <w:spacing w:before="100" w:beforeAutospacing="1" w:after="100" w:afterAutospacing="1" w:line="520" w:lineRule="exact"/>
        <w:rPr>
          <w:rFonts w:ascii="仿宋_GB2312" w:eastAsia="仿宋_GB2312" w:cs="宋体"/>
          <w:kern w:val="0"/>
          <w:sz w:val="30"/>
          <w:szCs w:val="30"/>
        </w:rPr>
      </w:pPr>
      <w:r>
        <w:rPr>
          <w:rFonts w:ascii="仿宋_GB2312" w:eastAsia="仿宋_GB2312" w:cs="宋体" w:hint="eastAsia"/>
          <w:kern w:val="0"/>
          <w:sz w:val="30"/>
          <w:szCs w:val="30"/>
        </w:rPr>
        <w:t>（六）负责辖区内安全生产和消防工作的指导、监督；</w:t>
      </w:r>
    </w:p>
    <w:p w:rsidR="00E7293C" w:rsidRDefault="00E7293C">
      <w:pPr>
        <w:widowControl/>
        <w:spacing w:before="100" w:beforeAutospacing="1" w:after="100" w:afterAutospacing="1" w:line="520" w:lineRule="exact"/>
        <w:rPr>
          <w:rFonts w:ascii="仿宋_GB2312" w:eastAsia="仿宋_GB2312" w:cs="宋体"/>
          <w:kern w:val="0"/>
          <w:sz w:val="30"/>
          <w:szCs w:val="30"/>
        </w:rPr>
      </w:pPr>
      <w:r>
        <w:rPr>
          <w:rFonts w:ascii="仿宋_GB2312" w:eastAsia="仿宋_GB2312" w:cs="宋体" w:hint="eastAsia"/>
          <w:kern w:val="0"/>
          <w:sz w:val="30"/>
          <w:szCs w:val="30"/>
        </w:rPr>
        <w:t>（七）会同有关部门做好本辖区综治、信访、</w:t>
      </w:r>
      <w:proofErr w:type="gramStart"/>
      <w:r>
        <w:rPr>
          <w:rFonts w:ascii="仿宋_GB2312" w:eastAsia="仿宋_GB2312" w:cs="宋体" w:hint="eastAsia"/>
          <w:kern w:val="0"/>
          <w:sz w:val="30"/>
          <w:szCs w:val="30"/>
        </w:rPr>
        <w:t>维稳等</w:t>
      </w:r>
      <w:proofErr w:type="gramEnd"/>
      <w:r>
        <w:rPr>
          <w:rFonts w:ascii="仿宋_GB2312" w:eastAsia="仿宋_GB2312" w:cs="宋体" w:hint="eastAsia"/>
          <w:kern w:val="0"/>
          <w:sz w:val="30"/>
          <w:szCs w:val="30"/>
        </w:rPr>
        <w:t>工作；</w:t>
      </w:r>
    </w:p>
    <w:p w:rsidR="00E7293C" w:rsidRDefault="00E7293C">
      <w:pPr>
        <w:widowControl/>
        <w:spacing w:before="100" w:beforeAutospacing="1" w:after="100" w:afterAutospacing="1" w:line="520" w:lineRule="exact"/>
        <w:rPr>
          <w:rFonts w:ascii="仿宋_GB2312" w:eastAsia="仿宋_GB2312" w:cs="宋体"/>
          <w:kern w:val="0"/>
          <w:sz w:val="30"/>
          <w:szCs w:val="30"/>
        </w:rPr>
      </w:pPr>
      <w:r>
        <w:rPr>
          <w:rFonts w:ascii="仿宋_GB2312" w:eastAsia="仿宋_GB2312" w:cs="宋体" w:hint="eastAsia"/>
          <w:kern w:val="0"/>
          <w:sz w:val="30"/>
          <w:szCs w:val="30"/>
        </w:rPr>
        <w:t>（八）会同有关部门做好本辖区人口和计划生育工作；</w:t>
      </w:r>
      <w:r>
        <w:rPr>
          <w:rFonts w:ascii="仿宋_GB2312" w:eastAsia="仿宋_GB2312" w:cs="宋体"/>
          <w:kern w:val="0"/>
          <w:sz w:val="30"/>
          <w:szCs w:val="30"/>
        </w:rPr>
        <w:t xml:space="preserve"> </w:t>
      </w:r>
    </w:p>
    <w:p w:rsidR="00E7293C" w:rsidRDefault="00E7293C">
      <w:pPr>
        <w:widowControl/>
        <w:spacing w:before="100" w:beforeAutospacing="1" w:after="100" w:afterAutospacing="1" w:line="520" w:lineRule="exact"/>
        <w:rPr>
          <w:rFonts w:ascii="仿宋_GB2312" w:eastAsia="仿宋_GB2312" w:cs="宋体"/>
          <w:kern w:val="0"/>
          <w:sz w:val="30"/>
          <w:szCs w:val="30"/>
        </w:rPr>
      </w:pPr>
      <w:r>
        <w:rPr>
          <w:rFonts w:ascii="仿宋_GB2312" w:eastAsia="仿宋_GB2312" w:cs="宋体" w:hint="eastAsia"/>
          <w:kern w:val="0"/>
          <w:sz w:val="30"/>
          <w:szCs w:val="30"/>
        </w:rPr>
        <w:lastRenderedPageBreak/>
        <w:t>（九）会同有关部门做好辖区人员就业、社保、退管等社会保障工作；</w:t>
      </w:r>
    </w:p>
    <w:p w:rsidR="00E7293C" w:rsidRDefault="00E7293C">
      <w:pPr>
        <w:widowControl/>
        <w:spacing w:before="100" w:beforeAutospacing="1" w:after="100" w:afterAutospacing="1" w:line="520" w:lineRule="exact"/>
        <w:rPr>
          <w:rFonts w:ascii="仿宋_GB2312" w:eastAsia="仿宋_GB2312" w:cs="宋体"/>
          <w:kern w:val="0"/>
          <w:sz w:val="30"/>
          <w:szCs w:val="30"/>
        </w:rPr>
      </w:pPr>
      <w:r>
        <w:rPr>
          <w:rFonts w:ascii="仿宋_GB2312" w:eastAsia="仿宋_GB2312" w:cs="宋体" w:hint="eastAsia"/>
          <w:kern w:val="0"/>
          <w:sz w:val="30"/>
          <w:szCs w:val="30"/>
        </w:rPr>
        <w:t>（十）协助武装部门做好国防动员、民兵训练和公民服兵役工作；</w:t>
      </w:r>
      <w:r>
        <w:rPr>
          <w:rFonts w:ascii="仿宋_GB2312" w:eastAsia="仿宋_GB2312" w:cs="宋体"/>
          <w:kern w:val="0"/>
          <w:sz w:val="30"/>
          <w:szCs w:val="30"/>
        </w:rPr>
        <w:t xml:space="preserve"> </w:t>
      </w:r>
    </w:p>
    <w:p w:rsidR="00E7293C" w:rsidRDefault="00E7293C">
      <w:pPr>
        <w:widowControl/>
        <w:spacing w:before="100" w:beforeAutospacing="1" w:after="100" w:afterAutospacing="1" w:line="520" w:lineRule="exact"/>
        <w:rPr>
          <w:rFonts w:ascii="仿宋_GB2312" w:eastAsia="仿宋_GB2312" w:cs="宋体"/>
          <w:kern w:val="0"/>
          <w:sz w:val="30"/>
          <w:szCs w:val="30"/>
        </w:rPr>
      </w:pPr>
      <w:r>
        <w:rPr>
          <w:rFonts w:ascii="仿宋_GB2312" w:eastAsia="仿宋_GB2312" w:cs="宋体" w:hint="eastAsia"/>
          <w:kern w:val="0"/>
          <w:sz w:val="30"/>
          <w:szCs w:val="30"/>
        </w:rPr>
        <w:t>（十一）配合有关部门做好防空、防汛、防风、防旱、防震、征地和城市房屋拆迁、抢险救灾、重大动物疫情防控等工作；</w:t>
      </w:r>
      <w:r>
        <w:rPr>
          <w:rFonts w:ascii="仿宋_GB2312" w:eastAsia="仿宋_GB2312" w:cs="宋体"/>
          <w:kern w:val="0"/>
          <w:sz w:val="30"/>
          <w:szCs w:val="30"/>
        </w:rPr>
        <w:t xml:space="preserve"> </w:t>
      </w:r>
    </w:p>
    <w:p w:rsidR="00E7293C" w:rsidRDefault="00E7293C">
      <w:pPr>
        <w:widowControl/>
        <w:spacing w:before="100" w:beforeAutospacing="1" w:after="100" w:afterAutospacing="1" w:line="520" w:lineRule="exact"/>
        <w:rPr>
          <w:rFonts w:ascii="仿宋_GB2312" w:eastAsia="仿宋_GB2312" w:cs="宋体"/>
          <w:kern w:val="0"/>
          <w:sz w:val="30"/>
          <w:szCs w:val="30"/>
        </w:rPr>
      </w:pPr>
      <w:r>
        <w:rPr>
          <w:rFonts w:ascii="仿宋_GB2312" w:eastAsia="仿宋_GB2312" w:cs="宋体" w:hint="eastAsia"/>
          <w:kern w:val="0"/>
          <w:sz w:val="30"/>
          <w:szCs w:val="30"/>
        </w:rPr>
        <w:t>（十二）承办区政府交办的其他事项。</w:t>
      </w:r>
      <w:r>
        <w:rPr>
          <w:rFonts w:ascii="仿宋_GB2312" w:eastAsia="仿宋_GB2312" w:cs="宋体"/>
          <w:kern w:val="0"/>
          <w:sz w:val="30"/>
          <w:szCs w:val="30"/>
        </w:rPr>
        <w:t xml:space="preserve"> </w:t>
      </w:r>
    </w:p>
    <w:p w:rsidR="00E7293C" w:rsidRDefault="00E7293C">
      <w:pPr>
        <w:keepNext/>
        <w:keepLines/>
        <w:spacing w:line="580" w:lineRule="exact"/>
        <w:ind w:firstLineChars="200" w:firstLine="640"/>
        <w:jc w:val="left"/>
        <w:outlineLvl w:val="0"/>
        <w:rPr>
          <w:rFonts w:ascii="黑体" w:eastAsia="黑体" w:cs="黑体"/>
          <w:color w:val="000000"/>
          <w:kern w:val="0"/>
          <w:sz w:val="32"/>
          <w:szCs w:val="32"/>
        </w:rPr>
      </w:pPr>
      <w:r>
        <w:rPr>
          <w:rFonts w:ascii="黑体" w:eastAsia="黑体" w:cs="黑体" w:hint="eastAsia"/>
          <w:color w:val="000000"/>
          <w:kern w:val="0"/>
          <w:sz w:val="32"/>
          <w:szCs w:val="32"/>
        </w:rPr>
        <w:t>二、机构设置</w:t>
      </w:r>
    </w:p>
    <w:p w:rsidR="00E7293C" w:rsidRDefault="00E7293C">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从决算编报单位构成看，纳入</w:t>
      </w:r>
      <w:r>
        <w:rPr>
          <w:rFonts w:ascii="仿宋_GB2312" w:eastAsia="仿宋_GB2312" w:cs="ArialUnicodeMS"/>
          <w:color w:val="000000"/>
          <w:kern w:val="0"/>
          <w:sz w:val="32"/>
          <w:szCs w:val="32"/>
        </w:rPr>
        <w:t xml:space="preserve">2019 </w:t>
      </w:r>
      <w:r>
        <w:rPr>
          <w:rFonts w:ascii="仿宋_GB2312" w:eastAsia="仿宋_GB2312" w:cs="ArialUnicodeMS" w:hint="eastAsia"/>
          <w:color w:val="000000"/>
          <w:kern w:val="0"/>
          <w:sz w:val="32"/>
          <w:szCs w:val="32"/>
        </w:rPr>
        <w:t>年度本部门决算汇编范围的独立核算单位（以下简称“单位”）共</w:t>
      </w:r>
      <w:r>
        <w:rPr>
          <w:rFonts w:ascii="仿宋_GB2312" w:eastAsia="仿宋_GB2312" w:cs="ArialUnicodeMS"/>
          <w:color w:val="000000"/>
          <w:kern w:val="0"/>
          <w:sz w:val="32"/>
          <w:szCs w:val="32"/>
        </w:rPr>
        <w:t>1</w:t>
      </w:r>
      <w:r>
        <w:rPr>
          <w:rFonts w:ascii="仿宋_GB2312" w:eastAsia="仿宋_GB2312" w:cs="ArialUnicodeMS" w:hint="eastAsia"/>
          <w:color w:val="000000"/>
          <w:kern w:val="0"/>
          <w:sz w:val="32"/>
          <w:szCs w:val="32"/>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A0" w:firstRow="1" w:lastRow="0" w:firstColumn="1" w:lastColumn="0" w:noHBand="0" w:noVBand="0"/>
      </w:tblPr>
      <w:tblGrid>
        <w:gridCol w:w="985"/>
        <w:gridCol w:w="3485"/>
        <w:gridCol w:w="2445"/>
        <w:gridCol w:w="2665"/>
      </w:tblGrid>
      <w:tr w:rsidR="00E7293C">
        <w:trPr>
          <w:trHeight w:val="811"/>
        </w:trPr>
        <w:tc>
          <w:tcPr>
            <w:tcW w:w="985" w:type="dxa"/>
            <w:tcBorders>
              <w:top w:val="single" w:sz="4" w:space="0" w:color="auto"/>
            </w:tcBorders>
            <w:vAlign w:val="center"/>
          </w:tcPr>
          <w:p w:rsidR="00E7293C" w:rsidRDefault="00E7293C">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序号</w:t>
            </w:r>
          </w:p>
        </w:tc>
        <w:tc>
          <w:tcPr>
            <w:tcW w:w="3485" w:type="dxa"/>
            <w:tcBorders>
              <w:top w:val="single" w:sz="4" w:space="0" w:color="auto"/>
            </w:tcBorders>
            <w:vAlign w:val="center"/>
          </w:tcPr>
          <w:p w:rsidR="00E7293C" w:rsidRDefault="00E7293C">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单位名称</w:t>
            </w:r>
          </w:p>
        </w:tc>
        <w:tc>
          <w:tcPr>
            <w:tcW w:w="2445" w:type="dxa"/>
            <w:tcBorders>
              <w:top w:val="single" w:sz="4" w:space="0" w:color="auto"/>
            </w:tcBorders>
            <w:vAlign w:val="center"/>
          </w:tcPr>
          <w:p w:rsidR="00E7293C" w:rsidRDefault="00E7293C">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单位基本性质</w:t>
            </w:r>
          </w:p>
        </w:tc>
        <w:tc>
          <w:tcPr>
            <w:tcW w:w="2665" w:type="dxa"/>
            <w:tcBorders>
              <w:top w:val="single" w:sz="4" w:space="0" w:color="auto"/>
            </w:tcBorders>
            <w:vAlign w:val="center"/>
          </w:tcPr>
          <w:p w:rsidR="00E7293C" w:rsidRDefault="00E7293C">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经费形式</w:t>
            </w:r>
          </w:p>
        </w:tc>
      </w:tr>
      <w:tr w:rsidR="00E7293C">
        <w:trPr>
          <w:trHeight w:val="596"/>
        </w:trPr>
        <w:tc>
          <w:tcPr>
            <w:tcW w:w="985" w:type="dxa"/>
            <w:tcBorders>
              <w:bottom w:val="single" w:sz="4" w:space="0" w:color="auto"/>
            </w:tcBorders>
          </w:tcPr>
          <w:p w:rsidR="00E7293C" w:rsidRDefault="00E7293C">
            <w:pPr>
              <w:spacing w:line="560" w:lineRule="exact"/>
              <w:jc w:val="center"/>
              <w:rPr>
                <w:rFonts w:ascii="仿宋_GB2312" w:eastAsia="仿宋_GB2312" w:cs="ArialUnicodeMS"/>
                <w:color w:val="000000"/>
                <w:kern w:val="0"/>
                <w:sz w:val="28"/>
                <w:szCs w:val="28"/>
              </w:rPr>
            </w:pPr>
            <w:r>
              <w:rPr>
                <w:rFonts w:ascii="仿宋_GB2312" w:eastAsia="仿宋_GB2312" w:cs="ArialUnicodeMS"/>
                <w:color w:val="000000"/>
                <w:kern w:val="0"/>
                <w:sz w:val="28"/>
                <w:szCs w:val="28"/>
              </w:rPr>
              <w:t>1</w:t>
            </w:r>
          </w:p>
        </w:tc>
        <w:tc>
          <w:tcPr>
            <w:tcW w:w="3485" w:type="dxa"/>
            <w:tcBorders>
              <w:bottom w:val="single" w:sz="4" w:space="0" w:color="auto"/>
            </w:tcBorders>
          </w:tcPr>
          <w:p w:rsidR="00E7293C" w:rsidRDefault="00E7293C">
            <w:pPr>
              <w:widowControl/>
              <w:spacing w:line="580" w:lineRule="exact"/>
              <w:rPr>
                <w:rFonts w:ascii="仿宋_GB2312" w:eastAsia="仿宋_GB2312" w:cs="ArialUnicodeMS"/>
                <w:kern w:val="0"/>
                <w:sz w:val="28"/>
                <w:szCs w:val="28"/>
              </w:rPr>
            </w:pPr>
            <w:r>
              <w:rPr>
                <w:rFonts w:eastAsia="仿宋_GB2312" w:hint="eastAsia"/>
                <w:sz w:val="32"/>
                <w:szCs w:val="32"/>
              </w:rPr>
              <w:t>廊坊市广阳区</w:t>
            </w:r>
            <w:proofErr w:type="gramStart"/>
            <w:r>
              <w:rPr>
                <w:rFonts w:eastAsia="仿宋_GB2312" w:hint="eastAsia"/>
                <w:sz w:val="32"/>
                <w:szCs w:val="32"/>
              </w:rPr>
              <w:t>解放道</w:t>
            </w:r>
            <w:proofErr w:type="gramEnd"/>
            <w:r>
              <w:rPr>
                <w:rFonts w:eastAsia="仿宋_GB2312" w:hint="eastAsia"/>
                <w:sz w:val="32"/>
                <w:szCs w:val="32"/>
              </w:rPr>
              <w:t>街道办事处</w:t>
            </w:r>
          </w:p>
        </w:tc>
        <w:tc>
          <w:tcPr>
            <w:tcW w:w="2445" w:type="dxa"/>
            <w:tcBorders>
              <w:bottom w:val="single" w:sz="4" w:space="0" w:color="auto"/>
            </w:tcBorders>
          </w:tcPr>
          <w:p w:rsidR="00E7293C" w:rsidRDefault="00E7293C">
            <w:pPr>
              <w:widowControl/>
              <w:spacing w:line="580" w:lineRule="exact"/>
              <w:rPr>
                <w:rFonts w:ascii="仿宋_GB2312" w:eastAsia="仿宋_GB2312" w:cs="ArialUnicodeMS"/>
                <w:kern w:val="0"/>
                <w:sz w:val="28"/>
                <w:szCs w:val="28"/>
              </w:rPr>
            </w:pPr>
            <w:r>
              <w:rPr>
                <w:rFonts w:eastAsia="仿宋_GB2312" w:hint="eastAsia"/>
                <w:sz w:val="32"/>
                <w:szCs w:val="32"/>
              </w:rPr>
              <w:t>行政单位</w:t>
            </w:r>
          </w:p>
        </w:tc>
        <w:tc>
          <w:tcPr>
            <w:tcW w:w="2665" w:type="dxa"/>
            <w:tcBorders>
              <w:bottom w:val="single" w:sz="4" w:space="0" w:color="auto"/>
            </w:tcBorders>
          </w:tcPr>
          <w:p w:rsidR="00E7293C" w:rsidRDefault="00E7293C">
            <w:pPr>
              <w:widowControl/>
              <w:spacing w:line="580" w:lineRule="exact"/>
              <w:rPr>
                <w:rFonts w:ascii="仿宋_GB2312" w:eastAsia="仿宋_GB2312" w:cs="ArialUnicodeMS"/>
                <w:kern w:val="0"/>
                <w:sz w:val="28"/>
                <w:szCs w:val="28"/>
              </w:rPr>
            </w:pPr>
            <w:r>
              <w:rPr>
                <w:rFonts w:eastAsia="仿宋_GB2312" w:hint="eastAsia"/>
                <w:sz w:val="32"/>
                <w:szCs w:val="32"/>
              </w:rPr>
              <w:t>财政拨款</w:t>
            </w:r>
          </w:p>
        </w:tc>
      </w:tr>
    </w:tbl>
    <w:p w:rsidR="00E7293C" w:rsidRDefault="00E7293C">
      <w:pPr>
        <w:widowControl/>
        <w:spacing w:line="580" w:lineRule="exact"/>
        <w:ind w:firstLineChars="200" w:firstLine="640"/>
        <w:rPr>
          <w:rFonts w:eastAsia="黑体"/>
          <w:color w:val="000000"/>
          <w:sz w:val="32"/>
          <w:szCs w:val="32"/>
        </w:rPr>
      </w:pPr>
    </w:p>
    <w:p w:rsidR="00E7293C" w:rsidRDefault="00E7293C">
      <w:pPr>
        <w:widowControl/>
        <w:spacing w:line="580" w:lineRule="exact"/>
        <w:ind w:firstLineChars="200" w:firstLine="640"/>
        <w:rPr>
          <w:rFonts w:eastAsia="黑体"/>
          <w:color w:val="000000"/>
          <w:sz w:val="32"/>
          <w:szCs w:val="32"/>
        </w:rPr>
      </w:pPr>
    </w:p>
    <w:p w:rsidR="00E7293C" w:rsidRDefault="00E7293C">
      <w:pPr>
        <w:widowControl/>
        <w:spacing w:line="580" w:lineRule="exact"/>
        <w:ind w:firstLineChars="200" w:firstLine="640"/>
        <w:rPr>
          <w:rFonts w:eastAsia="黑体"/>
          <w:color w:val="000000"/>
          <w:sz w:val="32"/>
          <w:szCs w:val="32"/>
        </w:rPr>
      </w:pPr>
    </w:p>
    <w:p w:rsidR="00E7293C" w:rsidRDefault="00E7293C">
      <w:pPr>
        <w:widowControl/>
        <w:spacing w:line="580" w:lineRule="exact"/>
        <w:ind w:firstLineChars="200" w:firstLine="640"/>
        <w:rPr>
          <w:rFonts w:eastAsia="黑体"/>
          <w:color w:val="000000"/>
          <w:sz w:val="32"/>
          <w:szCs w:val="32"/>
        </w:rPr>
      </w:pPr>
    </w:p>
    <w:p w:rsidR="00E7293C" w:rsidRDefault="00E7293C">
      <w:pPr>
        <w:widowControl/>
        <w:spacing w:line="580" w:lineRule="exact"/>
        <w:ind w:firstLineChars="200" w:firstLine="640"/>
        <w:rPr>
          <w:rFonts w:eastAsia="黑体"/>
          <w:color w:val="000000"/>
          <w:sz w:val="32"/>
          <w:szCs w:val="32"/>
        </w:rPr>
      </w:pPr>
    </w:p>
    <w:p w:rsidR="00E7293C" w:rsidRDefault="00E7293C">
      <w:pPr>
        <w:widowControl/>
        <w:spacing w:line="580" w:lineRule="exact"/>
        <w:ind w:firstLineChars="200" w:firstLine="640"/>
        <w:rPr>
          <w:rFonts w:eastAsia="黑体"/>
          <w:color w:val="000000"/>
          <w:sz w:val="32"/>
          <w:szCs w:val="32"/>
        </w:rPr>
      </w:pPr>
    </w:p>
    <w:p w:rsidR="00E7293C" w:rsidRDefault="00E7293C">
      <w:pPr>
        <w:widowControl/>
        <w:spacing w:line="580" w:lineRule="exact"/>
        <w:ind w:firstLineChars="200" w:firstLine="640"/>
        <w:rPr>
          <w:rFonts w:eastAsia="黑体"/>
          <w:color w:val="000000"/>
          <w:sz w:val="32"/>
          <w:szCs w:val="32"/>
        </w:rPr>
      </w:pPr>
    </w:p>
    <w:p w:rsidR="00E7293C" w:rsidRDefault="00E7293C">
      <w:pPr>
        <w:widowControl/>
        <w:spacing w:line="580" w:lineRule="exact"/>
        <w:ind w:firstLineChars="200" w:firstLine="640"/>
        <w:rPr>
          <w:rFonts w:eastAsia="黑体"/>
          <w:color w:val="000000"/>
          <w:sz w:val="32"/>
          <w:szCs w:val="32"/>
        </w:rPr>
      </w:pPr>
    </w:p>
    <w:p w:rsidR="00E7293C" w:rsidRDefault="00E7293C">
      <w:pPr>
        <w:widowControl/>
        <w:spacing w:line="580" w:lineRule="exact"/>
        <w:ind w:firstLineChars="200" w:firstLine="640"/>
        <w:rPr>
          <w:rFonts w:eastAsia="黑体"/>
          <w:color w:val="000000"/>
          <w:sz w:val="32"/>
          <w:szCs w:val="32"/>
        </w:rPr>
      </w:pPr>
    </w:p>
    <w:p w:rsidR="00E7293C" w:rsidRDefault="00E7293C">
      <w:pPr>
        <w:widowControl/>
        <w:spacing w:line="580" w:lineRule="exact"/>
        <w:ind w:firstLineChars="200" w:firstLine="640"/>
        <w:rPr>
          <w:rFonts w:eastAsia="黑体"/>
          <w:color w:val="000000"/>
          <w:sz w:val="32"/>
          <w:szCs w:val="32"/>
        </w:rPr>
      </w:pPr>
    </w:p>
    <w:p w:rsidR="00E7293C" w:rsidRDefault="00E7293C">
      <w:pPr>
        <w:widowControl/>
        <w:spacing w:line="580" w:lineRule="exact"/>
        <w:ind w:firstLineChars="200" w:firstLine="640"/>
        <w:rPr>
          <w:rFonts w:eastAsia="黑体"/>
          <w:color w:val="000000"/>
          <w:sz w:val="32"/>
          <w:szCs w:val="32"/>
        </w:rPr>
      </w:pPr>
    </w:p>
    <w:p w:rsidR="00E7293C" w:rsidRDefault="00E7293C">
      <w:pPr>
        <w:widowControl/>
        <w:spacing w:line="580" w:lineRule="exact"/>
        <w:ind w:firstLineChars="200" w:firstLine="640"/>
        <w:rPr>
          <w:rFonts w:eastAsia="黑体"/>
          <w:color w:val="000000"/>
          <w:sz w:val="32"/>
          <w:szCs w:val="32"/>
        </w:rPr>
      </w:pPr>
    </w:p>
    <w:p w:rsidR="00E7293C" w:rsidRDefault="00E7293C">
      <w:pPr>
        <w:widowControl/>
        <w:spacing w:line="580" w:lineRule="exact"/>
        <w:ind w:firstLineChars="200" w:firstLine="640"/>
        <w:rPr>
          <w:rFonts w:eastAsia="黑体"/>
          <w:color w:val="000000"/>
          <w:sz w:val="32"/>
          <w:szCs w:val="32"/>
        </w:rPr>
      </w:pPr>
    </w:p>
    <w:p w:rsidR="00E7293C" w:rsidRDefault="00E7293C">
      <w:pPr>
        <w:jc w:val="center"/>
        <w:rPr>
          <w:rFonts w:ascii="黑体" w:eastAsia="黑体" w:cs="黑体"/>
          <w:color w:val="000000"/>
          <w:sz w:val="56"/>
          <w:szCs w:val="72"/>
        </w:rPr>
      </w:pPr>
    </w:p>
    <w:p w:rsidR="00E7293C" w:rsidRDefault="00DB1183">
      <w:pPr>
        <w:jc w:val="center"/>
        <w:rPr>
          <w:rFonts w:ascii="黑体" w:eastAsia="黑体" w:cs="黑体"/>
          <w:color w:val="000000"/>
          <w:sz w:val="56"/>
          <w:szCs w:val="72"/>
        </w:rPr>
      </w:pPr>
      <w:r>
        <w:rPr>
          <w:noProof/>
        </w:rPr>
        <w:pict>
          <v:shape id="文本框 71" o:spid="_x0000_s1046" type="#_x0000_t202" style="position:absolute;left:0;text-align:left;margin-left:-90.8pt;margin-top:4.35pt;width:613.65pt;height:263.1pt;z-index:8;mso-wrap-distance-left:3.17494mm;mso-wrap-distance-right:3.17494mm;v-text-anchor:middle" fillcolor="#ffd966" strokecolor="#ffd966" strokeweight=".5pt">
            <v:fill r:id="rId17" o:title="" type="pattern"/>
            <v:textbox id="851custom">
              <w:txbxContent>
                <w:p w:rsidR="00C26E23" w:rsidRDefault="00C26E23">
                  <w:pPr>
                    <w:widowControl/>
                    <w:jc w:val="center"/>
                    <w:rPr>
                      <w:rFonts w:ascii="黑体" w:eastAsia="黑体" w:cs="黑体"/>
                      <w:color w:val="000000"/>
                      <w:sz w:val="90"/>
                      <w:szCs w:val="90"/>
                    </w:rPr>
                  </w:pPr>
                  <w:r>
                    <w:rPr>
                      <w:rFonts w:ascii="黑体" w:eastAsia="黑体" w:cs="黑体" w:hint="eastAsia"/>
                      <w:color w:val="000000"/>
                      <w:sz w:val="90"/>
                      <w:szCs w:val="90"/>
                    </w:rPr>
                    <w:t>第二部分</w:t>
                  </w:r>
                  <w:r>
                    <w:rPr>
                      <w:rFonts w:ascii="黑体" w:eastAsia="黑体" w:cs="黑体"/>
                      <w:color w:val="000000"/>
                      <w:sz w:val="90"/>
                      <w:szCs w:val="90"/>
                    </w:rPr>
                    <w:t xml:space="preserve"> </w:t>
                  </w:r>
                </w:p>
                <w:p w:rsidR="00C26E23" w:rsidRDefault="00C26E23">
                  <w:pPr>
                    <w:widowControl/>
                    <w:jc w:val="center"/>
                    <w:rPr>
                      <w:rFonts w:ascii="黑体" w:eastAsia="黑体" w:cs="黑体"/>
                      <w:color w:val="000000"/>
                      <w:sz w:val="90"/>
                      <w:szCs w:val="90"/>
                    </w:rPr>
                  </w:pPr>
                  <w:r>
                    <w:rPr>
                      <w:rFonts w:ascii="黑体" w:eastAsia="黑体" w:cs="黑体"/>
                      <w:color w:val="000000"/>
                      <w:sz w:val="90"/>
                      <w:szCs w:val="90"/>
                    </w:rPr>
                    <w:t>2019</w:t>
                  </w:r>
                  <w:r>
                    <w:rPr>
                      <w:rFonts w:ascii="黑体" w:eastAsia="黑体" w:cs="黑体" w:hint="eastAsia"/>
                      <w:color w:val="000000"/>
                      <w:sz w:val="90"/>
                      <w:szCs w:val="90"/>
                    </w:rPr>
                    <w:t>年部门决算情况说明</w:t>
                  </w:r>
                </w:p>
                <w:p w:rsidR="00C26E23" w:rsidRDefault="00C26E23"/>
              </w:txbxContent>
            </v:textbox>
          </v:shape>
        </w:pict>
      </w:r>
    </w:p>
    <w:p w:rsidR="00E7293C" w:rsidRDefault="00E7293C">
      <w:pPr>
        <w:jc w:val="center"/>
        <w:rPr>
          <w:rFonts w:ascii="黑体" w:eastAsia="黑体" w:cs="黑体"/>
          <w:color w:val="000000"/>
          <w:sz w:val="56"/>
          <w:szCs w:val="72"/>
        </w:rPr>
      </w:pPr>
    </w:p>
    <w:p w:rsidR="00E7293C" w:rsidRDefault="00E7293C">
      <w:pPr>
        <w:jc w:val="center"/>
        <w:rPr>
          <w:rFonts w:ascii="黑体" w:eastAsia="黑体" w:cs="黑体"/>
          <w:color w:val="000000"/>
          <w:sz w:val="56"/>
          <w:szCs w:val="72"/>
        </w:rPr>
      </w:pPr>
    </w:p>
    <w:p w:rsidR="00E7293C" w:rsidRDefault="00E7293C">
      <w:pPr>
        <w:jc w:val="center"/>
        <w:rPr>
          <w:rFonts w:ascii="黑体" w:eastAsia="黑体" w:cs="黑体"/>
          <w:color w:val="000000"/>
          <w:sz w:val="56"/>
          <w:szCs w:val="72"/>
        </w:rPr>
      </w:pPr>
    </w:p>
    <w:p w:rsidR="00E7293C" w:rsidRDefault="00E7293C">
      <w:pPr>
        <w:jc w:val="center"/>
        <w:rPr>
          <w:rFonts w:ascii="黑体" w:eastAsia="黑体" w:cs="黑体"/>
          <w:color w:val="000000"/>
          <w:sz w:val="56"/>
          <w:szCs w:val="72"/>
        </w:rPr>
      </w:pPr>
    </w:p>
    <w:p w:rsidR="00E7293C" w:rsidRDefault="00E7293C">
      <w:pPr>
        <w:jc w:val="center"/>
        <w:rPr>
          <w:rFonts w:ascii="黑体" w:eastAsia="黑体" w:cs="黑体"/>
          <w:color w:val="000000"/>
          <w:sz w:val="56"/>
          <w:szCs w:val="72"/>
        </w:rPr>
      </w:pPr>
    </w:p>
    <w:p w:rsidR="00E7293C" w:rsidRDefault="00E7293C">
      <w:pPr>
        <w:jc w:val="center"/>
        <w:rPr>
          <w:rFonts w:ascii="黑体" w:eastAsia="黑体" w:cs="黑体"/>
          <w:color w:val="000000"/>
          <w:sz w:val="56"/>
          <w:szCs w:val="72"/>
        </w:rPr>
      </w:pPr>
    </w:p>
    <w:p w:rsidR="00E7293C" w:rsidRDefault="00E7293C">
      <w:pPr>
        <w:jc w:val="center"/>
        <w:rPr>
          <w:rFonts w:ascii="黑体" w:eastAsia="黑体" w:cs="黑体"/>
          <w:color w:val="000000"/>
          <w:sz w:val="56"/>
          <w:szCs w:val="72"/>
        </w:rPr>
      </w:pPr>
    </w:p>
    <w:p w:rsidR="00E7293C" w:rsidRDefault="00E7293C">
      <w:pPr>
        <w:jc w:val="center"/>
        <w:rPr>
          <w:rFonts w:ascii="黑体" w:eastAsia="黑体" w:cs="黑体"/>
          <w:color w:val="000000"/>
          <w:sz w:val="56"/>
          <w:szCs w:val="72"/>
        </w:rPr>
      </w:pPr>
    </w:p>
    <w:p w:rsidR="00E7293C" w:rsidRDefault="00E7293C">
      <w:pPr>
        <w:jc w:val="center"/>
        <w:rPr>
          <w:rFonts w:ascii="黑体" w:eastAsia="黑体" w:cs="黑体"/>
          <w:color w:val="000000"/>
          <w:sz w:val="56"/>
          <w:szCs w:val="72"/>
        </w:rPr>
      </w:pPr>
    </w:p>
    <w:p w:rsidR="00E7293C" w:rsidRDefault="00E7293C">
      <w:pPr>
        <w:jc w:val="center"/>
        <w:rPr>
          <w:rFonts w:ascii="黑体" w:eastAsia="黑体" w:cs="黑体"/>
          <w:color w:val="000000"/>
          <w:sz w:val="56"/>
          <w:szCs w:val="72"/>
        </w:rPr>
      </w:pPr>
    </w:p>
    <w:p w:rsidR="00E7293C" w:rsidRDefault="00E7293C">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lastRenderedPageBreak/>
        <w:t>一、收入</w:t>
      </w:r>
      <w:r>
        <w:rPr>
          <w:rFonts w:ascii="黑体" w:eastAsia="黑体" w:cs="黑体" w:hint="eastAsia"/>
          <w:color w:val="000000"/>
          <w:kern w:val="0"/>
          <w:sz w:val="32"/>
          <w:szCs w:val="32"/>
        </w:rPr>
        <w:t>支出</w:t>
      </w:r>
      <w:r>
        <w:rPr>
          <w:rFonts w:ascii="黑体" w:eastAsia="黑体" w:cs="Times New Roman" w:hint="eastAsia"/>
          <w:color w:val="000000"/>
          <w:sz w:val="32"/>
          <w:szCs w:val="32"/>
        </w:rPr>
        <w:t>决算总体情况说明</w:t>
      </w:r>
    </w:p>
    <w:p w:rsidR="00E7293C" w:rsidRDefault="00E7293C">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年度收支总计（含结转和结余）</w:t>
      </w:r>
      <w:r>
        <w:rPr>
          <w:rFonts w:ascii="仿宋_GB2312" w:eastAsia="仿宋_GB2312" w:cs="DengXian-Regular"/>
          <w:color w:val="000000"/>
          <w:sz w:val="32"/>
          <w:szCs w:val="32"/>
        </w:rPr>
        <w:t>2456.78</w:t>
      </w:r>
      <w:r>
        <w:rPr>
          <w:rFonts w:ascii="仿宋_GB2312" w:eastAsia="仿宋_GB2312" w:cs="DengXian-Regular" w:hint="eastAsia"/>
          <w:color w:val="000000"/>
          <w:sz w:val="32"/>
          <w:szCs w:val="32"/>
        </w:rPr>
        <w:t>万元。与</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年度决算相比，收入各减少</w:t>
      </w:r>
      <w:r>
        <w:rPr>
          <w:rFonts w:ascii="仿宋_GB2312" w:eastAsia="仿宋_GB2312" w:cs="DengXian-Regular"/>
          <w:color w:val="000000"/>
          <w:sz w:val="32"/>
          <w:szCs w:val="32"/>
        </w:rPr>
        <w:t>3.89</w:t>
      </w:r>
      <w:r>
        <w:rPr>
          <w:rFonts w:ascii="仿宋_GB2312" w:eastAsia="仿宋_GB2312" w:cs="DengXian-Regular" w:hint="eastAsia"/>
          <w:color w:val="000000"/>
          <w:sz w:val="32"/>
          <w:szCs w:val="32"/>
        </w:rPr>
        <w:t>万元，下降</w:t>
      </w:r>
      <w:r>
        <w:rPr>
          <w:rFonts w:ascii="仿宋_GB2312" w:eastAsia="仿宋_GB2312" w:cs="DengXian-Regular"/>
          <w:color w:val="000000"/>
          <w:sz w:val="32"/>
          <w:szCs w:val="32"/>
        </w:rPr>
        <w:t>0.2%</w:t>
      </w:r>
      <w:r>
        <w:rPr>
          <w:rFonts w:ascii="仿宋_GB2312" w:eastAsia="仿宋_GB2312" w:cs="DengXian-Regular" w:hint="eastAsia"/>
          <w:color w:val="000000"/>
          <w:sz w:val="32"/>
          <w:szCs w:val="32"/>
        </w:rPr>
        <w:t>，下降主要原因是人员调动及公用减少，结余</w:t>
      </w:r>
      <w:r>
        <w:rPr>
          <w:rFonts w:ascii="仿宋_GB2312" w:eastAsia="仿宋_GB2312" w:cs="DengXian-Regular"/>
          <w:color w:val="000000"/>
          <w:sz w:val="32"/>
          <w:szCs w:val="32"/>
        </w:rPr>
        <w:t>0.5</w:t>
      </w:r>
      <w:r>
        <w:rPr>
          <w:rFonts w:ascii="仿宋_GB2312" w:eastAsia="仿宋_GB2312" w:cs="DengXian-Regular" w:hint="eastAsia"/>
          <w:color w:val="000000"/>
          <w:sz w:val="32"/>
          <w:szCs w:val="32"/>
        </w:rPr>
        <w:t>万元。</w:t>
      </w:r>
    </w:p>
    <w:p w:rsidR="00E7293C" w:rsidRDefault="00E7293C">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二、收入决算情况说明</w:t>
      </w:r>
    </w:p>
    <w:p w:rsidR="00E7293C" w:rsidRDefault="00E7293C">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年度本年收入合计</w:t>
      </w:r>
      <w:r>
        <w:rPr>
          <w:rFonts w:ascii="仿宋_GB2312" w:eastAsia="仿宋_GB2312" w:cs="DengXian-Regular"/>
          <w:color w:val="000000"/>
          <w:sz w:val="32"/>
          <w:szCs w:val="32"/>
        </w:rPr>
        <w:t>2456.78</w:t>
      </w:r>
      <w:r>
        <w:rPr>
          <w:rFonts w:ascii="仿宋_GB2312" w:eastAsia="仿宋_GB2312" w:cs="DengXian-Regular" w:hint="eastAsia"/>
          <w:color w:val="000000"/>
          <w:sz w:val="32"/>
          <w:szCs w:val="32"/>
        </w:rPr>
        <w:t>万元，其中：财政拨款收入</w:t>
      </w:r>
      <w:r>
        <w:rPr>
          <w:rFonts w:ascii="仿宋_GB2312" w:eastAsia="仿宋_GB2312" w:cs="DengXian-Regular"/>
          <w:color w:val="000000"/>
          <w:sz w:val="32"/>
          <w:szCs w:val="32"/>
        </w:rPr>
        <w:t>2456.78</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；事业收入万元，占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；经营收入</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0.0%</w:t>
      </w:r>
      <w:r>
        <w:rPr>
          <w:rFonts w:ascii="仿宋_GB2312" w:eastAsia="仿宋_GB2312" w:cs="DengXian-Regular" w:hint="eastAsia"/>
          <w:color w:val="000000"/>
          <w:sz w:val="32"/>
          <w:szCs w:val="32"/>
        </w:rPr>
        <w:t>；其他收入</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0.0%</w:t>
      </w:r>
      <w:r>
        <w:rPr>
          <w:rFonts w:ascii="仿宋_GB2312" w:eastAsia="仿宋_GB2312" w:cs="DengXian-Regular" w:hint="eastAsia"/>
          <w:color w:val="000000"/>
          <w:sz w:val="32"/>
          <w:szCs w:val="32"/>
        </w:rPr>
        <w:t>。</w:t>
      </w:r>
    </w:p>
    <w:p w:rsidR="00E7293C" w:rsidRDefault="00E7293C">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三、支出决算情况说明</w:t>
      </w:r>
    </w:p>
    <w:p w:rsidR="00E7293C" w:rsidRDefault="00E7293C">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年度本年支出合计</w:t>
      </w:r>
      <w:r>
        <w:rPr>
          <w:rFonts w:ascii="仿宋_GB2312" w:eastAsia="仿宋_GB2312" w:cs="DengXian-Regular"/>
          <w:color w:val="000000"/>
          <w:sz w:val="32"/>
          <w:szCs w:val="32"/>
        </w:rPr>
        <w:t>2456.28</w:t>
      </w:r>
      <w:r>
        <w:rPr>
          <w:rFonts w:ascii="仿宋_GB2312" w:eastAsia="仿宋_GB2312" w:cs="DengXian-Regular" w:hint="eastAsia"/>
          <w:color w:val="000000"/>
          <w:sz w:val="32"/>
          <w:szCs w:val="32"/>
        </w:rPr>
        <w:t>万元，其中：基本支出</w:t>
      </w:r>
      <w:r>
        <w:rPr>
          <w:rFonts w:ascii="仿宋_GB2312" w:eastAsia="仿宋_GB2312" w:cs="DengXian-Regular"/>
          <w:color w:val="000000"/>
          <w:sz w:val="32"/>
          <w:szCs w:val="32"/>
        </w:rPr>
        <w:t>2247.4</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91.5%</w:t>
      </w:r>
      <w:r>
        <w:rPr>
          <w:rFonts w:ascii="仿宋_GB2312" w:eastAsia="仿宋_GB2312" w:cs="DengXian-Regular" w:hint="eastAsia"/>
          <w:color w:val="000000"/>
          <w:sz w:val="32"/>
          <w:szCs w:val="32"/>
        </w:rPr>
        <w:t>；项目支出</w:t>
      </w:r>
      <w:r>
        <w:rPr>
          <w:rFonts w:ascii="仿宋_GB2312" w:eastAsia="仿宋_GB2312" w:cs="DengXian-Regular"/>
          <w:color w:val="000000"/>
          <w:sz w:val="32"/>
          <w:szCs w:val="32"/>
        </w:rPr>
        <w:t>208.88</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8.5%</w:t>
      </w:r>
      <w:r>
        <w:rPr>
          <w:rFonts w:ascii="仿宋_GB2312" w:eastAsia="仿宋_GB2312" w:cs="DengXian-Regular" w:hint="eastAsia"/>
          <w:color w:val="000000"/>
          <w:sz w:val="32"/>
          <w:szCs w:val="32"/>
        </w:rPr>
        <w:t>；经营支出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0.0%</w:t>
      </w:r>
      <w:r>
        <w:rPr>
          <w:rFonts w:ascii="仿宋_GB2312" w:eastAsia="仿宋_GB2312" w:cs="DengXian-Regular" w:hint="eastAsia"/>
          <w:color w:val="000000"/>
          <w:sz w:val="32"/>
          <w:szCs w:val="32"/>
        </w:rPr>
        <w:t>。</w:t>
      </w:r>
    </w:p>
    <w:p w:rsidR="00E7293C" w:rsidRDefault="00E7293C">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四、</w:t>
      </w:r>
      <w:r>
        <w:rPr>
          <w:rFonts w:ascii="黑体" w:eastAsia="黑体" w:cs="黑体" w:hint="eastAsia"/>
          <w:color w:val="000000"/>
          <w:kern w:val="0"/>
          <w:sz w:val="32"/>
          <w:szCs w:val="32"/>
        </w:rPr>
        <w:t>财政</w:t>
      </w:r>
      <w:r>
        <w:rPr>
          <w:rFonts w:ascii="黑体" w:eastAsia="黑体" w:cs="Times New Roman" w:hint="eastAsia"/>
          <w:color w:val="000000"/>
          <w:sz w:val="32"/>
          <w:szCs w:val="32"/>
        </w:rPr>
        <w:t>拨款收入支出决算总体情况说明</w:t>
      </w:r>
    </w:p>
    <w:p w:rsidR="00E7293C" w:rsidRDefault="00E7293C" w:rsidP="003A172B">
      <w:pPr>
        <w:snapToGrid w:val="0"/>
        <w:spacing w:line="580" w:lineRule="exact"/>
        <w:ind w:firstLineChars="200" w:firstLine="643"/>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（一）财政拨款收支与</w:t>
      </w:r>
      <w:r>
        <w:rPr>
          <w:rFonts w:ascii="楷体_GB2312" w:eastAsia="楷体_GB2312" w:cs="DengXian-Bold"/>
          <w:b/>
          <w:bCs/>
          <w:color w:val="000000"/>
          <w:sz w:val="32"/>
          <w:szCs w:val="32"/>
        </w:rPr>
        <w:t xml:space="preserve">2018 </w:t>
      </w:r>
      <w:r>
        <w:rPr>
          <w:rFonts w:ascii="楷体_GB2312" w:eastAsia="楷体_GB2312" w:cs="DengXian-Bold" w:hint="eastAsia"/>
          <w:b/>
          <w:bCs/>
          <w:color w:val="000000"/>
          <w:sz w:val="32"/>
          <w:szCs w:val="32"/>
        </w:rPr>
        <w:t>年度决算对比情况</w:t>
      </w:r>
    </w:p>
    <w:p w:rsidR="00E7293C" w:rsidRDefault="00E7293C">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年度形成的财政拨款收支均为一般公共预算财政拨款，其中本年收入</w:t>
      </w:r>
      <w:r>
        <w:rPr>
          <w:rFonts w:ascii="仿宋_GB2312" w:eastAsia="仿宋_GB2312" w:cs="DengXian-Regular"/>
          <w:color w:val="000000"/>
          <w:sz w:val="32"/>
          <w:szCs w:val="32"/>
        </w:rPr>
        <w:t>2456.78</w:t>
      </w:r>
      <w:r>
        <w:rPr>
          <w:rFonts w:ascii="仿宋_GB2312" w:eastAsia="仿宋_GB2312" w:cs="DengXian-Regular" w:hint="eastAsia"/>
          <w:color w:val="000000"/>
          <w:sz w:val="32"/>
          <w:szCs w:val="32"/>
        </w:rPr>
        <w:t>万元</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比</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年度减少</w:t>
      </w:r>
      <w:r>
        <w:rPr>
          <w:rFonts w:ascii="仿宋_GB2312" w:eastAsia="仿宋_GB2312" w:cs="DengXian-Regular"/>
          <w:color w:val="000000"/>
          <w:sz w:val="32"/>
          <w:szCs w:val="32"/>
        </w:rPr>
        <w:t>3.89</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0.2%</w:t>
      </w:r>
      <w:r>
        <w:rPr>
          <w:rFonts w:ascii="仿宋_GB2312" w:eastAsia="仿宋_GB2312" w:cs="DengXian-Regular" w:hint="eastAsia"/>
          <w:color w:val="000000"/>
          <w:sz w:val="32"/>
          <w:szCs w:val="32"/>
        </w:rPr>
        <w:t>，主要是公共支出降低，结余</w:t>
      </w:r>
      <w:r>
        <w:rPr>
          <w:rFonts w:ascii="仿宋_GB2312" w:eastAsia="仿宋_GB2312" w:cs="DengXian-Regular"/>
          <w:color w:val="000000"/>
          <w:sz w:val="32"/>
          <w:szCs w:val="32"/>
        </w:rPr>
        <w:t>0.5</w:t>
      </w:r>
      <w:r>
        <w:rPr>
          <w:rFonts w:ascii="仿宋_GB2312" w:eastAsia="仿宋_GB2312" w:cs="DengXian-Regular" w:hint="eastAsia"/>
          <w:color w:val="000000"/>
          <w:sz w:val="32"/>
          <w:szCs w:val="32"/>
        </w:rPr>
        <w:t>万元；本年支出</w:t>
      </w:r>
      <w:r>
        <w:rPr>
          <w:rFonts w:ascii="仿宋_GB2312" w:eastAsia="仿宋_GB2312" w:cs="DengXian-Regular"/>
          <w:color w:val="000000"/>
          <w:sz w:val="32"/>
          <w:szCs w:val="32"/>
        </w:rPr>
        <w:t>2456.28</w:t>
      </w:r>
      <w:r>
        <w:rPr>
          <w:rFonts w:ascii="仿宋_GB2312" w:eastAsia="仿宋_GB2312" w:cs="DengXian-Regular" w:hint="eastAsia"/>
          <w:color w:val="000000"/>
          <w:sz w:val="32"/>
          <w:szCs w:val="32"/>
        </w:rPr>
        <w:t>万元，减少</w:t>
      </w:r>
      <w:r>
        <w:rPr>
          <w:rFonts w:ascii="仿宋_GB2312" w:eastAsia="仿宋_GB2312" w:cs="DengXian-Regular"/>
          <w:color w:val="000000"/>
          <w:sz w:val="32"/>
          <w:szCs w:val="32"/>
        </w:rPr>
        <w:t>4.39</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0.2%</w:t>
      </w:r>
      <w:r>
        <w:rPr>
          <w:rFonts w:ascii="仿宋_GB2312" w:eastAsia="仿宋_GB2312" w:cs="DengXian-Regular" w:hint="eastAsia"/>
          <w:color w:val="000000"/>
          <w:sz w:val="32"/>
          <w:szCs w:val="32"/>
        </w:rPr>
        <w:t>，主要是公共支出降低，结余</w:t>
      </w:r>
      <w:r>
        <w:rPr>
          <w:rFonts w:ascii="仿宋_GB2312" w:eastAsia="仿宋_GB2312" w:cs="DengXian-Regular"/>
          <w:color w:val="000000"/>
          <w:sz w:val="32"/>
          <w:szCs w:val="32"/>
        </w:rPr>
        <w:t>0.5</w:t>
      </w:r>
      <w:r>
        <w:rPr>
          <w:rFonts w:ascii="仿宋_GB2312" w:eastAsia="仿宋_GB2312" w:cs="DengXian-Regular" w:hint="eastAsia"/>
          <w:color w:val="000000"/>
          <w:sz w:val="32"/>
          <w:szCs w:val="32"/>
        </w:rPr>
        <w:t>万元。</w:t>
      </w:r>
    </w:p>
    <w:p w:rsidR="00E7293C" w:rsidRDefault="00E7293C" w:rsidP="003A172B">
      <w:pPr>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（二）财政拨款收支与年初预算数对比情况</w:t>
      </w:r>
    </w:p>
    <w:p w:rsidR="00E7293C" w:rsidRDefault="00E7293C">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年度一般公共预算财政拨款收入</w:t>
      </w:r>
      <w:r>
        <w:rPr>
          <w:rFonts w:ascii="仿宋_GB2312" w:eastAsia="仿宋_GB2312" w:cs="DengXian-Regular"/>
          <w:color w:val="000000"/>
          <w:sz w:val="32"/>
          <w:szCs w:val="32"/>
        </w:rPr>
        <w:t>2456.78</w:t>
      </w:r>
      <w:r>
        <w:rPr>
          <w:rFonts w:ascii="仿宋_GB2312" w:eastAsia="仿宋_GB2312" w:cs="DengXian-Regular" w:hint="eastAsia"/>
          <w:color w:val="000000"/>
          <w:sz w:val="32"/>
          <w:szCs w:val="32"/>
        </w:rPr>
        <w:t>万元，</w:t>
      </w:r>
      <w:r>
        <w:rPr>
          <w:rFonts w:ascii="仿宋_GB2312" w:eastAsia="仿宋_GB2312" w:cs="DengXian-Regular" w:hint="eastAsia"/>
          <w:color w:val="000000"/>
          <w:sz w:val="32"/>
          <w:szCs w:val="32"/>
        </w:rPr>
        <w:lastRenderedPageBreak/>
        <w:t>完成年初预算的</w:t>
      </w:r>
      <w:r>
        <w:rPr>
          <w:rFonts w:ascii="仿宋_GB2312" w:eastAsia="仿宋_GB2312" w:cs="DengXian-Regular"/>
          <w:color w:val="000000"/>
          <w:sz w:val="32"/>
          <w:szCs w:val="32"/>
        </w:rPr>
        <w:t>114.2%,</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306.17</w:t>
      </w:r>
      <w:r>
        <w:rPr>
          <w:rFonts w:ascii="仿宋_GB2312" w:eastAsia="仿宋_GB2312" w:cs="DengXian-Regular" w:hint="eastAsia"/>
          <w:color w:val="000000"/>
          <w:sz w:val="32"/>
          <w:szCs w:val="32"/>
        </w:rPr>
        <w:t>万元，决算数大于预算</w:t>
      </w:r>
      <w:proofErr w:type="gramStart"/>
      <w:r>
        <w:rPr>
          <w:rFonts w:ascii="仿宋_GB2312" w:eastAsia="仿宋_GB2312" w:cs="DengXian-Regular" w:hint="eastAsia"/>
          <w:color w:val="000000"/>
          <w:sz w:val="32"/>
          <w:szCs w:val="32"/>
        </w:rPr>
        <w:t>数主要</w:t>
      </w:r>
      <w:proofErr w:type="gramEnd"/>
      <w:r>
        <w:rPr>
          <w:rFonts w:ascii="仿宋_GB2312" w:eastAsia="仿宋_GB2312" w:cs="DengXian-Regular" w:hint="eastAsia"/>
          <w:color w:val="000000"/>
          <w:sz w:val="32"/>
          <w:szCs w:val="32"/>
        </w:rPr>
        <w:t>原因是增加公共支出；本年支出</w:t>
      </w:r>
      <w:r>
        <w:rPr>
          <w:rFonts w:ascii="仿宋_GB2312" w:eastAsia="仿宋_GB2312" w:cs="DengXian-Regular"/>
          <w:color w:val="000000"/>
          <w:sz w:val="32"/>
          <w:szCs w:val="32"/>
        </w:rPr>
        <w:t>2456.28</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114.2%,</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305.67</w:t>
      </w:r>
      <w:r>
        <w:rPr>
          <w:rFonts w:ascii="仿宋_GB2312" w:eastAsia="仿宋_GB2312" w:cs="DengXian-Regular" w:hint="eastAsia"/>
          <w:color w:val="000000"/>
          <w:sz w:val="32"/>
          <w:szCs w:val="32"/>
        </w:rPr>
        <w:t>万元，决算数大于预算</w:t>
      </w:r>
      <w:proofErr w:type="gramStart"/>
      <w:r>
        <w:rPr>
          <w:rFonts w:ascii="仿宋_GB2312" w:eastAsia="仿宋_GB2312" w:cs="DengXian-Regular" w:hint="eastAsia"/>
          <w:color w:val="000000"/>
          <w:sz w:val="32"/>
          <w:szCs w:val="32"/>
        </w:rPr>
        <w:t>数主要</w:t>
      </w:r>
      <w:proofErr w:type="gramEnd"/>
      <w:r>
        <w:rPr>
          <w:rFonts w:ascii="仿宋_GB2312" w:eastAsia="仿宋_GB2312" w:cs="DengXian-Regular" w:hint="eastAsia"/>
          <w:color w:val="000000"/>
          <w:sz w:val="32"/>
          <w:szCs w:val="32"/>
        </w:rPr>
        <w:t>原因是主要是公共支出。</w:t>
      </w:r>
    </w:p>
    <w:p w:rsidR="00E7293C" w:rsidRDefault="00E7293C">
      <w:pPr>
        <w:numPr>
          <w:ilvl w:val="0"/>
          <w:numId w:val="1"/>
        </w:num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财政拨款支出决算结构情况。</w:t>
      </w:r>
    </w:p>
    <w:p w:rsidR="00E7293C" w:rsidRDefault="00E7293C">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ascii="仿宋_GB2312" w:eastAsia="仿宋_GB2312" w:cs="DengXian-Regular" w:hint="eastAsia"/>
          <w:color w:val="000000"/>
          <w:sz w:val="32"/>
          <w:szCs w:val="32"/>
        </w:rPr>
        <w:t>年度财政拨款支出</w:t>
      </w:r>
      <w:r>
        <w:rPr>
          <w:rFonts w:ascii="仿宋_GB2312" w:eastAsia="仿宋_GB2312" w:cs="DengXian-Regular"/>
          <w:color w:val="000000"/>
          <w:sz w:val="32"/>
          <w:szCs w:val="32"/>
        </w:rPr>
        <w:t>2456.78</w:t>
      </w:r>
      <w:r>
        <w:rPr>
          <w:rFonts w:ascii="仿宋_GB2312" w:eastAsia="仿宋_GB2312" w:cs="DengXian-Regular" w:hint="eastAsia"/>
          <w:color w:val="000000"/>
          <w:sz w:val="32"/>
          <w:szCs w:val="32"/>
        </w:rPr>
        <w:t>万元，主要用于以下方面：一般公共服务（类）支出</w:t>
      </w:r>
      <w:r>
        <w:rPr>
          <w:rFonts w:ascii="仿宋_GB2312" w:eastAsia="仿宋_GB2312" w:cs="DengXian-Regular"/>
          <w:color w:val="000000"/>
          <w:sz w:val="32"/>
          <w:szCs w:val="32"/>
        </w:rPr>
        <w:t>2083.6</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84.8%</w:t>
      </w:r>
      <w:r>
        <w:rPr>
          <w:rFonts w:ascii="仿宋_GB2312" w:eastAsia="仿宋_GB2312" w:cs="DengXian-Regular" w:hint="eastAsia"/>
          <w:color w:val="000000"/>
          <w:sz w:val="32"/>
          <w:szCs w:val="32"/>
        </w:rPr>
        <w:t>，；公共安全类（类）支出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；教育（类）支出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；科学技术（类）支出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；社会保障和就业（类）支出</w:t>
      </w:r>
      <w:r>
        <w:rPr>
          <w:rFonts w:ascii="仿宋_GB2312" w:eastAsia="仿宋_GB2312" w:cs="DengXian-Regular"/>
          <w:color w:val="000000"/>
          <w:sz w:val="32"/>
          <w:szCs w:val="32"/>
        </w:rPr>
        <w:t>208.38</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8.5%</w:t>
      </w:r>
      <w:r>
        <w:rPr>
          <w:rFonts w:ascii="仿宋_GB2312" w:eastAsia="仿宋_GB2312" w:cs="DengXian-Regular" w:hint="eastAsia"/>
          <w:color w:val="000000"/>
          <w:sz w:val="32"/>
          <w:szCs w:val="32"/>
        </w:rPr>
        <w:t>；住房保障（类）支出</w:t>
      </w:r>
      <w:r>
        <w:rPr>
          <w:rFonts w:ascii="仿宋_GB2312" w:eastAsia="仿宋_GB2312" w:cs="DengXian-Regular"/>
          <w:color w:val="000000"/>
          <w:sz w:val="32"/>
          <w:szCs w:val="32"/>
        </w:rPr>
        <w:t>98.76</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4.0%;</w:t>
      </w:r>
      <w:r>
        <w:rPr>
          <w:rFonts w:ascii="仿宋_GB2312" w:eastAsia="仿宋_GB2312" w:cs="DengXian-Regular" w:hint="eastAsia"/>
          <w:color w:val="000000"/>
          <w:sz w:val="32"/>
          <w:szCs w:val="32"/>
        </w:rPr>
        <w:t>卫生健康支出（类）支出</w:t>
      </w:r>
      <w:r>
        <w:rPr>
          <w:rFonts w:ascii="仿宋_GB2312" w:eastAsia="仿宋_GB2312" w:cs="DengXian-Regular"/>
          <w:color w:val="000000"/>
          <w:sz w:val="32"/>
          <w:szCs w:val="32"/>
        </w:rPr>
        <w:t>65.54</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2.7%</w:t>
      </w:r>
      <w:r>
        <w:rPr>
          <w:rFonts w:ascii="仿宋_GB2312" w:eastAsia="仿宋_GB2312" w:cs="DengXian-Regular" w:hint="eastAsia"/>
          <w:color w:val="000000"/>
          <w:sz w:val="32"/>
          <w:szCs w:val="32"/>
        </w:rPr>
        <w:t>。</w:t>
      </w:r>
    </w:p>
    <w:p w:rsidR="00E7293C" w:rsidRDefault="00E7293C" w:rsidP="003A172B">
      <w:pPr>
        <w:adjustRightInd w:val="0"/>
        <w:snapToGrid w:val="0"/>
        <w:spacing w:line="580" w:lineRule="exact"/>
        <w:ind w:firstLineChars="100" w:firstLine="321"/>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（四）一般公共预算基本支出决算情况说明</w:t>
      </w:r>
    </w:p>
    <w:p w:rsidR="00E7293C" w:rsidRDefault="00E7293C">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ascii="仿宋_GB2312" w:eastAsia="仿宋_GB2312" w:cs="DengXian-Regular" w:hint="eastAsia"/>
          <w:color w:val="000000"/>
          <w:sz w:val="32"/>
          <w:szCs w:val="32"/>
        </w:rPr>
        <w:t>年度财政拨款基本支出</w:t>
      </w:r>
      <w:r>
        <w:rPr>
          <w:rFonts w:ascii="仿宋_GB2312" w:eastAsia="仿宋_GB2312" w:cs="DengXian-Regular"/>
          <w:color w:val="000000"/>
          <w:sz w:val="32"/>
          <w:szCs w:val="32"/>
        </w:rPr>
        <w:t>2456.78</w:t>
      </w:r>
      <w:r>
        <w:rPr>
          <w:rFonts w:ascii="仿宋_GB2312" w:eastAsia="仿宋_GB2312" w:cs="DengXian-Regular" w:hint="eastAsia"/>
          <w:color w:val="000000"/>
          <w:sz w:val="32"/>
          <w:szCs w:val="32"/>
        </w:rPr>
        <w:t>万元，其中：人员经费</w:t>
      </w:r>
      <w:r>
        <w:rPr>
          <w:rFonts w:ascii="仿宋_GB2312" w:eastAsia="仿宋_GB2312" w:cs="DengXian-Regular"/>
          <w:color w:val="000000"/>
          <w:sz w:val="32"/>
          <w:szCs w:val="32"/>
        </w:rPr>
        <w:t>1,986.02</w:t>
      </w:r>
      <w:r>
        <w:rPr>
          <w:rFonts w:ascii="仿宋_GB2312" w:eastAsia="仿宋_GB2312" w:cs="DengXian-Regular" w:hint="eastAsia"/>
          <w:color w:val="000000"/>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eastAsia="仿宋_GB2312" w:cs="DengXian-Regular"/>
          <w:color w:val="000000"/>
          <w:sz w:val="32"/>
          <w:szCs w:val="32"/>
        </w:rPr>
        <w:t>238.84</w:t>
      </w:r>
      <w:r>
        <w:rPr>
          <w:rFonts w:ascii="仿宋_GB2312" w:eastAsia="仿宋_GB2312" w:cs="DengXian-Regular" w:hint="eastAsia"/>
          <w:color w:val="000000"/>
          <w:sz w:val="32"/>
          <w:szCs w:val="32"/>
        </w:rPr>
        <w:t>万元，主要包括办公费、印刷费、咨询费、手续费、水费、电费、邮电费、取暖费、物业管理费、差旅费、维修（护）费、租赁费、会议费、培训费、公</w:t>
      </w:r>
      <w:r>
        <w:rPr>
          <w:rFonts w:ascii="仿宋_GB2312" w:eastAsia="仿宋_GB2312" w:cs="DengXian-Regular" w:hint="eastAsia"/>
          <w:color w:val="000000"/>
          <w:sz w:val="32"/>
          <w:szCs w:val="32"/>
        </w:rPr>
        <w:lastRenderedPageBreak/>
        <w:t>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E7293C" w:rsidRDefault="00E7293C">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五、一般公共预算“三公”</w:t>
      </w:r>
      <w:r>
        <w:rPr>
          <w:rFonts w:ascii="黑体" w:eastAsia="黑体" w:cs="Times New Roman"/>
          <w:color w:val="000000"/>
          <w:sz w:val="32"/>
          <w:szCs w:val="32"/>
        </w:rPr>
        <w:t xml:space="preserve"> </w:t>
      </w:r>
      <w:r>
        <w:rPr>
          <w:rFonts w:ascii="黑体" w:eastAsia="黑体" w:cs="Times New Roman" w:hint="eastAsia"/>
          <w:color w:val="000000"/>
          <w:sz w:val="32"/>
          <w:szCs w:val="32"/>
        </w:rPr>
        <w:t>经费支出决算情况说明</w:t>
      </w:r>
    </w:p>
    <w:p w:rsidR="00E7293C" w:rsidRDefault="00E7293C">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年度“三公”经费支出共计</w:t>
      </w:r>
      <w:r>
        <w:rPr>
          <w:rFonts w:ascii="仿宋_GB2312" w:eastAsia="仿宋_GB2312" w:cs="DengXian-Regular"/>
          <w:color w:val="000000"/>
          <w:sz w:val="32"/>
          <w:szCs w:val="32"/>
        </w:rPr>
        <w:t>3.29</w:t>
      </w:r>
      <w:r>
        <w:rPr>
          <w:rFonts w:ascii="仿宋_GB2312" w:eastAsia="仿宋_GB2312" w:cs="DengXian-Regular" w:hint="eastAsia"/>
          <w:color w:val="000000"/>
          <w:sz w:val="32"/>
          <w:szCs w:val="32"/>
        </w:rPr>
        <w:t>万元，完成预算的</w:t>
      </w:r>
      <w:r>
        <w:rPr>
          <w:rFonts w:ascii="仿宋_GB2312" w:eastAsia="仿宋_GB2312" w:cs="DengXian-Regular"/>
          <w:color w:val="000000"/>
          <w:sz w:val="32"/>
          <w:szCs w:val="32"/>
        </w:rPr>
        <w:t>71.5%,</w:t>
      </w:r>
      <w:proofErr w:type="gramStart"/>
      <w:r>
        <w:rPr>
          <w:rFonts w:ascii="仿宋_GB2312" w:eastAsia="仿宋_GB2312" w:cs="DengXian-Regular" w:hint="eastAsia"/>
          <w:color w:val="000000"/>
          <w:sz w:val="32"/>
          <w:szCs w:val="32"/>
        </w:rPr>
        <w:t>较预算</w:t>
      </w:r>
      <w:proofErr w:type="gramEnd"/>
      <w:r>
        <w:rPr>
          <w:rFonts w:ascii="仿宋_GB2312" w:eastAsia="仿宋_GB2312" w:cs="DengXian-Regular" w:hint="eastAsia"/>
          <w:color w:val="000000"/>
          <w:sz w:val="32"/>
          <w:szCs w:val="32"/>
        </w:rPr>
        <w:t>减少</w:t>
      </w:r>
      <w:r>
        <w:rPr>
          <w:rFonts w:ascii="仿宋_GB2312" w:eastAsia="仿宋_GB2312" w:cs="DengXian-Regular"/>
          <w:color w:val="000000"/>
          <w:sz w:val="32"/>
          <w:szCs w:val="32"/>
        </w:rPr>
        <w:t>1.31</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8.5%</w:t>
      </w:r>
      <w:r>
        <w:rPr>
          <w:rFonts w:ascii="仿宋_GB2312" w:eastAsia="仿宋_GB2312" w:cs="DengXian-Regular" w:hint="eastAsia"/>
          <w:color w:val="000000"/>
          <w:sz w:val="32"/>
          <w:szCs w:val="32"/>
        </w:rPr>
        <w:t>，主要是严格执行公车制度；较</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年度减少</w:t>
      </w:r>
      <w:r>
        <w:rPr>
          <w:rFonts w:ascii="仿宋_GB2312" w:eastAsia="仿宋_GB2312" w:cs="DengXian-Regular"/>
          <w:color w:val="000000"/>
          <w:sz w:val="32"/>
          <w:szCs w:val="32"/>
        </w:rPr>
        <w:t>1.29</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28.2%</w:t>
      </w:r>
      <w:r>
        <w:rPr>
          <w:rFonts w:ascii="仿宋_GB2312" w:eastAsia="仿宋_GB2312" w:cs="DengXian-Regular" w:hint="eastAsia"/>
          <w:color w:val="000000"/>
          <w:sz w:val="32"/>
          <w:szCs w:val="32"/>
        </w:rPr>
        <w:t>，主要是减少公车使用。具体情况如下：</w:t>
      </w:r>
    </w:p>
    <w:p w:rsidR="00E7293C" w:rsidRDefault="00E7293C" w:rsidP="003A172B">
      <w:pPr>
        <w:adjustRightInd w:val="0"/>
        <w:snapToGrid w:val="0"/>
        <w:spacing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（一）因公出国（境）费支出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年度因公出国（境）团组</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个、共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人，参加其他单位组织的因公出国（境）团组</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个、共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人，无本单位组织的出国（境）团组。因公出国（境）费支出</w:t>
      </w:r>
      <w:proofErr w:type="gramStart"/>
      <w:r>
        <w:rPr>
          <w:rFonts w:ascii="仿宋_GB2312" w:eastAsia="仿宋_GB2312" w:cs="DengXian-Regular" w:hint="eastAsia"/>
          <w:color w:val="000000"/>
          <w:sz w:val="32"/>
          <w:szCs w:val="32"/>
        </w:rPr>
        <w:t>较预算</w:t>
      </w:r>
      <w:proofErr w:type="gramEnd"/>
      <w:r>
        <w:rPr>
          <w:rFonts w:ascii="仿宋_GB2312" w:eastAsia="仿宋_GB2312" w:cs="DengXian-Regular" w:hint="eastAsia"/>
          <w:color w:val="000000"/>
          <w:sz w:val="32"/>
          <w:szCs w:val="32"/>
        </w:rPr>
        <w:t>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万元，增长</w:t>
      </w:r>
      <w:r w:rsidR="00C26E23">
        <w:rPr>
          <w:rFonts w:ascii="仿宋_GB2312" w:eastAsia="仿宋_GB2312" w:cs="DengXian-Regular" w:hint="eastAsia"/>
          <w:color w:val="000000"/>
          <w:sz w:val="32"/>
          <w:szCs w:val="32"/>
        </w:rPr>
        <w:t>0</w:t>
      </w:r>
      <w:r>
        <w:rPr>
          <w:rFonts w:ascii="仿宋_GB2312" w:eastAsia="仿宋_GB2312" w:cs="DengXian-Regular"/>
          <w:color w:val="000000"/>
          <w:sz w:val="32"/>
          <w:szCs w:val="32"/>
        </w:rPr>
        <w:t>%,</w:t>
      </w:r>
      <w:r w:rsidR="00C26E23">
        <w:rPr>
          <w:rFonts w:ascii="仿宋_GB2312" w:eastAsia="仿宋_GB2312" w:cs="DengXian-Regular" w:hint="eastAsia"/>
          <w:color w:val="000000"/>
          <w:sz w:val="32"/>
          <w:szCs w:val="32"/>
        </w:rPr>
        <w:t>主要是未发生因公 出国（境）</w:t>
      </w:r>
      <w:r w:rsidR="00C26E23" w:rsidRPr="00C26E23">
        <w:rPr>
          <w:rFonts w:ascii="仿宋_GB2312" w:eastAsia="仿宋_GB2312" w:cs="DengXian-Regular" w:hint="eastAsia"/>
          <w:color w:val="000000"/>
          <w:sz w:val="32"/>
          <w:szCs w:val="32"/>
        </w:rPr>
        <w:t>经费支出</w:t>
      </w:r>
      <w:r w:rsidR="00C26E23">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较上年增加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，主要是</w:t>
      </w:r>
      <w:r w:rsidR="00C26E23">
        <w:rPr>
          <w:rFonts w:ascii="仿宋_GB2312" w:eastAsia="仿宋_GB2312" w:cs="DengXian-Regular" w:hint="eastAsia"/>
          <w:color w:val="000000"/>
          <w:sz w:val="32"/>
          <w:szCs w:val="32"/>
        </w:rPr>
        <w:t>未发生因公 出国（境）</w:t>
      </w:r>
      <w:r w:rsidR="00C26E23" w:rsidRPr="00C26E23">
        <w:rPr>
          <w:rFonts w:ascii="仿宋_GB2312" w:eastAsia="仿宋_GB2312" w:cs="DengXian-Regular" w:hint="eastAsia"/>
          <w:color w:val="000000"/>
          <w:sz w:val="32"/>
          <w:szCs w:val="32"/>
        </w:rPr>
        <w:t>经费支出</w:t>
      </w:r>
      <w:r>
        <w:rPr>
          <w:rFonts w:ascii="仿宋_GB2312" w:eastAsia="仿宋_GB2312" w:cs="DengXian-Regular" w:hint="eastAsia"/>
          <w:color w:val="000000"/>
          <w:sz w:val="32"/>
          <w:szCs w:val="32"/>
        </w:rPr>
        <w:t>。</w:t>
      </w:r>
    </w:p>
    <w:p w:rsidR="00E7293C" w:rsidRDefault="00E7293C" w:rsidP="003A172B">
      <w:pPr>
        <w:adjustRightInd w:val="0"/>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（二）公务用车购置及运行维护费支出</w:t>
      </w:r>
      <w:r>
        <w:rPr>
          <w:rFonts w:ascii="楷体_GB2312" w:eastAsia="楷体_GB2312" w:cs="DengXian-Bold"/>
          <w:b/>
          <w:bCs/>
          <w:color w:val="000000"/>
          <w:sz w:val="32"/>
          <w:szCs w:val="32"/>
        </w:rPr>
        <w:t>3.29</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年度公务用车购置及运行维护费</w:t>
      </w:r>
      <w:proofErr w:type="gramStart"/>
      <w:r>
        <w:rPr>
          <w:rFonts w:ascii="仿宋_GB2312" w:eastAsia="仿宋_GB2312" w:cs="DengXian-Regular" w:hint="eastAsia"/>
          <w:color w:val="000000"/>
          <w:sz w:val="32"/>
          <w:szCs w:val="32"/>
        </w:rPr>
        <w:t>较预算</w:t>
      </w:r>
      <w:proofErr w:type="gramEnd"/>
      <w:r>
        <w:rPr>
          <w:rFonts w:ascii="仿宋_GB2312" w:eastAsia="仿宋_GB2312" w:cs="DengXian-Regular" w:hint="eastAsia"/>
          <w:color w:val="000000"/>
          <w:sz w:val="32"/>
          <w:szCs w:val="32"/>
        </w:rPr>
        <w:t>减少</w:t>
      </w:r>
      <w:r>
        <w:rPr>
          <w:rFonts w:ascii="仿宋_GB2312" w:eastAsia="仿宋_GB2312" w:cs="DengXian-Regular"/>
          <w:color w:val="000000"/>
          <w:sz w:val="32"/>
          <w:szCs w:val="32"/>
        </w:rPr>
        <w:t>1.31</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28.5%,</w:t>
      </w:r>
      <w:r>
        <w:rPr>
          <w:rFonts w:ascii="仿宋_GB2312" w:eastAsia="仿宋_GB2312" w:cs="DengXian-Regular" w:hint="eastAsia"/>
          <w:color w:val="000000"/>
          <w:sz w:val="32"/>
          <w:szCs w:val="32"/>
        </w:rPr>
        <w:t>主要是严格执行公车制度；较上年减少</w:t>
      </w:r>
      <w:r>
        <w:rPr>
          <w:rFonts w:ascii="仿宋_GB2312" w:eastAsia="仿宋_GB2312" w:cs="DengXian-Regular"/>
          <w:color w:val="000000"/>
          <w:sz w:val="32"/>
          <w:szCs w:val="32"/>
        </w:rPr>
        <w:t>1.29</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28.2%,</w:t>
      </w:r>
      <w:r>
        <w:rPr>
          <w:rFonts w:ascii="仿宋_GB2312" w:eastAsia="仿宋_GB2312" w:cs="DengXian-Regular" w:hint="eastAsia"/>
          <w:color w:val="000000"/>
          <w:sz w:val="32"/>
          <w:szCs w:val="32"/>
        </w:rPr>
        <w:t>主要是减少公车使用。</w:t>
      </w:r>
      <w:r>
        <w:rPr>
          <w:rFonts w:ascii="仿宋_GB2312" w:eastAsia="仿宋_GB2312" w:cs="DengXian-Bold" w:hint="eastAsia"/>
          <w:b/>
          <w:bCs/>
          <w:color w:val="000000"/>
          <w:sz w:val="32"/>
          <w:szCs w:val="32"/>
        </w:rPr>
        <w:t>其中：</w:t>
      </w:r>
    </w:p>
    <w:p w:rsidR="00E7293C" w:rsidRDefault="00E7293C" w:rsidP="00C26E23">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公务用车购置费：</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年度公务用车购置量</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辆，发生“公务用车购置”经费支出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万元，公务用车购置费支出</w:t>
      </w:r>
      <w:proofErr w:type="gramStart"/>
      <w:r>
        <w:rPr>
          <w:rFonts w:ascii="仿宋_GB2312" w:eastAsia="仿宋_GB2312" w:cs="DengXian-Regular" w:hint="eastAsia"/>
          <w:color w:val="000000"/>
          <w:sz w:val="32"/>
          <w:szCs w:val="32"/>
        </w:rPr>
        <w:t>较</w:t>
      </w:r>
      <w:r>
        <w:rPr>
          <w:rFonts w:ascii="仿宋_GB2312" w:eastAsia="仿宋_GB2312" w:cs="DengXian-Regular" w:hint="eastAsia"/>
          <w:color w:val="000000"/>
          <w:sz w:val="32"/>
          <w:szCs w:val="32"/>
        </w:rPr>
        <w:lastRenderedPageBreak/>
        <w:t>预算</w:t>
      </w:r>
      <w:proofErr w:type="gramEnd"/>
      <w:r>
        <w:rPr>
          <w:rFonts w:ascii="仿宋_GB2312" w:eastAsia="仿宋_GB2312" w:cs="DengXian-Regular" w:hint="eastAsia"/>
          <w:color w:val="000000"/>
          <w:sz w:val="32"/>
          <w:szCs w:val="32"/>
        </w:rPr>
        <w:t>增加</w:t>
      </w:r>
      <w:r>
        <w:rPr>
          <w:rFonts w:ascii="仿宋_GB2312" w:eastAsia="仿宋_GB2312" w:cs="DengXian-Regular"/>
          <w:color w:val="000000"/>
          <w:sz w:val="32"/>
          <w:szCs w:val="32"/>
        </w:rPr>
        <w:t>0</w:t>
      </w:r>
      <w:r w:rsidR="00C26E23">
        <w:rPr>
          <w:rFonts w:ascii="仿宋_GB2312" w:eastAsia="仿宋_GB2312" w:cs="DengXian-Regular" w:hint="eastAsia"/>
          <w:color w:val="000000"/>
          <w:sz w:val="32"/>
          <w:szCs w:val="32"/>
        </w:rPr>
        <w:t>万元，</w:t>
      </w:r>
      <w:r>
        <w:rPr>
          <w:rFonts w:ascii="仿宋_GB2312" w:eastAsia="仿宋_GB2312" w:cs="DengXian-Regular" w:hint="eastAsia"/>
          <w:color w:val="000000"/>
          <w:sz w:val="32"/>
          <w:szCs w:val="32"/>
        </w:rPr>
        <w:t>增长</w:t>
      </w:r>
      <w:r w:rsidR="00C26E23">
        <w:rPr>
          <w:rFonts w:ascii="仿宋_GB2312" w:eastAsia="仿宋_GB2312" w:cs="DengXian-Regular" w:hint="eastAsia"/>
          <w:color w:val="000000"/>
          <w:sz w:val="32"/>
          <w:szCs w:val="32"/>
        </w:rPr>
        <w:t>0%，主要是</w:t>
      </w:r>
      <w:r w:rsidR="00C94A24">
        <w:rPr>
          <w:rFonts w:ascii="仿宋_GB2312" w:eastAsia="仿宋_GB2312" w:cs="DengXian-Regular" w:hint="eastAsia"/>
          <w:color w:val="000000"/>
          <w:sz w:val="32"/>
          <w:szCs w:val="32"/>
        </w:rPr>
        <w:t>未发生“公务用车购置”经费支出</w:t>
      </w:r>
      <w:r>
        <w:rPr>
          <w:rFonts w:ascii="仿宋_GB2312" w:eastAsia="仿宋_GB2312" w:cs="DengXian-Regular" w:hint="eastAsia"/>
          <w:color w:val="000000"/>
          <w:sz w:val="32"/>
          <w:szCs w:val="32"/>
        </w:rPr>
        <w:t>；较上年增加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主要是未发生“公务用车购置”经费支出。</w:t>
      </w:r>
    </w:p>
    <w:p w:rsidR="00E7293C" w:rsidRDefault="00E7293C" w:rsidP="00C26E23">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公务用车运行维护费：</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年度单位公务用车保有量</w:t>
      </w:r>
      <w:r>
        <w:rPr>
          <w:rFonts w:ascii="仿宋_GB2312" w:eastAsia="仿宋_GB2312" w:cs="DengXian-Regular"/>
          <w:color w:val="000000"/>
          <w:sz w:val="32"/>
          <w:szCs w:val="32"/>
        </w:rPr>
        <w:t>2</w:t>
      </w:r>
      <w:r>
        <w:rPr>
          <w:rFonts w:ascii="仿宋_GB2312" w:eastAsia="仿宋_GB2312" w:cs="DengXian-Regular" w:hint="eastAsia"/>
          <w:color w:val="000000"/>
          <w:sz w:val="32"/>
          <w:szCs w:val="32"/>
        </w:rPr>
        <w:t>辆。公车运行维护费支出</w:t>
      </w:r>
      <w:proofErr w:type="gramStart"/>
      <w:r>
        <w:rPr>
          <w:rFonts w:ascii="仿宋_GB2312" w:eastAsia="仿宋_GB2312" w:cs="DengXian-Regular" w:hint="eastAsia"/>
          <w:color w:val="000000"/>
          <w:sz w:val="32"/>
          <w:szCs w:val="32"/>
        </w:rPr>
        <w:t>较预算</w:t>
      </w:r>
      <w:proofErr w:type="gramEnd"/>
      <w:r>
        <w:rPr>
          <w:rFonts w:ascii="仿宋_GB2312" w:eastAsia="仿宋_GB2312" w:cs="DengXian-Regular" w:hint="eastAsia"/>
          <w:color w:val="000000"/>
          <w:sz w:val="32"/>
          <w:szCs w:val="32"/>
        </w:rPr>
        <w:t>减少</w:t>
      </w:r>
      <w:r>
        <w:rPr>
          <w:rFonts w:ascii="仿宋_GB2312" w:eastAsia="仿宋_GB2312" w:cs="DengXian-Regular"/>
          <w:color w:val="000000"/>
          <w:sz w:val="32"/>
          <w:szCs w:val="32"/>
        </w:rPr>
        <w:t>1.31</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28.5%,</w:t>
      </w:r>
      <w:r>
        <w:rPr>
          <w:rFonts w:ascii="仿宋_GB2312" w:eastAsia="仿宋_GB2312" w:cs="DengXian-Regular" w:hint="eastAsia"/>
          <w:color w:val="000000"/>
          <w:sz w:val="32"/>
          <w:szCs w:val="32"/>
        </w:rPr>
        <w:t>主要是严格执行公车制度；较上年减少</w:t>
      </w:r>
      <w:r>
        <w:rPr>
          <w:rFonts w:ascii="仿宋_GB2312" w:eastAsia="仿宋_GB2312" w:cs="DengXian-Regular"/>
          <w:color w:val="000000"/>
          <w:sz w:val="32"/>
          <w:szCs w:val="32"/>
        </w:rPr>
        <w:t>1.29</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28.2%</w:t>
      </w:r>
      <w:r>
        <w:rPr>
          <w:rFonts w:ascii="仿宋_GB2312" w:eastAsia="仿宋_GB2312" w:cs="DengXian-Regular" w:hint="eastAsia"/>
          <w:color w:val="000000"/>
          <w:sz w:val="32"/>
          <w:szCs w:val="32"/>
        </w:rPr>
        <w:t>，主要是减少公车使用。</w:t>
      </w:r>
    </w:p>
    <w:p w:rsidR="00E7293C" w:rsidRDefault="00E7293C" w:rsidP="003A172B">
      <w:pPr>
        <w:adjustRightInd w:val="0"/>
        <w:snapToGrid w:val="0"/>
        <w:spacing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（三）公务接待费支出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年度公务接待共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批次、</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人次。公务接待费支出</w:t>
      </w:r>
      <w:proofErr w:type="gramStart"/>
      <w:r>
        <w:rPr>
          <w:rFonts w:ascii="仿宋_GB2312" w:eastAsia="仿宋_GB2312" w:cs="DengXian-Regular" w:hint="eastAsia"/>
          <w:color w:val="000000"/>
          <w:sz w:val="32"/>
          <w:szCs w:val="32"/>
        </w:rPr>
        <w:t>较预算</w:t>
      </w:r>
      <w:proofErr w:type="gramEnd"/>
      <w:r>
        <w:rPr>
          <w:rFonts w:ascii="仿宋_GB2312" w:eastAsia="仿宋_GB2312" w:cs="DengXian-Regular" w:hint="eastAsia"/>
          <w:color w:val="000000"/>
          <w:sz w:val="32"/>
          <w:szCs w:val="32"/>
        </w:rPr>
        <w:t>减少</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主要是未发生此类支出；较上年度减少</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主要是未发生此类支出。</w:t>
      </w:r>
    </w:p>
    <w:p w:rsidR="00E7293C" w:rsidRDefault="00E7293C">
      <w:pPr>
        <w:keepNext/>
        <w:keepLines/>
        <w:snapToGrid w:val="0"/>
        <w:spacing w:line="580" w:lineRule="exact"/>
        <w:ind w:firstLineChars="300" w:firstLine="960"/>
        <w:outlineLvl w:val="1"/>
        <w:rPr>
          <w:rFonts w:ascii="黑体" w:eastAsia="黑体" w:cs="Times New Roman"/>
          <w:color w:val="000000"/>
          <w:sz w:val="32"/>
          <w:szCs w:val="32"/>
        </w:rPr>
      </w:pPr>
      <w:r>
        <w:rPr>
          <w:rFonts w:ascii="黑体" w:eastAsia="黑体" w:cs="Times New Roman" w:hint="eastAsia"/>
          <w:color w:val="000000"/>
          <w:sz w:val="32"/>
          <w:szCs w:val="32"/>
        </w:rPr>
        <w:t>六、其他重要事项的说明</w:t>
      </w:r>
    </w:p>
    <w:p w:rsidR="00E7293C" w:rsidRDefault="00E7293C" w:rsidP="003A172B">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（一）机关运行经费情况</w:t>
      </w:r>
    </w:p>
    <w:p w:rsidR="00E7293C" w:rsidRDefault="00E7293C">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2019</w:t>
      </w:r>
      <w:r>
        <w:rPr>
          <w:rFonts w:ascii="仿宋_GB2312" w:eastAsia="仿宋_GB2312" w:cs="DengXian-Regular" w:hint="eastAsia"/>
          <w:sz w:val="32"/>
          <w:szCs w:val="32"/>
        </w:rPr>
        <w:t>年度机关运行经费支出</w:t>
      </w:r>
      <w:r>
        <w:rPr>
          <w:rFonts w:ascii="仿宋_GB2312" w:eastAsia="仿宋_GB2312" w:cs="DengXian-Regular"/>
          <w:sz w:val="32"/>
          <w:szCs w:val="32"/>
        </w:rPr>
        <w:t>238.84</w:t>
      </w:r>
      <w:r>
        <w:rPr>
          <w:rFonts w:ascii="仿宋_GB2312" w:eastAsia="仿宋_GB2312" w:cs="DengXian-Regular" w:hint="eastAsia"/>
          <w:sz w:val="32"/>
          <w:szCs w:val="32"/>
        </w:rPr>
        <w:t>元，比</w:t>
      </w:r>
      <w:r>
        <w:rPr>
          <w:rFonts w:ascii="仿宋_GB2312" w:eastAsia="仿宋_GB2312" w:cs="DengXian-Regular"/>
          <w:sz w:val="32"/>
          <w:szCs w:val="32"/>
        </w:rPr>
        <w:t>2018</w:t>
      </w:r>
      <w:r>
        <w:rPr>
          <w:rFonts w:ascii="仿宋_GB2312" w:eastAsia="仿宋_GB2312" w:cs="DengXian-Regular" w:hint="eastAsia"/>
          <w:sz w:val="32"/>
          <w:szCs w:val="32"/>
        </w:rPr>
        <w:t>年度减少</w:t>
      </w:r>
      <w:r>
        <w:rPr>
          <w:rFonts w:ascii="仿宋_GB2312" w:eastAsia="仿宋_GB2312" w:cs="DengXian-Regular"/>
          <w:sz w:val="32"/>
          <w:szCs w:val="32"/>
        </w:rPr>
        <w:t>158.18</w:t>
      </w:r>
      <w:r>
        <w:rPr>
          <w:rFonts w:ascii="仿宋_GB2312" w:eastAsia="仿宋_GB2312" w:cs="DengXian-Regular" w:hint="eastAsia"/>
          <w:sz w:val="32"/>
          <w:szCs w:val="32"/>
        </w:rPr>
        <w:t>万元，降低</w:t>
      </w:r>
      <w:r>
        <w:rPr>
          <w:rFonts w:ascii="仿宋_GB2312" w:eastAsia="仿宋_GB2312" w:cs="DengXian-Regular"/>
          <w:sz w:val="32"/>
          <w:szCs w:val="32"/>
        </w:rPr>
        <w:t>60.0%</w:t>
      </w:r>
      <w:r>
        <w:rPr>
          <w:rFonts w:ascii="仿宋_GB2312" w:eastAsia="仿宋_GB2312" w:cs="DengXian-Regular" w:hint="eastAsia"/>
          <w:sz w:val="32"/>
          <w:szCs w:val="32"/>
        </w:rPr>
        <w:t>。主要原因是压缩公用支出。</w:t>
      </w:r>
    </w:p>
    <w:p w:rsidR="00E7293C" w:rsidRDefault="00E7293C" w:rsidP="003A172B">
      <w:pPr>
        <w:keepNext/>
        <w:keepLines/>
        <w:numPr>
          <w:ilvl w:val="0"/>
          <w:numId w:val="2"/>
        </w:numPr>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政府采购情况</w:t>
      </w:r>
    </w:p>
    <w:p w:rsidR="00E7293C" w:rsidRDefault="00E7293C">
      <w:pPr>
        <w:snapToGrid w:val="0"/>
        <w:spacing w:line="580" w:lineRule="exact"/>
        <w:ind w:firstLineChars="200" w:firstLine="640"/>
        <w:jc w:val="left"/>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年度政府采购支出总额</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万元，从采购类型来看，</w:t>
      </w:r>
      <w:r>
        <w:rPr>
          <w:rFonts w:ascii="仿宋_GB2312" w:eastAsia="仿宋_GB2312" w:cs="仿宋_GB2312" w:hint="eastAsia"/>
          <w:color w:val="000000"/>
          <w:kern w:val="0"/>
          <w:sz w:val="32"/>
          <w:szCs w:val="32"/>
        </w:rPr>
        <w:t>政府采购货物支出</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万元、政府采购工程支出</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万元、政府采购服务支出</w:t>
      </w:r>
      <w:r>
        <w:rPr>
          <w:rFonts w:ascii="仿宋_GB2312" w:eastAsia="仿宋_GB2312" w:cs="仿宋_GB2312"/>
          <w:color w:val="000000"/>
          <w:kern w:val="0"/>
          <w:sz w:val="32"/>
          <w:szCs w:val="32"/>
        </w:rPr>
        <w:t xml:space="preserve"> 0</w:t>
      </w:r>
      <w:r>
        <w:rPr>
          <w:rFonts w:ascii="仿宋_GB2312" w:eastAsia="仿宋_GB2312" w:cs="仿宋_GB2312" w:hint="eastAsia"/>
          <w:color w:val="000000"/>
          <w:kern w:val="0"/>
          <w:sz w:val="32"/>
          <w:szCs w:val="32"/>
        </w:rPr>
        <w:t>万元。授予中小企业合同金</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，其中授予小</w:t>
      </w:r>
      <w:proofErr w:type="gramStart"/>
      <w:r>
        <w:rPr>
          <w:rFonts w:ascii="仿宋_GB2312" w:eastAsia="仿宋_GB2312" w:cs="仿宋_GB2312" w:hint="eastAsia"/>
          <w:color w:val="000000"/>
          <w:kern w:val="0"/>
          <w:sz w:val="32"/>
          <w:szCs w:val="32"/>
        </w:rPr>
        <w:t>微企业</w:t>
      </w:r>
      <w:proofErr w:type="gramEnd"/>
      <w:r>
        <w:rPr>
          <w:rFonts w:ascii="仿宋_GB2312" w:eastAsia="仿宋_GB2312" w:cs="仿宋_GB2312" w:hint="eastAsia"/>
          <w:color w:val="000000"/>
          <w:kern w:val="0"/>
          <w:sz w:val="32"/>
          <w:szCs w:val="32"/>
        </w:rPr>
        <w:t>合同金额</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w:t>
      </w:r>
    </w:p>
    <w:p w:rsidR="00E7293C" w:rsidRDefault="00E7293C" w:rsidP="003A172B">
      <w:pPr>
        <w:keepNext/>
        <w:keepLines/>
        <w:numPr>
          <w:ilvl w:val="0"/>
          <w:numId w:val="2"/>
        </w:numPr>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lastRenderedPageBreak/>
        <w:t>国有资产占用情况</w:t>
      </w:r>
    </w:p>
    <w:p w:rsidR="00E7293C" w:rsidRDefault="00E7293C">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截至</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w:t>
      </w:r>
      <w:r>
        <w:rPr>
          <w:rFonts w:ascii="仿宋_GB2312" w:eastAsia="仿宋_GB2312" w:cs="DengXian-Regular"/>
          <w:color w:val="000000"/>
          <w:sz w:val="32"/>
          <w:szCs w:val="32"/>
        </w:rPr>
        <w:t>12</w:t>
      </w:r>
      <w:r>
        <w:rPr>
          <w:rFonts w:ascii="仿宋_GB2312" w:eastAsia="仿宋_GB2312" w:cs="DengXian-Regular" w:hint="eastAsia"/>
          <w:color w:val="000000"/>
          <w:sz w:val="32"/>
          <w:szCs w:val="32"/>
        </w:rPr>
        <w:t>月</w:t>
      </w:r>
      <w:r>
        <w:rPr>
          <w:rFonts w:ascii="仿宋_GB2312" w:eastAsia="仿宋_GB2312" w:cs="DengXian-Regular"/>
          <w:color w:val="000000"/>
          <w:sz w:val="32"/>
          <w:szCs w:val="32"/>
        </w:rPr>
        <w:t>31</w:t>
      </w:r>
      <w:r>
        <w:rPr>
          <w:rFonts w:ascii="仿宋_GB2312" w:eastAsia="仿宋_GB2312" w:cs="DengXian-Regular" w:hint="eastAsia"/>
          <w:color w:val="000000"/>
          <w:sz w:val="32"/>
          <w:szCs w:val="32"/>
        </w:rPr>
        <w:t>日，本部门共有车辆</w:t>
      </w:r>
      <w:r>
        <w:rPr>
          <w:rFonts w:ascii="仿宋_GB2312" w:eastAsia="仿宋_GB2312" w:cs="DengXian-Regular"/>
          <w:color w:val="000000"/>
          <w:sz w:val="32"/>
          <w:szCs w:val="32"/>
        </w:rPr>
        <w:t>2</w:t>
      </w:r>
      <w:r>
        <w:rPr>
          <w:rFonts w:ascii="仿宋_GB2312" w:eastAsia="仿宋_GB2312" w:cs="DengXian-Regular" w:hint="eastAsia"/>
          <w:color w:val="000000"/>
          <w:sz w:val="32"/>
          <w:szCs w:val="32"/>
        </w:rPr>
        <w:t>辆，比上年增加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辆，主要是无此项支出。其中，副部（省）级及以上领导用车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辆，主要领导干部用车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辆，机要通信用车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辆，应急保障用车</w:t>
      </w:r>
      <w:r>
        <w:rPr>
          <w:rFonts w:ascii="仿宋_GB2312" w:eastAsia="仿宋_GB2312" w:cs="DengXian-Regular"/>
          <w:color w:val="000000"/>
          <w:sz w:val="32"/>
          <w:szCs w:val="32"/>
        </w:rPr>
        <w:t>2</w:t>
      </w:r>
      <w:r>
        <w:rPr>
          <w:rFonts w:ascii="仿宋_GB2312" w:eastAsia="仿宋_GB2312" w:cs="DengXian-Regular" w:hint="eastAsia"/>
          <w:color w:val="000000"/>
          <w:sz w:val="32"/>
          <w:szCs w:val="32"/>
        </w:rPr>
        <w:t>辆，执法执勤用车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辆，特种专业技术用车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辆，离退休干部用车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辆，其他用车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辆，其他用车主要是无此项需要；</w:t>
      </w:r>
    </w:p>
    <w:p w:rsidR="00E7293C" w:rsidRDefault="00E7293C">
      <w:pPr>
        <w:adjustRightInd w:val="0"/>
        <w:snapToGrid w:val="0"/>
        <w:spacing w:line="580" w:lineRule="exact"/>
        <w:ind w:firstLineChars="200" w:firstLine="640"/>
        <w:rPr>
          <w:rFonts w:ascii="楷体_GB2312" w:eastAsia="楷体_GB2312" w:cs="DengXian-Bold"/>
          <w:b/>
          <w:bCs/>
          <w:color w:val="000000"/>
          <w:sz w:val="32"/>
          <w:szCs w:val="32"/>
        </w:rPr>
      </w:pPr>
      <w:r>
        <w:rPr>
          <w:rFonts w:ascii="仿宋_GB2312" w:eastAsia="仿宋_GB2312" w:cs="DengXian-Regular" w:hint="eastAsia"/>
          <w:color w:val="000000"/>
          <w:sz w:val="32"/>
          <w:szCs w:val="32"/>
        </w:rPr>
        <w:t>单位价值</w:t>
      </w:r>
      <w:r>
        <w:rPr>
          <w:rFonts w:ascii="仿宋_GB2312" w:eastAsia="仿宋_GB2312" w:cs="TimesNewRomanPSMT"/>
          <w:color w:val="000000"/>
          <w:sz w:val="32"/>
          <w:szCs w:val="32"/>
        </w:rPr>
        <w:t>50</w:t>
      </w:r>
      <w:r>
        <w:rPr>
          <w:rFonts w:ascii="仿宋_GB2312" w:eastAsia="仿宋_GB2312" w:cs="DengXian-Regular" w:hint="eastAsia"/>
          <w:color w:val="000000"/>
          <w:sz w:val="32"/>
          <w:szCs w:val="32"/>
        </w:rPr>
        <w:t>万元以上通用设备</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台（套），比上年增加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套，主要是无此项支出，单位价值</w:t>
      </w:r>
      <w:r>
        <w:rPr>
          <w:rFonts w:ascii="仿宋_GB2312" w:eastAsia="仿宋_GB2312" w:cs="TimesNewRomanPSMT"/>
          <w:color w:val="000000"/>
          <w:sz w:val="32"/>
          <w:szCs w:val="32"/>
        </w:rPr>
        <w:t>100</w:t>
      </w:r>
      <w:r>
        <w:rPr>
          <w:rFonts w:ascii="仿宋_GB2312" w:eastAsia="仿宋_GB2312" w:cs="DengXian-Regular" w:hint="eastAsia"/>
          <w:color w:val="000000"/>
          <w:sz w:val="32"/>
          <w:szCs w:val="32"/>
        </w:rPr>
        <w:t>万元以上专用设备</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台（套）比上年增加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套，主要是无此项支出。</w:t>
      </w:r>
    </w:p>
    <w:p w:rsidR="00E7293C" w:rsidRDefault="00E7293C" w:rsidP="003A172B">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（四）其他需要说明的情况</w:t>
      </w:r>
    </w:p>
    <w:p w:rsidR="00E7293C" w:rsidRDefault="00E7293C">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1. </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年度政府性基金预算财政拨款和国有资本经营预算财政拨款支出无收支及结转结余情况，故政府性基金预算财政拨款收入支出决算表和国有资本经营预算财政拨款支出决算表以空表列示。</w:t>
      </w:r>
    </w:p>
    <w:p w:rsidR="00E7293C" w:rsidRDefault="00E7293C">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 </w:t>
      </w:r>
      <w:r>
        <w:rPr>
          <w:rFonts w:ascii="仿宋_GB2312" w:eastAsia="仿宋_GB2312" w:cs="DengXian-Regular" w:hint="eastAsia"/>
          <w:color w:val="000000"/>
          <w:sz w:val="32"/>
          <w:szCs w:val="32"/>
        </w:rPr>
        <w:t>由于决算公开表格中金额数值应当保留两位小数，公开数据为四舍五入计算结果，个别数据合计项与分项之和存在小数点后差额，特此说明。</w:t>
      </w:r>
    </w:p>
    <w:p w:rsidR="00E7293C" w:rsidRDefault="00E7293C">
      <w:pPr>
        <w:widowControl/>
        <w:spacing w:line="580" w:lineRule="exact"/>
        <w:jc w:val="left"/>
        <w:rPr>
          <w:rFonts w:ascii="宋体" w:eastAsia="宋体" w:cs="MS-UIGothic,Bold"/>
          <w:b/>
          <w:bCs/>
          <w:color w:val="000000"/>
          <w:kern w:val="0"/>
          <w:sz w:val="44"/>
          <w:szCs w:val="44"/>
        </w:rPr>
        <w:sectPr w:rsidR="00E7293C">
          <w:headerReference w:type="default" r:id="rId18"/>
          <w:pgSz w:w="11906" w:h="16838"/>
          <w:pgMar w:top="2098" w:right="1474" w:bottom="1984" w:left="1588" w:header="851" w:footer="992" w:gutter="0"/>
          <w:pgNumType w:fmt="numberInDash"/>
          <w:cols w:space="720"/>
          <w:docGrid w:type="lines" w:linePitch="312"/>
        </w:sectPr>
      </w:pPr>
    </w:p>
    <w:p w:rsidR="00E7293C" w:rsidRDefault="00E7293C">
      <w:pPr>
        <w:rPr>
          <w:rFonts w:ascii="黑体" w:eastAsia="黑体" w:cs="黑体"/>
          <w:color w:val="000000"/>
          <w:sz w:val="56"/>
          <w:szCs w:val="72"/>
        </w:rPr>
      </w:pPr>
    </w:p>
    <w:p w:rsidR="00E7293C" w:rsidRDefault="00E7293C">
      <w:pPr>
        <w:rPr>
          <w:rFonts w:ascii="黑体" w:eastAsia="黑体" w:cs="黑体"/>
          <w:color w:val="000000"/>
          <w:sz w:val="56"/>
          <w:szCs w:val="72"/>
        </w:rPr>
        <w:sectPr w:rsidR="00E7293C">
          <w:type w:val="continuous"/>
          <w:pgSz w:w="11906" w:h="16838"/>
          <w:pgMar w:top="2041" w:right="1531" w:bottom="2041" w:left="1531" w:header="851" w:footer="992" w:gutter="0"/>
          <w:pgNumType w:fmt="numberInDash"/>
          <w:cols w:space="720"/>
          <w:titlePg/>
          <w:docGrid w:type="lines" w:linePitch="312"/>
        </w:sectPr>
      </w:pPr>
    </w:p>
    <w:p w:rsidR="00E7293C" w:rsidRDefault="00E7293C">
      <w:pPr>
        <w:rPr>
          <w:rFonts w:ascii="黑体" w:eastAsia="黑体" w:cs="黑体"/>
          <w:color w:val="000000"/>
          <w:sz w:val="56"/>
          <w:szCs w:val="72"/>
        </w:rPr>
        <w:sectPr w:rsidR="00E7293C">
          <w:type w:val="continuous"/>
          <w:pgSz w:w="11906" w:h="16838"/>
          <w:pgMar w:top="2041" w:right="1531" w:bottom="2041" w:left="1531" w:header="851" w:footer="992" w:gutter="0"/>
          <w:pgNumType w:fmt="numberInDash"/>
          <w:cols w:space="720"/>
          <w:titlePg/>
          <w:docGrid w:type="lines" w:linePitch="312"/>
        </w:sectPr>
      </w:pPr>
      <w:r>
        <w:rPr>
          <w:rFonts w:ascii="黑体" w:eastAsia="黑体" w:cs="黑体"/>
          <w:color w:val="000000"/>
          <w:sz w:val="56"/>
          <w:szCs w:val="72"/>
        </w:rPr>
        <w:lastRenderedPageBreak/>
        <w:br w:type="page"/>
      </w:r>
    </w:p>
    <w:p w:rsidR="00E7293C" w:rsidRDefault="00E7293C">
      <w:pPr>
        <w:rPr>
          <w:rFonts w:ascii="黑体" w:eastAsia="黑体" w:cs="黑体"/>
          <w:color w:val="000000"/>
          <w:sz w:val="56"/>
          <w:szCs w:val="72"/>
        </w:rPr>
      </w:pPr>
    </w:p>
    <w:p w:rsidR="00E7293C" w:rsidRDefault="00E7293C">
      <w:pPr>
        <w:jc w:val="center"/>
        <w:rPr>
          <w:rFonts w:ascii="黑体" w:eastAsia="黑体" w:cs="黑体"/>
          <w:color w:val="000000"/>
          <w:sz w:val="56"/>
          <w:szCs w:val="72"/>
        </w:rPr>
      </w:pPr>
    </w:p>
    <w:p w:rsidR="00E7293C" w:rsidRDefault="00E7293C">
      <w:pPr>
        <w:jc w:val="center"/>
        <w:rPr>
          <w:rFonts w:ascii="黑体" w:eastAsia="黑体" w:cs="黑体"/>
          <w:color w:val="000000"/>
          <w:sz w:val="56"/>
          <w:szCs w:val="72"/>
        </w:rPr>
      </w:pPr>
    </w:p>
    <w:p w:rsidR="00E7293C" w:rsidRDefault="00E7293C">
      <w:pPr>
        <w:jc w:val="center"/>
        <w:rPr>
          <w:rFonts w:ascii="黑体" w:eastAsia="黑体" w:cs="黑体"/>
          <w:color w:val="000000"/>
          <w:sz w:val="56"/>
          <w:szCs w:val="72"/>
        </w:rPr>
      </w:pPr>
    </w:p>
    <w:p w:rsidR="00E7293C" w:rsidRDefault="00DB1183">
      <w:pPr>
        <w:jc w:val="center"/>
        <w:rPr>
          <w:color w:val="000000"/>
          <w:sz w:val="72"/>
        </w:rPr>
      </w:pPr>
      <w:r>
        <w:rPr>
          <w:noProof/>
        </w:rPr>
        <w:pict>
          <v:shape id="文本框 115" o:spid="_x0000_s1063" type="#_x0000_t202" style="position:absolute;left:0;text-align:left;margin-left:-80.4pt;margin-top:34.8pt;width:613.65pt;height:263.1pt;z-index:9;mso-wrap-distance-left:3.17494mm;mso-wrap-distance-right:3.17494mm;v-text-anchor:middle" fillcolor="#ffd966" strokecolor="#ffd966" strokeweight=".5pt">
            <v:fill r:id="rId17" o:title="" type="pattern"/>
            <v:textbox id="852custom">
              <w:txbxContent>
                <w:p w:rsidR="00C26E23" w:rsidRDefault="00C26E23">
                  <w:pPr>
                    <w:widowControl/>
                    <w:jc w:val="center"/>
                  </w:pPr>
                  <w:r>
                    <w:rPr>
                      <w:rFonts w:ascii="黑体" w:eastAsia="黑体" w:cs="黑体" w:hint="eastAsia"/>
                      <w:color w:val="000000"/>
                      <w:sz w:val="90"/>
                      <w:szCs w:val="90"/>
                    </w:rPr>
                    <w:t>第三部分</w:t>
                  </w:r>
                  <w:r>
                    <w:rPr>
                      <w:rFonts w:ascii="黑体" w:eastAsia="黑体" w:cs="黑体"/>
                      <w:color w:val="000000"/>
                      <w:sz w:val="90"/>
                      <w:szCs w:val="90"/>
                    </w:rPr>
                    <w:t xml:space="preserve"> </w:t>
                  </w:r>
                  <w:r>
                    <w:rPr>
                      <w:rFonts w:ascii="黑体" w:eastAsia="黑体" w:cs="黑体" w:hint="eastAsia"/>
                      <w:color w:val="000000"/>
                      <w:sz w:val="90"/>
                      <w:szCs w:val="90"/>
                    </w:rPr>
                    <w:t>相关名词解释</w:t>
                  </w:r>
                </w:p>
              </w:txbxContent>
            </v:textbox>
          </v:shape>
        </w:pict>
      </w:r>
    </w:p>
    <w:p w:rsidR="00E7293C" w:rsidRDefault="00E7293C">
      <w:pPr>
        <w:rPr>
          <w:color w:val="000000"/>
        </w:rPr>
      </w:pPr>
    </w:p>
    <w:p w:rsidR="00E7293C" w:rsidRDefault="00E7293C">
      <w:pPr>
        <w:rPr>
          <w:color w:val="000000"/>
        </w:rPr>
      </w:pPr>
    </w:p>
    <w:p w:rsidR="00E7293C" w:rsidRDefault="00E7293C">
      <w:pPr>
        <w:rPr>
          <w:color w:val="000000"/>
        </w:rPr>
      </w:pPr>
    </w:p>
    <w:p w:rsidR="00E7293C" w:rsidRDefault="00E7293C">
      <w:pPr>
        <w:rPr>
          <w:color w:val="000000"/>
        </w:rPr>
      </w:pPr>
    </w:p>
    <w:p w:rsidR="00E7293C" w:rsidRDefault="00E7293C">
      <w:pPr>
        <w:rPr>
          <w:color w:val="000000"/>
        </w:rPr>
      </w:pPr>
    </w:p>
    <w:p w:rsidR="00E7293C" w:rsidRDefault="00E7293C">
      <w:pPr>
        <w:rPr>
          <w:color w:val="000000"/>
        </w:rPr>
      </w:pPr>
    </w:p>
    <w:p w:rsidR="00E7293C" w:rsidRDefault="00E7293C">
      <w:pPr>
        <w:rPr>
          <w:color w:val="000000"/>
        </w:rPr>
      </w:pPr>
    </w:p>
    <w:p w:rsidR="00E7293C" w:rsidRDefault="00E7293C">
      <w:pPr>
        <w:rPr>
          <w:color w:val="000000"/>
        </w:rPr>
      </w:pPr>
    </w:p>
    <w:p w:rsidR="00E7293C" w:rsidRDefault="00E7293C">
      <w:pPr>
        <w:rPr>
          <w:color w:val="000000"/>
        </w:rPr>
      </w:pPr>
    </w:p>
    <w:p w:rsidR="00E7293C" w:rsidRDefault="00E7293C">
      <w:pPr>
        <w:rPr>
          <w:color w:val="000000"/>
        </w:rPr>
      </w:pPr>
    </w:p>
    <w:p w:rsidR="00E7293C" w:rsidRDefault="00E7293C">
      <w:pPr>
        <w:rPr>
          <w:color w:val="000000"/>
        </w:rPr>
      </w:pPr>
    </w:p>
    <w:p w:rsidR="00E7293C" w:rsidRDefault="00E7293C">
      <w:pPr>
        <w:tabs>
          <w:tab w:val="left" w:pos="886"/>
        </w:tabs>
        <w:jc w:val="left"/>
        <w:rPr>
          <w:color w:val="000000"/>
        </w:rPr>
        <w:sectPr w:rsidR="00E7293C">
          <w:headerReference w:type="default" r:id="rId19"/>
          <w:footerReference w:type="default" r:id="rId20"/>
          <w:headerReference w:type="first" r:id="rId21"/>
          <w:footerReference w:type="first" r:id="rId22"/>
          <w:pgSz w:w="11906" w:h="16838"/>
          <w:pgMar w:top="2041" w:right="1531" w:bottom="2041" w:left="1531" w:header="851" w:footer="992" w:gutter="0"/>
          <w:pgNumType w:fmt="numberInDash"/>
          <w:cols w:space="720"/>
          <w:titlePg/>
          <w:docGrid w:type="lines" w:linePitch="312"/>
        </w:sectPr>
      </w:pPr>
    </w:p>
    <w:p w:rsidR="00E7293C" w:rsidRDefault="00E7293C" w:rsidP="00C26E23">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（一）财政拨款收入：</w:t>
      </w:r>
      <w:r>
        <w:rPr>
          <w:rFonts w:ascii="仿宋_GB2312" w:eastAsia="仿宋_GB2312" w:cs="Times New Roman" w:hint="eastAsia"/>
          <w:color w:val="000000"/>
          <w:kern w:val="0"/>
          <w:sz w:val="32"/>
          <w:szCs w:val="32"/>
        </w:rPr>
        <w:t>本年度从本级财政部门取得的财政拨款，包括一般公共预算财政拨款和政府性基金预算财政拨款。</w:t>
      </w:r>
    </w:p>
    <w:p w:rsidR="00E7293C" w:rsidRDefault="00E7293C" w:rsidP="00C26E23">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（二）事业收入：</w:t>
      </w:r>
      <w:r>
        <w:rPr>
          <w:rFonts w:ascii="仿宋_GB2312" w:eastAsia="仿宋_GB2312" w:cs="Times New Roman" w:hint="eastAsia"/>
          <w:color w:val="000000"/>
          <w:kern w:val="0"/>
          <w:sz w:val="32"/>
          <w:szCs w:val="32"/>
        </w:rPr>
        <w:t>指事业单位开展专业业务活动及辅助活动所取得的收入。</w:t>
      </w:r>
    </w:p>
    <w:p w:rsidR="00E7293C" w:rsidRDefault="00E7293C" w:rsidP="00C26E23">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（三）其他收入：</w:t>
      </w:r>
      <w:r>
        <w:rPr>
          <w:rFonts w:ascii="仿宋_GB2312" w:eastAsia="仿宋_GB2312" w:cs="Times New Roman" w:hint="eastAsia"/>
          <w:color w:val="000000"/>
          <w:kern w:val="0"/>
          <w:sz w:val="32"/>
          <w:szCs w:val="32"/>
        </w:rPr>
        <w:t>指除上述“财政拨款收入”“事业收入”“经营收入”等以外的收入。</w:t>
      </w:r>
    </w:p>
    <w:p w:rsidR="00E7293C" w:rsidRDefault="00E7293C" w:rsidP="00C26E23">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（四）用事业基金弥补收支差额：</w:t>
      </w:r>
      <w:r>
        <w:rPr>
          <w:rFonts w:ascii="仿宋_GB2312" w:eastAsia="仿宋_GB2312"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E7293C" w:rsidRDefault="00E7293C" w:rsidP="00C26E23">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（五）年初结转和结余：</w:t>
      </w:r>
      <w:r>
        <w:rPr>
          <w:rFonts w:ascii="仿宋_GB2312" w:eastAsia="仿宋_GB2312" w:cs="Times New Roman" w:hint="eastAsia"/>
          <w:color w:val="000000"/>
          <w:kern w:val="0"/>
          <w:sz w:val="32"/>
          <w:szCs w:val="32"/>
        </w:rPr>
        <w:t>指以前年度尚未完成、结转到本年仍按原规定用途继续使用的资金，或项目已完成等产生的结余资金。</w:t>
      </w:r>
    </w:p>
    <w:p w:rsidR="00E7293C" w:rsidRDefault="00E7293C" w:rsidP="00C26E23">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（六）结余分配：</w:t>
      </w:r>
      <w:r>
        <w:rPr>
          <w:rFonts w:ascii="仿宋_GB2312" w:eastAsia="仿宋_GB2312" w:cs="Times New Roman" w:hint="eastAsia"/>
          <w:color w:val="000000"/>
          <w:kern w:val="0"/>
          <w:sz w:val="32"/>
          <w:szCs w:val="32"/>
        </w:rPr>
        <w:t>指事业单位按照事业单位会计制度的规定从非财政补助结余中分配的事业基金和职工福利基金等。</w:t>
      </w:r>
    </w:p>
    <w:p w:rsidR="00E7293C" w:rsidRDefault="00E7293C" w:rsidP="00C26E23">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（七）年末结转和结余：</w:t>
      </w:r>
      <w:r>
        <w:rPr>
          <w:rFonts w:ascii="仿宋_GB2312" w:eastAsia="仿宋_GB2312" w:cs="Times New Roman" w:hint="eastAsia"/>
          <w:color w:val="000000"/>
          <w:kern w:val="0"/>
          <w:sz w:val="32"/>
          <w:szCs w:val="32"/>
        </w:rPr>
        <w:t>指单位按有关规定结转到下年或以后年度继续使用的资金，或项目已完成等产生的结余资金。</w:t>
      </w:r>
    </w:p>
    <w:p w:rsidR="00E7293C" w:rsidRDefault="00E7293C" w:rsidP="00C26E23">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（八）基本支出：</w:t>
      </w:r>
      <w:r>
        <w:rPr>
          <w:rFonts w:ascii="仿宋_GB2312" w:eastAsia="仿宋_GB2312" w:cs="Times New Roman" w:hint="eastAsia"/>
          <w:color w:val="000000"/>
          <w:kern w:val="0"/>
          <w:sz w:val="32"/>
          <w:szCs w:val="32"/>
        </w:rPr>
        <w:t>填列单位为保障机构正常运转、完成日常工作任务而发生的各项支出。</w:t>
      </w:r>
    </w:p>
    <w:p w:rsidR="00E7293C" w:rsidRDefault="00E7293C" w:rsidP="00C26E23">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（九）项目支出：</w:t>
      </w:r>
      <w:r>
        <w:rPr>
          <w:rFonts w:ascii="仿宋_GB2312" w:eastAsia="仿宋_GB2312" w:cs="Times New Roman" w:hint="eastAsia"/>
          <w:color w:val="000000"/>
          <w:kern w:val="0"/>
          <w:sz w:val="32"/>
          <w:szCs w:val="32"/>
        </w:rPr>
        <w:t>填列单位为完成特定的行政工作任务或事业发展目标，在基本支出之外发生的各项支出</w:t>
      </w:r>
    </w:p>
    <w:p w:rsidR="00E7293C" w:rsidRDefault="00E7293C" w:rsidP="00C26E23">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（十）基本建设支出：</w:t>
      </w:r>
      <w:r>
        <w:rPr>
          <w:rFonts w:ascii="仿宋_GB2312" w:eastAsia="仿宋_GB2312"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E7293C" w:rsidRDefault="00E7293C" w:rsidP="00C26E23">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（十一）其他资本性支出：</w:t>
      </w:r>
      <w:r>
        <w:rPr>
          <w:rFonts w:ascii="仿宋_GB2312" w:eastAsia="仿宋_GB2312"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E7293C" w:rsidRDefault="00E7293C" w:rsidP="00C26E23">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（十二）“三公”经费：</w:t>
      </w:r>
      <w:r>
        <w:rPr>
          <w:rFonts w:ascii="仿宋_GB2312" w:eastAsia="仿宋_GB2312" w:cs="Times New Roman" w:hint="eastAsia"/>
          <w:color w:val="000000"/>
          <w:kern w:val="0"/>
          <w:sz w:val="32"/>
          <w:szCs w:val="32"/>
        </w:rPr>
        <w:t>指部门用财政拨款安排的因公出国（境）费、公务用车购置及运行费和公务接待费。其中，因公出国（境）</w:t>
      </w:r>
      <w:proofErr w:type="gramStart"/>
      <w:r>
        <w:rPr>
          <w:rFonts w:ascii="仿宋_GB2312" w:eastAsia="仿宋_GB2312" w:cs="Times New Roman" w:hint="eastAsia"/>
          <w:color w:val="000000"/>
          <w:kern w:val="0"/>
          <w:sz w:val="32"/>
          <w:szCs w:val="32"/>
        </w:rPr>
        <w:t>费反映</w:t>
      </w:r>
      <w:proofErr w:type="gramEnd"/>
      <w:r>
        <w:rPr>
          <w:rFonts w:ascii="仿宋_GB2312" w:eastAsia="仿宋_GB2312" w:cs="Times New Roman" w:hint="eastAsia"/>
          <w:color w:val="000000"/>
          <w:kern w:val="0"/>
          <w:sz w:val="32"/>
          <w:szCs w:val="32"/>
        </w:rPr>
        <w:t>单位公务出国（境）的国际旅费、国外城市间交通费、住宿费、伙食费、培训费、公杂费等支出；公务用车购置及运行</w:t>
      </w:r>
      <w:proofErr w:type="gramStart"/>
      <w:r>
        <w:rPr>
          <w:rFonts w:ascii="仿宋_GB2312" w:eastAsia="仿宋_GB2312" w:cs="Times New Roman" w:hint="eastAsia"/>
          <w:color w:val="000000"/>
          <w:kern w:val="0"/>
          <w:sz w:val="32"/>
          <w:szCs w:val="32"/>
        </w:rPr>
        <w:t>费反映</w:t>
      </w:r>
      <w:proofErr w:type="gramEnd"/>
      <w:r>
        <w:rPr>
          <w:rFonts w:ascii="仿宋_GB2312" w:eastAsia="仿宋_GB2312" w:cs="Times New Roman" w:hint="eastAsia"/>
          <w:color w:val="000000"/>
          <w:kern w:val="0"/>
          <w:sz w:val="32"/>
          <w:szCs w:val="32"/>
        </w:rPr>
        <w:t>单位公务用车购置支出（</w:t>
      </w:r>
      <w:proofErr w:type="gramStart"/>
      <w:r>
        <w:rPr>
          <w:rFonts w:ascii="仿宋_GB2312" w:eastAsia="仿宋_GB2312" w:cs="Times New Roman" w:hint="eastAsia"/>
          <w:color w:val="000000"/>
          <w:kern w:val="0"/>
          <w:sz w:val="32"/>
          <w:szCs w:val="32"/>
        </w:rPr>
        <w:t>含车辆</w:t>
      </w:r>
      <w:proofErr w:type="gramEnd"/>
      <w:r>
        <w:rPr>
          <w:rFonts w:ascii="仿宋_GB2312" w:eastAsia="仿宋_GB2312" w:cs="Times New Roman" w:hint="eastAsia"/>
          <w:color w:val="000000"/>
          <w:kern w:val="0"/>
          <w:sz w:val="32"/>
          <w:szCs w:val="32"/>
        </w:rPr>
        <w:t>购置税、牌照费）及按规定保留的公务用车燃料费、维修费、过桥过路费、保险费、安全奖励费用等支出；公务接待</w:t>
      </w:r>
      <w:proofErr w:type="gramStart"/>
      <w:r>
        <w:rPr>
          <w:rFonts w:ascii="仿宋_GB2312" w:eastAsia="仿宋_GB2312" w:cs="Times New Roman" w:hint="eastAsia"/>
          <w:color w:val="000000"/>
          <w:kern w:val="0"/>
          <w:sz w:val="32"/>
          <w:szCs w:val="32"/>
        </w:rPr>
        <w:t>费反映</w:t>
      </w:r>
      <w:proofErr w:type="gramEnd"/>
      <w:r>
        <w:rPr>
          <w:rFonts w:ascii="仿宋_GB2312" w:eastAsia="仿宋_GB2312" w:cs="Times New Roman" w:hint="eastAsia"/>
          <w:color w:val="000000"/>
          <w:kern w:val="0"/>
          <w:sz w:val="32"/>
          <w:szCs w:val="32"/>
        </w:rPr>
        <w:t>单位按规定开支的各类公务接待（含外宾接待）支出。</w:t>
      </w:r>
    </w:p>
    <w:p w:rsidR="00E7293C" w:rsidRDefault="00E7293C" w:rsidP="00C26E23">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（十三）其他交通费用：</w:t>
      </w:r>
      <w:r>
        <w:rPr>
          <w:rFonts w:ascii="仿宋_GB2312" w:eastAsia="仿宋_GB2312" w:cs="Times New Roman" w:hint="eastAsia"/>
          <w:color w:val="000000"/>
          <w:kern w:val="0"/>
          <w:sz w:val="32"/>
          <w:szCs w:val="32"/>
        </w:rPr>
        <w:t>填列单位除公务用车运行维护费以外的其他交通费用。如公务交通补贴、租车费用、出租车费用，飞机、船舶等燃料费、维修费、保险费等。</w:t>
      </w:r>
    </w:p>
    <w:p w:rsidR="00E7293C" w:rsidRDefault="00E7293C" w:rsidP="00C26E23">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（十四）公务用车购置：</w:t>
      </w:r>
      <w:r>
        <w:rPr>
          <w:rFonts w:ascii="仿宋_GB2312" w:eastAsia="仿宋_GB2312" w:cs="Times New Roman" w:hint="eastAsia"/>
          <w:color w:val="000000"/>
          <w:kern w:val="0"/>
          <w:sz w:val="32"/>
          <w:szCs w:val="32"/>
        </w:rPr>
        <w:t>填列单位公务用车车辆购置支出（</w:t>
      </w:r>
      <w:proofErr w:type="gramStart"/>
      <w:r>
        <w:rPr>
          <w:rFonts w:ascii="仿宋_GB2312" w:eastAsia="仿宋_GB2312" w:cs="Times New Roman" w:hint="eastAsia"/>
          <w:color w:val="000000"/>
          <w:kern w:val="0"/>
          <w:sz w:val="32"/>
          <w:szCs w:val="32"/>
        </w:rPr>
        <w:t>含车辆</w:t>
      </w:r>
      <w:proofErr w:type="gramEnd"/>
      <w:r>
        <w:rPr>
          <w:rFonts w:ascii="仿宋_GB2312" w:eastAsia="仿宋_GB2312" w:cs="Times New Roman" w:hint="eastAsia"/>
          <w:color w:val="000000"/>
          <w:kern w:val="0"/>
          <w:sz w:val="32"/>
          <w:szCs w:val="32"/>
        </w:rPr>
        <w:t>购置税、牌照费）。</w:t>
      </w:r>
    </w:p>
    <w:p w:rsidR="00E7293C" w:rsidRDefault="00E7293C" w:rsidP="00C26E23">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（十五）其他交通工具购置：</w:t>
      </w:r>
      <w:r>
        <w:rPr>
          <w:rFonts w:ascii="仿宋_GB2312" w:eastAsia="仿宋_GB2312" w:cs="Times New Roman" w:hint="eastAsia"/>
          <w:color w:val="000000"/>
          <w:kern w:val="0"/>
          <w:sz w:val="32"/>
          <w:szCs w:val="32"/>
        </w:rPr>
        <w:t>填列单位除公务用车外的其他各类交通工具（如船舶、飞机等）购置支出（</w:t>
      </w:r>
      <w:proofErr w:type="gramStart"/>
      <w:r>
        <w:rPr>
          <w:rFonts w:ascii="仿宋_GB2312" w:eastAsia="仿宋_GB2312" w:cs="Times New Roman" w:hint="eastAsia"/>
          <w:color w:val="000000"/>
          <w:kern w:val="0"/>
          <w:sz w:val="32"/>
          <w:szCs w:val="32"/>
        </w:rPr>
        <w:t>含车辆</w:t>
      </w:r>
      <w:proofErr w:type="gramEnd"/>
      <w:r>
        <w:rPr>
          <w:rFonts w:ascii="仿宋_GB2312" w:eastAsia="仿宋_GB2312" w:cs="Times New Roman" w:hint="eastAsia"/>
          <w:color w:val="000000"/>
          <w:kern w:val="0"/>
          <w:sz w:val="32"/>
          <w:szCs w:val="32"/>
        </w:rPr>
        <w:t>购置税、牌照费）。</w:t>
      </w:r>
    </w:p>
    <w:p w:rsidR="00E7293C" w:rsidRDefault="00E7293C" w:rsidP="00C26E23">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（十六）机关运行经费：</w:t>
      </w:r>
      <w:r>
        <w:rPr>
          <w:rFonts w:ascii="仿宋_GB2312" w:eastAsia="仿宋_GB2312"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E7293C" w:rsidRDefault="00E7293C" w:rsidP="00C26E23">
      <w:pPr>
        <w:tabs>
          <w:tab w:val="left" w:pos="235"/>
        </w:tabs>
        <w:ind w:firstLineChars="200" w:firstLine="643"/>
        <w:jc w:val="left"/>
        <w:rPr>
          <w:rFonts w:ascii="仿宋_GB2312" w:eastAsia="仿宋_GB2312" w:cs="ArialUnicodeMS"/>
          <w:color w:val="000000"/>
          <w:kern w:val="0"/>
          <w:sz w:val="32"/>
          <w:szCs w:val="32"/>
        </w:rPr>
      </w:pPr>
      <w:r>
        <w:rPr>
          <w:rFonts w:ascii="仿宋_GB2312" w:eastAsia="仿宋_GB2312" w:cs="Times New Roman" w:hint="eastAsia"/>
          <w:b/>
          <w:bCs/>
          <w:color w:val="000000"/>
          <w:kern w:val="0"/>
          <w:sz w:val="32"/>
          <w:szCs w:val="32"/>
        </w:rPr>
        <w:t>（十七）经费形式</w:t>
      </w:r>
      <w:r>
        <w:rPr>
          <w:rFonts w:ascii="仿宋_GB2312" w:eastAsia="仿宋_GB2312" w:cs="Times New Roman"/>
          <w:b/>
          <w:bCs/>
          <w:color w:val="000000"/>
          <w:kern w:val="0"/>
          <w:sz w:val="32"/>
          <w:szCs w:val="32"/>
        </w:rPr>
        <w:t>:</w:t>
      </w:r>
      <w:r>
        <w:rPr>
          <w:rFonts w:ascii="仿宋_GB2312" w:eastAsia="仿宋_GB2312" w:cs="Times New Roman" w:hint="eastAsia"/>
          <w:color w:val="000000"/>
          <w:kern w:val="0"/>
          <w:sz w:val="32"/>
          <w:szCs w:val="32"/>
        </w:rPr>
        <w:t>按照经费来源，</w:t>
      </w:r>
      <w:r>
        <w:rPr>
          <w:rFonts w:ascii="仿宋_GB2312" w:eastAsia="仿宋_GB2312" w:cs="ArialUnicodeMS" w:hint="eastAsia"/>
          <w:color w:val="000000"/>
          <w:kern w:val="0"/>
          <w:sz w:val="32"/>
          <w:szCs w:val="32"/>
        </w:rPr>
        <w:t>可分为财政拨款、财政性资金基本保证、财政性资金定额或定项补助、财政性资金零补助四类。</w:t>
      </w:r>
    </w:p>
    <w:p w:rsidR="00E7293C" w:rsidRDefault="00E7293C">
      <w:pPr>
        <w:rPr>
          <w:color w:val="000000"/>
        </w:rPr>
      </w:pPr>
    </w:p>
    <w:p w:rsidR="00E7293C" w:rsidRDefault="00E7293C">
      <w:pPr>
        <w:rPr>
          <w:color w:val="000000"/>
        </w:rPr>
      </w:pPr>
    </w:p>
    <w:p w:rsidR="00E7293C" w:rsidRDefault="00E7293C">
      <w:pPr>
        <w:rPr>
          <w:color w:val="000000"/>
        </w:rPr>
      </w:pPr>
    </w:p>
    <w:p w:rsidR="00E7293C" w:rsidRDefault="00E7293C">
      <w:pPr>
        <w:rPr>
          <w:color w:val="000000"/>
        </w:rPr>
      </w:pPr>
    </w:p>
    <w:p w:rsidR="00E7293C" w:rsidRDefault="00E7293C">
      <w:pPr>
        <w:rPr>
          <w:color w:val="000000"/>
        </w:rPr>
      </w:pPr>
    </w:p>
    <w:p w:rsidR="00E7293C" w:rsidRDefault="00E7293C">
      <w:pPr>
        <w:tabs>
          <w:tab w:val="left" w:pos="235"/>
        </w:tabs>
        <w:jc w:val="left"/>
        <w:rPr>
          <w:color w:val="000000"/>
        </w:rPr>
      </w:pPr>
    </w:p>
    <w:p w:rsidR="00E7293C" w:rsidRDefault="00E7293C">
      <w:pPr>
        <w:tabs>
          <w:tab w:val="left" w:pos="235"/>
        </w:tabs>
        <w:jc w:val="left"/>
        <w:rPr>
          <w:color w:val="000000"/>
        </w:rPr>
        <w:sectPr w:rsidR="00E7293C">
          <w:headerReference w:type="first" r:id="rId23"/>
          <w:pgSz w:w="11906" w:h="16838"/>
          <w:pgMar w:top="2098" w:right="1474" w:bottom="1985" w:left="1588" w:header="851" w:footer="992" w:gutter="0"/>
          <w:pgNumType w:fmt="numberInDash"/>
          <w:cols w:space="720"/>
          <w:docGrid w:type="lines" w:linePitch="312"/>
        </w:sectPr>
      </w:pPr>
    </w:p>
    <w:p w:rsidR="00E7293C" w:rsidRDefault="00E7293C">
      <w:pPr>
        <w:rPr>
          <w:color w:val="000000"/>
        </w:rPr>
      </w:pPr>
    </w:p>
    <w:p w:rsidR="00E7293C" w:rsidRDefault="00DB1183">
      <w:pPr>
        <w:tabs>
          <w:tab w:val="left" w:pos="235"/>
        </w:tabs>
        <w:jc w:val="left"/>
        <w:rPr>
          <w:color w:val="000000"/>
        </w:rPr>
        <w:sectPr w:rsidR="00E7293C">
          <w:headerReference w:type="default" r:id="rId24"/>
          <w:pgSz w:w="11906" w:h="16838"/>
          <w:pgMar w:top="2098" w:right="1474" w:bottom="1985" w:left="1588" w:header="851" w:footer="992" w:gutter="0"/>
          <w:pgNumType w:fmt="numberInDash"/>
          <w:cols w:space="720"/>
          <w:docGrid w:type="lines" w:linePitch="312"/>
        </w:sectPr>
      </w:pPr>
      <w:r>
        <w:rPr>
          <w:noProof/>
        </w:rPr>
        <w:pict>
          <v:shape id="文本框 134" o:spid="_x0000_s1068" type="#_x0000_t202" style="position:absolute;margin-left:-82pt;margin-top:111.85pt;width:613.65pt;height:263.1pt;z-index:10;mso-wrap-distance-left:3.17494mm;mso-wrap-distance-right:3.17494mm;v-text-anchor:middle" fillcolor="#ffd966" strokecolor="#ffd966" strokeweight=".5pt">
            <v:fill r:id="rId17" o:title="" type="pattern"/>
            <v:textbox id="853custom">
              <w:txbxContent>
                <w:p w:rsidR="00C26E23" w:rsidRDefault="00C26E23">
                  <w:pPr>
                    <w:widowControl/>
                    <w:jc w:val="center"/>
                    <w:rPr>
                      <w:rFonts w:ascii="黑体" w:eastAsia="黑体" w:cs="黑体"/>
                      <w:color w:val="000000"/>
                      <w:sz w:val="90"/>
                      <w:szCs w:val="90"/>
                    </w:rPr>
                  </w:pPr>
                  <w:r>
                    <w:rPr>
                      <w:rFonts w:ascii="黑体" w:eastAsia="黑体" w:cs="黑体" w:hint="eastAsia"/>
                      <w:color w:val="000000"/>
                      <w:sz w:val="90"/>
                      <w:szCs w:val="90"/>
                    </w:rPr>
                    <w:t>第四部分</w:t>
                  </w:r>
                  <w:r>
                    <w:rPr>
                      <w:rFonts w:ascii="黑体" w:eastAsia="黑体" w:cs="黑体"/>
                      <w:color w:val="000000"/>
                      <w:sz w:val="90"/>
                      <w:szCs w:val="90"/>
                    </w:rPr>
                    <w:t xml:space="preserve"> </w:t>
                  </w:r>
                </w:p>
                <w:p w:rsidR="00C26E23" w:rsidRDefault="00C26E23">
                  <w:pPr>
                    <w:widowControl/>
                    <w:jc w:val="center"/>
                  </w:pPr>
                  <w:r>
                    <w:rPr>
                      <w:rFonts w:ascii="黑体" w:eastAsia="黑体" w:cs="黑体"/>
                      <w:color w:val="000000"/>
                      <w:sz w:val="90"/>
                      <w:szCs w:val="90"/>
                    </w:rPr>
                    <w:t>2019</w:t>
                  </w:r>
                  <w:r>
                    <w:rPr>
                      <w:rFonts w:ascii="黑体" w:eastAsia="黑体" w:cs="黑体" w:hint="eastAsia"/>
                      <w:color w:val="000000"/>
                      <w:sz w:val="90"/>
                      <w:szCs w:val="90"/>
                    </w:rPr>
                    <w:t>年度部门决算报表</w:t>
                  </w:r>
                </w:p>
              </w:txbxContent>
            </v:textbox>
          </v:shape>
        </w:pict>
      </w:r>
    </w:p>
    <w:tbl>
      <w:tblPr>
        <w:tblpPr w:leftFromText="180" w:rightFromText="180" w:vertAnchor="text" w:horzAnchor="page" w:tblpXSpec="center" w:tblpY="31"/>
        <w:tblOverlap w:val="never"/>
        <w:tblW w:w="10064" w:type="dxa"/>
        <w:tblLayout w:type="fixed"/>
        <w:tblCellMar>
          <w:left w:w="0" w:type="dxa"/>
          <w:right w:w="0" w:type="dxa"/>
        </w:tblCellMar>
        <w:tblLook w:val="00A0" w:firstRow="1" w:lastRow="0" w:firstColumn="1" w:lastColumn="0" w:noHBand="0" w:noVBand="0"/>
      </w:tblPr>
      <w:tblGrid>
        <w:gridCol w:w="3558"/>
        <w:gridCol w:w="731"/>
        <w:gridCol w:w="905"/>
        <w:gridCol w:w="3260"/>
        <w:gridCol w:w="541"/>
        <w:gridCol w:w="1069"/>
      </w:tblGrid>
      <w:tr w:rsidR="00E7293C">
        <w:trPr>
          <w:trHeight w:val="489"/>
        </w:trPr>
        <w:tc>
          <w:tcPr>
            <w:tcW w:w="10064" w:type="dxa"/>
            <w:gridSpan w:val="6"/>
            <w:tcBorders>
              <w:top w:val="nil"/>
              <w:left w:val="nil"/>
              <w:bottom w:val="nil"/>
              <w:right w:val="nil"/>
            </w:tcBorders>
            <w:noWrap/>
            <w:tcMar>
              <w:top w:w="15" w:type="dxa"/>
              <w:left w:w="15" w:type="dxa"/>
              <w:right w:w="15" w:type="dxa"/>
            </w:tcMar>
            <w:vAlign w:val="bottom"/>
          </w:tcPr>
          <w:p w:rsidR="00E7293C" w:rsidRDefault="00E7293C">
            <w:pPr>
              <w:spacing w:line="400" w:lineRule="exact"/>
              <w:jc w:val="center"/>
              <w:rPr>
                <w:rFonts w:ascii="黑体" w:eastAsia="黑体" w:cs="黑体"/>
                <w:color w:val="000000"/>
                <w:sz w:val="32"/>
                <w:szCs w:val="32"/>
              </w:rPr>
            </w:pPr>
            <w:r>
              <w:rPr>
                <w:rFonts w:ascii="黑体" w:eastAsia="黑体" w:cs="黑体" w:hint="eastAsia"/>
                <w:color w:val="000000"/>
                <w:kern w:val="0"/>
                <w:sz w:val="32"/>
                <w:szCs w:val="32"/>
              </w:rPr>
              <w:lastRenderedPageBreak/>
              <w:t>收入支出决算总表</w:t>
            </w:r>
          </w:p>
        </w:tc>
      </w:tr>
      <w:tr w:rsidR="00E7293C">
        <w:trPr>
          <w:trHeight w:val="205"/>
        </w:trPr>
        <w:tc>
          <w:tcPr>
            <w:tcW w:w="3558"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731"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905"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4870" w:type="dxa"/>
            <w:gridSpan w:val="3"/>
            <w:tcBorders>
              <w:top w:val="nil"/>
              <w:left w:val="nil"/>
              <w:bottom w:val="nil"/>
              <w:right w:val="nil"/>
            </w:tcBorders>
            <w:noWrap/>
            <w:tcMar>
              <w:top w:w="15" w:type="dxa"/>
              <w:left w:w="15" w:type="dxa"/>
              <w:right w:w="15" w:type="dxa"/>
            </w:tcMar>
            <w:vAlign w:val="bottom"/>
          </w:tcPr>
          <w:p w:rsidR="00E7293C" w:rsidRDefault="00E7293C">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01</w:t>
            </w:r>
            <w:r>
              <w:rPr>
                <w:rFonts w:ascii="宋体" w:eastAsia="宋体" w:cs="宋体" w:hint="eastAsia"/>
                <w:color w:val="000000"/>
                <w:kern w:val="0"/>
                <w:sz w:val="20"/>
                <w:szCs w:val="20"/>
              </w:rPr>
              <w:t>表</w:t>
            </w:r>
          </w:p>
        </w:tc>
      </w:tr>
      <w:tr w:rsidR="00E7293C">
        <w:trPr>
          <w:trHeight w:val="421"/>
        </w:trPr>
        <w:tc>
          <w:tcPr>
            <w:tcW w:w="3558" w:type="dxa"/>
            <w:tcBorders>
              <w:top w:val="nil"/>
              <w:left w:val="nil"/>
              <w:bottom w:val="nil"/>
              <w:right w:val="nil"/>
            </w:tcBorders>
            <w:noWrap/>
            <w:tcMar>
              <w:top w:w="15" w:type="dxa"/>
              <w:left w:w="15" w:type="dxa"/>
              <w:right w:w="15" w:type="dxa"/>
            </w:tcMar>
            <w:vAlign w:val="bottom"/>
          </w:tcPr>
          <w:p w:rsidR="00E7293C" w:rsidRDefault="00E7293C">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w:t>
            </w:r>
            <w:proofErr w:type="gramStart"/>
            <w:r>
              <w:rPr>
                <w:rFonts w:ascii="宋体" w:eastAsia="宋体" w:cs="宋体" w:hint="eastAsia"/>
                <w:color w:val="000000"/>
                <w:kern w:val="0"/>
                <w:sz w:val="20"/>
                <w:szCs w:val="20"/>
              </w:rPr>
              <w:t>解放道</w:t>
            </w:r>
            <w:proofErr w:type="gramEnd"/>
            <w:r>
              <w:rPr>
                <w:rFonts w:ascii="宋体" w:eastAsia="宋体" w:cs="宋体" w:hint="eastAsia"/>
                <w:color w:val="000000"/>
                <w:kern w:val="0"/>
                <w:sz w:val="20"/>
                <w:szCs w:val="20"/>
              </w:rPr>
              <w:t>街道办事处</w:t>
            </w:r>
          </w:p>
        </w:tc>
        <w:tc>
          <w:tcPr>
            <w:tcW w:w="731"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905"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4870" w:type="dxa"/>
            <w:gridSpan w:val="3"/>
            <w:tcBorders>
              <w:top w:val="nil"/>
              <w:left w:val="nil"/>
              <w:bottom w:val="nil"/>
              <w:right w:val="nil"/>
            </w:tcBorders>
            <w:noWrap/>
            <w:tcMar>
              <w:top w:w="15" w:type="dxa"/>
              <w:left w:w="15" w:type="dxa"/>
              <w:right w:w="15" w:type="dxa"/>
            </w:tcMar>
            <w:vAlign w:val="bottom"/>
          </w:tcPr>
          <w:p w:rsidR="00E7293C" w:rsidRDefault="00E7293C">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E7293C">
        <w:trPr>
          <w:trHeight w:val="284"/>
        </w:trPr>
        <w:tc>
          <w:tcPr>
            <w:tcW w:w="519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4870"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rsidR="00E7293C">
        <w:trPr>
          <w:trHeight w:val="770"/>
        </w:trPr>
        <w:tc>
          <w:tcPr>
            <w:tcW w:w="3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9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26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1069"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rsidR="00E7293C">
        <w:trPr>
          <w:trHeight w:val="212"/>
        </w:trPr>
        <w:tc>
          <w:tcPr>
            <w:tcW w:w="3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9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326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069"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2</w:t>
            </w:r>
          </w:p>
        </w:tc>
      </w:tr>
      <w:tr w:rsidR="00E7293C">
        <w:trPr>
          <w:trHeight w:val="213"/>
        </w:trPr>
        <w:tc>
          <w:tcPr>
            <w:tcW w:w="3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9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right"/>
              <w:textAlignment w:val="center"/>
              <w:rPr>
                <w:rFonts w:ascii="宋体" w:eastAsia="宋体" w:cs="宋体"/>
                <w:color w:val="000000"/>
                <w:sz w:val="22"/>
              </w:rPr>
            </w:pPr>
            <w:r>
              <w:rPr>
                <w:color w:val="000000"/>
                <w:sz w:val="16"/>
                <w:szCs w:val="16"/>
              </w:rPr>
              <w:t>2,456.78</w:t>
            </w:r>
            <w:r>
              <w:rPr>
                <w:rFonts w:ascii="宋体" w:eastAsia="宋体" w:cs="宋体" w:hint="eastAsia"/>
                <w:color w:val="000000"/>
                <w:kern w:val="0"/>
                <w:sz w:val="22"/>
              </w:rPr>
              <w:t xml:space="preserve">　</w:t>
            </w:r>
          </w:p>
        </w:tc>
        <w:tc>
          <w:tcPr>
            <w:tcW w:w="326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一、一般公共服务支出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r>
              <w:rPr>
                <w:rFonts w:ascii="宋体" w:eastAsia="宋体" w:cs="宋体"/>
                <w:color w:val="000000"/>
                <w:kern w:val="0"/>
                <w:sz w:val="16"/>
                <w:szCs w:val="16"/>
              </w:rPr>
              <w:t>29</w:t>
            </w:r>
          </w:p>
        </w:tc>
        <w:tc>
          <w:tcPr>
            <w:tcW w:w="1069" w:type="dxa"/>
            <w:tcBorders>
              <w:top w:val="nil"/>
              <w:left w:val="nil"/>
              <w:bottom w:val="single" w:sz="4" w:space="0" w:color="000000"/>
              <w:right w:val="single" w:sz="4" w:space="0" w:color="000000"/>
            </w:tcBorders>
            <w:noWrap/>
            <w:tcMar>
              <w:top w:w="15" w:type="dxa"/>
              <w:left w:w="15" w:type="dxa"/>
              <w:right w:w="15" w:type="dxa"/>
            </w:tcMar>
            <w:vAlign w:val="bottom"/>
          </w:tcPr>
          <w:p w:rsidR="00E7293C" w:rsidRDefault="00E7293C">
            <w:pPr>
              <w:adjustRightInd w:val="0"/>
              <w:snapToGrid w:val="0"/>
              <w:spacing w:line="160" w:lineRule="exact"/>
              <w:jc w:val="center"/>
              <w:rPr>
                <w:rFonts w:cs="宋体"/>
                <w:color w:val="000000"/>
                <w:sz w:val="16"/>
                <w:szCs w:val="16"/>
              </w:rPr>
            </w:pPr>
            <w:r>
              <w:rPr>
                <w:color w:val="000000"/>
                <w:sz w:val="16"/>
                <w:szCs w:val="16"/>
              </w:rPr>
              <w:t>2,083.60</w:t>
            </w:r>
          </w:p>
        </w:tc>
      </w:tr>
      <w:tr w:rsidR="00E7293C">
        <w:trPr>
          <w:trHeight w:val="213"/>
        </w:trPr>
        <w:tc>
          <w:tcPr>
            <w:tcW w:w="3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9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26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二、外交支出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r>
              <w:rPr>
                <w:rFonts w:ascii="宋体" w:eastAsia="宋体" w:cs="宋体"/>
                <w:color w:val="000000"/>
                <w:kern w:val="0"/>
                <w:sz w:val="16"/>
                <w:szCs w:val="16"/>
              </w:rPr>
              <w:t>30</w:t>
            </w:r>
          </w:p>
        </w:tc>
        <w:tc>
          <w:tcPr>
            <w:tcW w:w="1069" w:type="dxa"/>
            <w:tcBorders>
              <w:top w:val="nil"/>
              <w:left w:val="nil"/>
              <w:bottom w:val="single" w:sz="4" w:space="0" w:color="000000"/>
              <w:right w:val="single" w:sz="4" w:space="0" w:color="000000"/>
            </w:tcBorders>
            <w:noWrap/>
            <w:tcMar>
              <w:top w:w="15" w:type="dxa"/>
              <w:left w:w="15" w:type="dxa"/>
              <w:right w:w="15" w:type="dxa"/>
            </w:tcMar>
            <w:vAlign w:val="bottom"/>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p>
        </w:tc>
      </w:tr>
      <w:tr w:rsidR="00E7293C">
        <w:trPr>
          <w:trHeight w:val="182"/>
        </w:trPr>
        <w:tc>
          <w:tcPr>
            <w:tcW w:w="3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三、上级补助收入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9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26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三、国防支出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r>
              <w:rPr>
                <w:rFonts w:ascii="宋体" w:eastAsia="宋体" w:cs="宋体"/>
                <w:color w:val="000000"/>
                <w:kern w:val="0"/>
                <w:sz w:val="16"/>
                <w:szCs w:val="16"/>
              </w:rPr>
              <w:t>31</w:t>
            </w:r>
          </w:p>
        </w:tc>
        <w:tc>
          <w:tcPr>
            <w:tcW w:w="1069" w:type="dxa"/>
            <w:tcBorders>
              <w:top w:val="nil"/>
              <w:left w:val="nil"/>
              <w:bottom w:val="single" w:sz="4" w:space="0" w:color="000000"/>
              <w:right w:val="single" w:sz="4" w:space="0" w:color="000000"/>
            </w:tcBorders>
            <w:noWrap/>
            <w:tcMar>
              <w:top w:w="15" w:type="dxa"/>
              <w:left w:w="15" w:type="dxa"/>
              <w:right w:w="15" w:type="dxa"/>
            </w:tcMar>
            <w:vAlign w:val="bottom"/>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p>
        </w:tc>
      </w:tr>
      <w:tr w:rsidR="00E7293C">
        <w:trPr>
          <w:trHeight w:val="213"/>
        </w:trPr>
        <w:tc>
          <w:tcPr>
            <w:tcW w:w="3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四、事业收入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9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26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四、公共安全支出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r>
              <w:rPr>
                <w:rFonts w:ascii="宋体" w:eastAsia="宋体" w:cs="宋体"/>
                <w:color w:val="000000"/>
                <w:kern w:val="0"/>
                <w:sz w:val="16"/>
                <w:szCs w:val="16"/>
              </w:rPr>
              <w:t>32</w:t>
            </w:r>
          </w:p>
        </w:tc>
        <w:tc>
          <w:tcPr>
            <w:tcW w:w="1069" w:type="dxa"/>
            <w:tcBorders>
              <w:top w:val="nil"/>
              <w:left w:val="nil"/>
              <w:bottom w:val="single" w:sz="4" w:space="0" w:color="000000"/>
              <w:right w:val="single" w:sz="4" w:space="0" w:color="000000"/>
            </w:tcBorders>
            <w:noWrap/>
            <w:tcMar>
              <w:top w:w="15" w:type="dxa"/>
              <w:left w:w="15" w:type="dxa"/>
              <w:right w:w="15" w:type="dxa"/>
            </w:tcMar>
            <w:vAlign w:val="bottom"/>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p>
        </w:tc>
      </w:tr>
      <w:tr w:rsidR="00E7293C">
        <w:trPr>
          <w:trHeight w:val="213"/>
        </w:trPr>
        <w:tc>
          <w:tcPr>
            <w:tcW w:w="3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五、经营收入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9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26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五、教育支出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r>
              <w:rPr>
                <w:rFonts w:ascii="宋体" w:eastAsia="宋体" w:cs="宋体"/>
                <w:color w:val="000000"/>
                <w:kern w:val="0"/>
                <w:sz w:val="16"/>
                <w:szCs w:val="16"/>
              </w:rPr>
              <w:t>33</w:t>
            </w:r>
          </w:p>
        </w:tc>
        <w:tc>
          <w:tcPr>
            <w:tcW w:w="1069" w:type="dxa"/>
            <w:tcBorders>
              <w:top w:val="nil"/>
              <w:left w:val="nil"/>
              <w:bottom w:val="single" w:sz="4" w:space="0" w:color="000000"/>
              <w:right w:val="single" w:sz="4" w:space="0" w:color="000000"/>
            </w:tcBorders>
            <w:noWrap/>
            <w:tcMar>
              <w:top w:w="15" w:type="dxa"/>
              <w:left w:w="15" w:type="dxa"/>
              <w:right w:w="15" w:type="dxa"/>
            </w:tcMar>
            <w:vAlign w:val="bottom"/>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p>
        </w:tc>
      </w:tr>
      <w:tr w:rsidR="00E7293C">
        <w:trPr>
          <w:trHeight w:val="213"/>
        </w:trPr>
        <w:tc>
          <w:tcPr>
            <w:tcW w:w="3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六、附属单位上缴收入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9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26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六、科学技术支出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r>
              <w:rPr>
                <w:rFonts w:ascii="宋体" w:eastAsia="宋体" w:cs="宋体"/>
                <w:color w:val="000000"/>
                <w:kern w:val="0"/>
                <w:sz w:val="16"/>
                <w:szCs w:val="16"/>
              </w:rPr>
              <w:t>34</w:t>
            </w:r>
          </w:p>
        </w:tc>
        <w:tc>
          <w:tcPr>
            <w:tcW w:w="1069" w:type="dxa"/>
            <w:tcBorders>
              <w:top w:val="nil"/>
              <w:left w:val="nil"/>
              <w:bottom w:val="single" w:sz="4" w:space="0" w:color="000000"/>
              <w:right w:val="single" w:sz="4" w:space="0" w:color="000000"/>
            </w:tcBorders>
            <w:noWrap/>
            <w:tcMar>
              <w:top w:w="15" w:type="dxa"/>
              <w:left w:w="15" w:type="dxa"/>
              <w:right w:w="15" w:type="dxa"/>
            </w:tcMar>
            <w:vAlign w:val="bottom"/>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p>
        </w:tc>
      </w:tr>
      <w:tr w:rsidR="00E7293C">
        <w:trPr>
          <w:trHeight w:val="213"/>
        </w:trPr>
        <w:tc>
          <w:tcPr>
            <w:tcW w:w="3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七、其他收入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9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26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七、文化旅游体育与传媒支出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r>
              <w:rPr>
                <w:rFonts w:ascii="宋体" w:eastAsia="宋体" w:cs="宋体"/>
                <w:color w:val="000000"/>
                <w:kern w:val="0"/>
                <w:sz w:val="16"/>
                <w:szCs w:val="16"/>
              </w:rPr>
              <w:t>35</w:t>
            </w:r>
          </w:p>
        </w:tc>
        <w:tc>
          <w:tcPr>
            <w:tcW w:w="1069" w:type="dxa"/>
            <w:tcBorders>
              <w:top w:val="nil"/>
              <w:left w:val="nil"/>
              <w:bottom w:val="single" w:sz="4" w:space="0" w:color="000000"/>
              <w:right w:val="single" w:sz="4" w:space="0" w:color="000000"/>
            </w:tcBorders>
            <w:noWrap/>
            <w:tcMar>
              <w:top w:w="15" w:type="dxa"/>
              <w:left w:w="15" w:type="dxa"/>
              <w:right w:w="15" w:type="dxa"/>
            </w:tcMar>
            <w:vAlign w:val="bottom"/>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p>
        </w:tc>
      </w:tr>
      <w:tr w:rsidR="00E7293C">
        <w:trPr>
          <w:trHeight w:val="213"/>
        </w:trPr>
        <w:tc>
          <w:tcPr>
            <w:tcW w:w="3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9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26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八、社会保障和就业支出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r>
              <w:rPr>
                <w:rFonts w:ascii="宋体" w:eastAsia="宋体" w:cs="宋体"/>
                <w:color w:val="000000"/>
                <w:kern w:val="0"/>
                <w:sz w:val="16"/>
                <w:szCs w:val="16"/>
              </w:rPr>
              <w:t>36</w:t>
            </w:r>
          </w:p>
        </w:tc>
        <w:tc>
          <w:tcPr>
            <w:tcW w:w="1069" w:type="dxa"/>
            <w:tcBorders>
              <w:top w:val="nil"/>
              <w:left w:val="nil"/>
              <w:bottom w:val="single" w:sz="4" w:space="0" w:color="000000"/>
              <w:right w:val="single" w:sz="4" w:space="0" w:color="000000"/>
            </w:tcBorders>
            <w:noWrap/>
            <w:tcMar>
              <w:top w:w="15" w:type="dxa"/>
              <w:left w:w="15" w:type="dxa"/>
              <w:right w:w="15" w:type="dxa"/>
            </w:tcMar>
            <w:vAlign w:val="bottom"/>
          </w:tcPr>
          <w:p w:rsidR="00E7293C" w:rsidRDefault="00E7293C">
            <w:pPr>
              <w:adjustRightInd w:val="0"/>
              <w:snapToGrid w:val="0"/>
              <w:spacing w:line="160" w:lineRule="exact"/>
              <w:jc w:val="center"/>
              <w:rPr>
                <w:rFonts w:ascii="宋体" w:eastAsia="宋体" w:cs="宋体"/>
                <w:color w:val="000000"/>
                <w:sz w:val="16"/>
                <w:szCs w:val="16"/>
              </w:rPr>
            </w:pPr>
            <w:r>
              <w:rPr>
                <w:color w:val="000000"/>
                <w:sz w:val="16"/>
                <w:szCs w:val="16"/>
              </w:rPr>
              <w:t>208.38</w:t>
            </w:r>
          </w:p>
        </w:tc>
      </w:tr>
      <w:tr w:rsidR="00E7293C">
        <w:trPr>
          <w:trHeight w:val="426"/>
        </w:trPr>
        <w:tc>
          <w:tcPr>
            <w:tcW w:w="3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9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26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九、卫生健康支出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r>
              <w:rPr>
                <w:rFonts w:ascii="宋体" w:eastAsia="宋体" w:cs="宋体"/>
                <w:color w:val="000000"/>
                <w:kern w:val="0"/>
                <w:sz w:val="16"/>
                <w:szCs w:val="16"/>
              </w:rPr>
              <w:t>37</w:t>
            </w:r>
          </w:p>
        </w:tc>
        <w:tc>
          <w:tcPr>
            <w:tcW w:w="1069" w:type="dxa"/>
            <w:tcBorders>
              <w:top w:val="nil"/>
              <w:left w:val="nil"/>
              <w:bottom w:val="single" w:sz="4" w:space="0" w:color="000000"/>
              <w:right w:val="single" w:sz="4" w:space="0" w:color="000000"/>
            </w:tcBorders>
            <w:noWrap/>
            <w:tcMar>
              <w:top w:w="15" w:type="dxa"/>
              <w:left w:w="15" w:type="dxa"/>
              <w:right w:w="15" w:type="dxa"/>
            </w:tcMar>
            <w:vAlign w:val="bottom"/>
          </w:tcPr>
          <w:p w:rsidR="00E7293C" w:rsidRDefault="00E7293C">
            <w:pPr>
              <w:adjustRightInd w:val="0"/>
              <w:snapToGrid w:val="0"/>
              <w:spacing w:line="160" w:lineRule="exact"/>
              <w:jc w:val="center"/>
              <w:rPr>
                <w:rFonts w:ascii="宋体" w:eastAsia="宋体" w:cs="宋体"/>
                <w:color w:val="000000"/>
                <w:sz w:val="16"/>
                <w:szCs w:val="16"/>
              </w:rPr>
            </w:pPr>
            <w:r>
              <w:rPr>
                <w:color w:val="000000"/>
                <w:sz w:val="16"/>
                <w:szCs w:val="16"/>
              </w:rPr>
              <w:t>65.54</w:t>
            </w:r>
          </w:p>
        </w:tc>
      </w:tr>
      <w:tr w:rsidR="00E7293C">
        <w:trPr>
          <w:trHeight w:val="213"/>
        </w:trPr>
        <w:tc>
          <w:tcPr>
            <w:tcW w:w="3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9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26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十、节能环保支出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r>
              <w:rPr>
                <w:rFonts w:ascii="宋体" w:eastAsia="宋体" w:cs="宋体"/>
                <w:color w:val="000000"/>
                <w:kern w:val="0"/>
                <w:sz w:val="16"/>
                <w:szCs w:val="16"/>
              </w:rPr>
              <w:t>38</w:t>
            </w:r>
          </w:p>
        </w:tc>
        <w:tc>
          <w:tcPr>
            <w:tcW w:w="1069" w:type="dxa"/>
            <w:tcBorders>
              <w:top w:val="nil"/>
              <w:left w:val="nil"/>
              <w:bottom w:val="single" w:sz="4" w:space="0" w:color="000000"/>
              <w:right w:val="single" w:sz="4" w:space="0" w:color="000000"/>
            </w:tcBorders>
            <w:noWrap/>
            <w:tcMar>
              <w:top w:w="15" w:type="dxa"/>
              <w:left w:w="15" w:type="dxa"/>
              <w:right w:w="15" w:type="dxa"/>
            </w:tcMar>
            <w:vAlign w:val="bottom"/>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p>
        </w:tc>
      </w:tr>
      <w:tr w:rsidR="00E7293C">
        <w:trPr>
          <w:trHeight w:val="213"/>
        </w:trPr>
        <w:tc>
          <w:tcPr>
            <w:tcW w:w="3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9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26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十一、城乡社区支出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r>
              <w:rPr>
                <w:rFonts w:ascii="宋体" w:eastAsia="宋体" w:cs="宋体"/>
                <w:color w:val="000000"/>
                <w:kern w:val="0"/>
                <w:sz w:val="16"/>
                <w:szCs w:val="16"/>
              </w:rPr>
              <w:t>39</w:t>
            </w:r>
          </w:p>
        </w:tc>
        <w:tc>
          <w:tcPr>
            <w:tcW w:w="1069" w:type="dxa"/>
            <w:tcBorders>
              <w:top w:val="nil"/>
              <w:left w:val="nil"/>
              <w:bottom w:val="single" w:sz="4" w:space="0" w:color="000000"/>
              <w:right w:val="single" w:sz="4" w:space="0" w:color="000000"/>
            </w:tcBorders>
            <w:noWrap/>
            <w:tcMar>
              <w:top w:w="15" w:type="dxa"/>
              <w:left w:w="15" w:type="dxa"/>
              <w:right w:w="15" w:type="dxa"/>
            </w:tcMar>
            <w:vAlign w:val="bottom"/>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p>
        </w:tc>
      </w:tr>
      <w:tr w:rsidR="00E7293C">
        <w:trPr>
          <w:trHeight w:val="213"/>
        </w:trPr>
        <w:tc>
          <w:tcPr>
            <w:tcW w:w="3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9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26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十二、农林水支出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r>
              <w:rPr>
                <w:rFonts w:ascii="宋体" w:eastAsia="宋体" w:cs="宋体"/>
                <w:color w:val="000000"/>
                <w:kern w:val="0"/>
                <w:sz w:val="16"/>
                <w:szCs w:val="16"/>
              </w:rPr>
              <w:t>40</w:t>
            </w:r>
          </w:p>
        </w:tc>
        <w:tc>
          <w:tcPr>
            <w:tcW w:w="1069" w:type="dxa"/>
            <w:tcBorders>
              <w:top w:val="nil"/>
              <w:left w:val="nil"/>
              <w:bottom w:val="single" w:sz="4" w:space="0" w:color="000000"/>
              <w:right w:val="single" w:sz="4" w:space="0" w:color="000000"/>
            </w:tcBorders>
            <w:noWrap/>
            <w:tcMar>
              <w:top w:w="15" w:type="dxa"/>
              <w:left w:w="15" w:type="dxa"/>
              <w:right w:w="15" w:type="dxa"/>
            </w:tcMar>
            <w:vAlign w:val="bottom"/>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p>
        </w:tc>
      </w:tr>
      <w:tr w:rsidR="00E7293C">
        <w:trPr>
          <w:trHeight w:val="213"/>
        </w:trPr>
        <w:tc>
          <w:tcPr>
            <w:tcW w:w="3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9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26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十三、交通运输支出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r>
              <w:rPr>
                <w:rFonts w:ascii="宋体" w:eastAsia="宋体" w:cs="宋体"/>
                <w:color w:val="000000"/>
                <w:kern w:val="0"/>
                <w:sz w:val="16"/>
                <w:szCs w:val="16"/>
              </w:rPr>
              <w:t>41</w:t>
            </w:r>
          </w:p>
        </w:tc>
        <w:tc>
          <w:tcPr>
            <w:tcW w:w="1069" w:type="dxa"/>
            <w:tcBorders>
              <w:top w:val="nil"/>
              <w:left w:val="nil"/>
              <w:bottom w:val="single" w:sz="4" w:space="0" w:color="000000"/>
              <w:right w:val="single" w:sz="4" w:space="0" w:color="000000"/>
            </w:tcBorders>
            <w:noWrap/>
            <w:tcMar>
              <w:top w:w="15" w:type="dxa"/>
              <w:left w:w="15" w:type="dxa"/>
              <w:right w:w="15" w:type="dxa"/>
            </w:tcMar>
            <w:vAlign w:val="bottom"/>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p>
        </w:tc>
      </w:tr>
      <w:tr w:rsidR="00E7293C">
        <w:trPr>
          <w:trHeight w:val="213"/>
        </w:trPr>
        <w:tc>
          <w:tcPr>
            <w:tcW w:w="3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9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26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十四、资源勘探信息等支出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r>
              <w:rPr>
                <w:rFonts w:ascii="宋体" w:eastAsia="宋体" w:cs="宋体"/>
                <w:color w:val="000000"/>
                <w:kern w:val="0"/>
                <w:sz w:val="16"/>
                <w:szCs w:val="16"/>
              </w:rPr>
              <w:t>42</w:t>
            </w:r>
          </w:p>
        </w:tc>
        <w:tc>
          <w:tcPr>
            <w:tcW w:w="1069" w:type="dxa"/>
            <w:tcBorders>
              <w:top w:val="nil"/>
              <w:left w:val="nil"/>
              <w:bottom w:val="single" w:sz="4" w:space="0" w:color="000000"/>
              <w:right w:val="single" w:sz="4" w:space="0" w:color="000000"/>
            </w:tcBorders>
            <w:noWrap/>
            <w:tcMar>
              <w:top w:w="15" w:type="dxa"/>
              <w:left w:w="15" w:type="dxa"/>
              <w:right w:w="15" w:type="dxa"/>
            </w:tcMar>
            <w:vAlign w:val="bottom"/>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p>
        </w:tc>
      </w:tr>
      <w:tr w:rsidR="00E7293C">
        <w:trPr>
          <w:trHeight w:val="213"/>
        </w:trPr>
        <w:tc>
          <w:tcPr>
            <w:tcW w:w="3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9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26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十五、商业服务业等支出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r>
              <w:rPr>
                <w:rFonts w:ascii="宋体" w:eastAsia="宋体" w:cs="宋体"/>
                <w:color w:val="000000"/>
                <w:kern w:val="0"/>
                <w:sz w:val="16"/>
                <w:szCs w:val="16"/>
              </w:rPr>
              <w:t>43</w:t>
            </w:r>
          </w:p>
        </w:tc>
        <w:tc>
          <w:tcPr>
            <w:tcW w:w="1069" w:type="dxa"/>
            <w:tcBorders>
              <w:top w:val="nil"/>
              <w:left w:val="nil"/>
              <w:bottom w:val="single" w:sz="4" w:space="0" w:color="000000"/>
              <w:right w:val="single" w:sz="4" w:space="0" w:color="000000"/>
            </w:tcBorders>
            <w:noWrap/>
            <w:tcMar>
              <w:top w:w="15" w:type="dxa"/>
              <w:left w:w="15" w:type="dxa"/>
              <w:right w:w="15" w:type="dxa"/>
            </w:tcMar>
            <w:vAlign w:val="bottom"/>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p>
        </w:tc>
      </w:tr>
      <w:tr w:rsidR="00E7293C">
        <w:trPr>
          <w:trHeight w:val="213"/>
        </w:trPr>
        <w:tc>
          <w:tcPr>
            <w:tcW w:w="3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9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26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十六、金融支出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r>
              <w:rPr>
                <w:rFonts w:ascii="宋体" w:eastAsia="宋体" w:cs="宋体"/>
                <w:color w:val="000000"/>
                <w:kern w:val="0"/>
                <w:sz w:val="16"/>
                <w:szCs w:val="16"/>
              </w:rPr>
              <w:t>44</w:t>
            </w:r>
          </w:p>
        </w:tc>
        <w:tc>
          <w:tcPr>
            <w:tcW w:w="1069" w:type="dxa"/>
            <w:tcBorders>
              <w:top w:val="nil"/>
              <w:left w:val="nil"/>
              <w:bottom w:val="single" w:sz="4" w:space="0" w:color="000000"/>
              <w:right w:val="single" w:sz="4" w:space="0" w:color="000000"/>
            </w:tcBorders>
            <w:noWrap/>
            <w:tcMar>
              <w:top w:w="15" w:type="dxa"/>
              <w:left w:w="15" w:type="dxa"/>
              <w:right w:w="15" w:type="dxa"/>
            </w:tcMar>
            <w:vAlign w:val="bottom"/>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p>
        </w:tc>
      </w:tr>
      <w:tr w:rsidR="00E7293C">
        <w:trPr>
          <w:trHeight w:val="213"/>
        </w:trPr>
        <w:tc>
          <w:tcPr>
            <w:tcW w:w="3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9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26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十七、援助其他地区支出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r>
              <w:rPr>
                <w:rFonts w:ascii="宋体" w:eastAsia="宋体" w:cs="宋体"/>
                <w:color w:val="000000"/>
                <w:kern w:val="0"/>
                <w:sz w:val="16"/>
                <w:szCs w:val="16"/>
              </w:rPr>
              <w:t>45</w:t>
            </w:r>
          </w:p>
        </w:tc>
        <w:tc>
          <w:tcPr>
            <w:tcW w:w="1069" w:type="dxa"/>
            <w:tcBorders>
              <w:top w:val="nil"/>
              <w:left w:val="nil"/>
              <w:bottom w:val="single" w:sz="4" w:space="0" w:color="000000"/>
              <w:right w:val="single" w:sz="4" w:space="0" w:color="000000"/>
            </w:tcBorders>
            <w:noWrap/>
            <w:tcMar>
              <w:top w:w="15" w:type="dxa"/>
              <w:left w:w="15" w:type="dxa"/>
              <w:right w:w="15" w:type="dxa"/>
            </w:tcMar>
            <w:vAlign w:val="bottom"/>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p>
        </w:tc>
      </w:tr>
      <w:tr w:rsidR="00E7293C">
        <w:trPr>
          <w:trHeight w:val="213"/>
        </w:trPr>
        <w:tc>
          <w:tcPr>
            <w:tcW w:w="3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9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26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十八、自然资源海洋气象等支出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r>
              <w:rPr>
                <w:rFonts w:ascii="宋体" w:eastAsia="宋体" w:cs="宋体"/>
                <w:color w:val="000000"/>
                <w:kern w:val="0"/>
                <w:sz w:val="16"/>
                <w:szCs w:val="16"/>
              </w:rPr>
              <w:t>46</w:t>
            </w:r>
          </w:p>
        </w:tc>
        <w:tc>
          <w:tcPr>
            <w:tcW w:w="1069" w:type="dxa"/>
            <w:tcBorders>
              <w:top w:val="nil"/>
              <w:left w:val="nil"/>
              <w:bottom w:val="single" w:sz="4" w:space="0" w:color="000000"/>
              <w:right w:val="single" w:sz="4" w:space="0" w:color="000000"/>
            </w:tcBorders>
            <w:noWrap/>
            <w:tcMar>
              <w:top w:w="15" w:type="dxa"/>
              <w:left w:w="15" w:type="dxa"/>
              <w:right w:w="15" w:type="dxa"/>
            </w:tcMar>
            <w:vAlign w:val="bottom"/>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p>
        </w:tc>
      </w:tr>
      <w:tr w:rsidR="00E7293C">
        <w:trPr>
          <w:trHeight w:val="213"/>
        </w:trPr>
        <w:tc>
          <w:tcPr>
            <w:tcW w:w="3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9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26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十九、住房保障支出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r>
              <w:rPr>
                <w:rFonts w:ascii="宋体" w:eastAsia="宋体" w:cs="宋体"/>
                <w:color w:val="000000"/>
                <w:kern w:val="0"/>
                <w:sz w:val="16"/>
                <w:szCs w:val="16"/>
              </w:rPr>
              <w:t>47</w:t>
            </w:r>
          </w:p>
        </w:tc>
        <w:tc>
          <w:tcPr>
            <w:tcW w:w="1069" w:type="dxa"/>
            <w:tcBorders>
              <w:top w:val="nil"/>
              <w:left w:val="nil"/>
              <w:bottom w:val="single" w:sz="4" w:space="0" w:color="000000"/>
              <w:right w:val="single" w:sz="4" w:space="0" w:color="000000"/>
            </w:tcBorders>
            <w:noWrap/>
            <w:tcMar>
              <w:top w:w="15" w:type="dxa"/>
              <w:left w:w="15" w:type="dxa"/>
              <w:right w:w="15" w:type="dxa"/>
            </w:tcMar>
            <w:vAlign w:val="bottom"/>
          </w:tcPr>
          <w:p w:rsidR="00E7293C" w:rsidRDefault="00E7293C">
            <w:pPr>
              <w:adjustRightInd w:val="0"/>
              <w:snapToGrid w:val="0"/>
              <w:spacing w:line="160" w:lineRule="exact"/>
              <w:jc w:val="center"/>
              <w:rPr>
                <w:rFonts w:cs="宋体"/>
                <w:color w:val="000000"/>
                <w:sz w:val="16"/>
                <w:szCs w:val="16"/>
              </w:rPr>
            </w:pPr>
            <w:r>
              <w:rPr>
                <w:color w:val="000000"/>
                <w:sz w:val="16"/>
                <w:szCs w:val="16"/>
              </w:rPr>
              <w:t>98.76</w:t>
            </w:r>
          </w:p>
        </w:tc>
      </w:tr>
      <w:tr w:rsidR="00E7293C">
        <w:trPr>
          <w:trHeight w:val="213"/>
        </w:trPr>
        <w:tc>
          <w:tcPr>
            <w:tcW w:w="3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9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26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二十、粮油物资储备支出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r>
              <w:rPr>
                <w:rFonts w:ascii="宋体" w:eastAsia="宋体" w:cs="宋体"/>
                <w:color w:val="000000"/>
                <w:kern w:val="0"/>
                <w:sz w:val="16"/>
                <w:szCs w:val="16"/>
              </w:rPr>
              <w:t>48</w:t>
            </w:r>
          </w:p>
        </w:tc>
        <w:tc>
          <w:tcPr>
            <w:tcW w:w="1069" w:type="dxa"/>
            <w:tcBorders>
              <w:top w:val="nil"/>
              <w:left w:val="nil"/>
              <w:bottom w:val="single" w:sz="4" w:space="0" w:color="000000"/>
              <w:right w:val="single" w:sz="4" w:space="0" w:color="000000"/>
            </w:tcBorders>
            <w:noWrap/>
            <w:tcMar>
              <w:top w:w="15" w:type="dxa"/>
              <w:left w:w="15" w:type="dxa"/>
              <w:right w:w="15" w:type="dxa"/>
            </w:tcMar>
            <w:vAlign w:val="bottom"/>
          </w:tcPr>
          <w:p w:rsidR="00E7293C" w:rsidRDefault="00E7293C">
            <w:pPr>
              <w:widowControl/>
              <w:adjustRightInd w:val="0"/>
              <w:snapToGrid w:val="0"/>
              <w:spacing w:line="160" w:lineRule="exact"/>
              <w:jc w:val="center"/>
              <w:textAlignment w:val="center"/>
              <w:rPr>
                <w:rFonts w:ascii="宋体" w:eastAsia="宋体" w:cs="宋体"/>
                <w:color w:val="000000"/>
                <w:sz w:val="22"/>
              </w:rPr>
            </w:pPr>
          </w:p>
        </w:tc>
      </w:tr>
      <w:tr w:rsidR="00E7293C">
        <w:trPr>
          <w:trHeight w:val="213"/>
        </w:trPr>
        <w:tc>
          <w:tcPr>
            <w:tcW w:w="3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9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26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二十一、灾害防治及应急管理支出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r>
              <w:rPr>
                <w:rFonts w:ascii="宋体" w:eastAsia="宋体" w:cs="宋体"/>
                <w:color w:val="000000"/>
                <w:kern w:val="0"/>
                <w:sz w:val="16"/>
                <w:szCs w:val="16"/>
              </w:rPr>
              <w:t>49</w:t>
            </w:r>
          </w:p>
        </w:tc>
        <w:tc>
          <w:tcPr>
            <w:tcW w:w="1069" w:type="dxa"/>
            <w:tcBorders>
              <w:top w:val="nil"/>
              <w:left w:val="nil"/>
              <w:bottom w:val="single" w:sz="4" w:space="0" w:color="000000"/>
              <w:right w:val="single" w:sz="4" w:space="0" w:color="000000"/>
            </w:tcBorders>
            <w:noWrap/>
            <w:tcMar>
              <w:top w:w="15" w:type="dxa"/>
              <w:left w:w="15" w:type="dxa"/>
              <w:right w:w="15" w:type="dxa"/>
            </w:tcMar>
            <w:vAlign w:val="bottom"/>
          </w:tcPr>
          <w:p w:rsidR="00E7293C" w:rsidRDefault="00E7293C">
            <w:pPr>
              <w:widowControl/>
              <w:adjustRightInd w:val="0"/>
              <w:snapToGrid w:val="0"/>
              <w:spacing w:line="160" w:lineRule="exact"/>
              <w:jc w:val="center"/>
              <w:textAlignment w:val="center"/>
              <w:rPr>
                <w:rFonts w:ascii="宋体" w:eastAsia="宋体" w:cs="宋体"/>
                <w:color w:val="000000"/>
                <w:sz w:val="22"/>
              </w:rPr>
            </w:pPr>
          </w:p>
        </w:tc>
      </w:tr>
      <w:tr w:rsidR="00E7293C">
        <w:trPr>
          <w:trHeight w:val="213"/>
        </w:trPr>
        <w:tc>
          <w:tcPr>
            <w:tcW w:w="3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9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26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二十二、其他支出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r>
              <w:rPr>
                <w:rFonts w:ascii="宋体" w:eastAsia="宋体" w:cs="宋体"/>
                <w:color w:val="000000"/>
                <w:kern w:val="0"/>
                <w:sz w:val="16"/>
                <w:szCs w:val="16"/>
              </w:rPr>
              <w:t>50</w:t>
            </w:r>
          </w:p>
        </w:tc>
        <w:tc>
          <w:tcPr>
            <w:tcW w:w="1069" w:type="dxa"/>
            <w:tcBorders>
              <w:top w:val="nil"/>
              <w:left w:val="nil"/>
              <w:bottom w:val="single" w:sz="4" w:space="0" w:color="000000"/>
              <w:right w:val="single" w:sz="4" w:space="0" w:color="000000"/>
            </w:tcBorders>
            <w:noWrap/>
            <w:tcMar>
              <w:top w:w="15" w:type="dxa"/>
              <w:left w:w="15" w:type="dxa"/>
              <w:right w:w="15" w:type="dxa"/>
            </w:tcMar>
            <w:vAlign w:val="bottom"/>
          </w:tcPr>
          <w:p w:rsidR="00E7293C" w:rsidRDefault="00E7293C">
            <w:pPr>
              <w:widowControl/>
              <w:adjustRightInd w:val="0"/>
              <w:snapToGrid w:val="0"/>
              <w:spacing w:line="160" w:lineRule="exact"/>
              <w:jc w:val="center"/>
              <w:textAlignment w:val="center"/>
              <w:rPr>
                <w:rFonts w:ascii="宋体" w:eastAsia="宋体" w:cs="宋体"/>
                <w:color w:val="000000"/>
                <w:sz w:val="22"/>
              </w:rPr>
            </w:pPr>
          </w:p>
        </w:tc>
      </w:tr>
      <w:tr w:rsidR="00E7293C">
        <w:trPr>
          <w:trHeight w:val="213"/>
        </w:trPr>
        <w:tc>
          <w:tcPr>
            <w:tcW w:w="3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9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26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二十四、债务付息支出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r>
              <w:rPr>
                <w:rFonts w:ascii="宋体" w:eastAsia="宋体" w:cs="宋体"/>
                <w:color w:val="000000"/>
                <w:kern w:val="0"/>
                <w:sz w:val="16"/>
                <w:szCs w:val="16"/>
              </w:rPr>
              <w:t>51</w:t>
            </w:r>
          </w:p>
        </w:tc>
        <w:tc>
          <w:tcPr>
            <w:tcW w:w="1069" w:type="dxa"/>
            <w:tcBorders>
              <w:top w:val="nil"/>
              <w:left w:val="nil"/>
              <w:bottom w:val="single" w:sz="4" w:space="0" w:color="000000"/>
              <w:right w:val="single" w:sz="4" w:space="0" w:color="000000"/>
            </w:tcBorders>
            <w:noWrap/>
            <w:tcMar>
              <w:top w:w="15" w:type="dxa"/>
              <w:left w:w="15" w:type="dxa"/>
              <w:right w:w="15" w:type="dxa"/>
            </w:tcMar>
            <w:vAlign w:val="bottom"/>
          </w:tcPr>
          <w:p w:rsidR="00E7293C" w:rsidRDefault="00E7293C">
            <w:pPr>
              <w:widowControl/>
              <w:adjustRightInd w:val="0"/>
              <w:snapToGrid w:val="0"/>
              <w:spacing w:line="160" w:lineRule="exact"/>
              <w:jc w:val="center"/>
              <w:textAlignment w:val="center"/>
              <w:rPr>
                <w:rFonts w:ascii="宋体" w:eastAsia="宋体" w:cs="宋体"/>
                <w:color w:val="000000"/>
                <w:sz w:val="22"/>
              </w:rPr>
            </w:pPr>
          </w:p>
        </w:tc>
      </w:tr>
      <w:tr w:rsidR="00E7293C">
        <w:trPr>
          <w:trHeight w:val="276"/>
        </w:trPr>
        <w:tc>
          <w:tcPr>
            <w:tcW w:w="3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9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adjustRightInd w:val="0"/>
              <w:snapToGrid w:val="0"/>
              <w:spacing w:line="160" w:lineRule="exact"/>
              <w:jc w:val="right"/>
              <w:rPr>
                <w:rFonts w:ascii="宋体" w:eastAsia="宋体"/>
                <w:color w:val="000000"/>
                <w:sz w:val="16"/>
                <w:szCs w:val="16"/>
              </w:rPr>
            </w:pPr>
            <w:r>
              <w:rPr>
                <w:color w:val="000000"/>
                <w:sz w:val="16"/>
                <w:szCs w:val="16"/>
              </w:rPr>
              <w:t>2,456.78</w:t>
            </w:r>
          </w:p>
          <w:p w:rsidR="00E7293C" w:rsidRDefault="00E7293C">
            <w:pPr>
              <w:widowControl/>
              <w:adjustRightInd w:val="0"/>
              <w:snapToGrid w:val="0"/>
              <w:spacing w:line="160" w:lineRule="exact"/>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26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center"/>
              <w:textAlignment w:val="center"/>
              <w:rPr>
                <w:rFonts w:ascii="宋体" w:eastAsia="宋体" w:cs="宋体"/>
                <w:b/>
                <w:color w:val="000000"/>
                <w:sz w:val="16"/>
                <w:szCs w:val="16"/>
              </w:rPr>
            </w:pPr>
            <w:r>
              <w:rPr>
                <w:rFonts w:ascii="宋体" w:eastAsia="宋体" w:cs="宋体" w:hint="eastAsia"/>
                <w:b/>
                <w:color w:val="000000"/>
                <w:kern w:val="0"/>
                <w:sz w:val="16"/>
                <w:szCs w:val="16"/>
              </w:rPr>
              <w:t>本年支出合计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r>
              <w:rPr>
                <w:rFonts w:ascii="宋体" w:eastAsia="宋体" w:cs="宋体"/>
                <w:color w:val="000000"/>
                <w:kern w:val="0"/>
                <w:sz w:val="16"/>
                <w:szCs w:val="16"/>
              </w:rPr>
              <w:t>52</w:t>
            </w:r>
          </w:p>
        </w:tc>
        <w:tc>
          <w:tcPr>
            <w:tcW w:w="1069" w:type="dxa"/>
            <w:tcBorders>
              <w:top w:val="nil"/>
              <w:left w:val="nil"/>
              <w:bottom w:val="single" w:sz="4" w:space="0" w:color="000000"/>
              <w:right w:val="single" w:sz="4" w:space="0" w:color="000000"/>
            </w:tcBorders>
            <w:noWrap/>
            <w:tcMar>
              <w:top w:w="15" w:type="dxa"/>
              <w:left w:w="15" w:type="dxa"/>
              <w:right w:w="15" w:type="dxa"/>
            </w:tcMar>
            <w:vAlign w:val="bottom"/>
          </w:tcPr>
          <w:p w:rsidR="00E7293C" w:rsidRDefault="00E7293C">
            <w:pPr>
              <w:adjustRightInd w:val="0"/>
              <w:snapToGrid w:val="0"/>
              <w:spacing w:line="160" w:lineRule="exact"/>
              <w:jc w:val="center"/>
              <w:rPr>
                <w:rFonts w:ascii="宋体" w:eastAsia="宋体" w:cs="宋体"/>
                <w:color w:val="000000"/>
                <w:sz w:val="16"/>
                <w:szCs w:val="16"/>
              </w:rPr>
            </w:pPr>
            <w:r>
              <w:rPr>
                <w:color w:val="000000"/>
                <w:sz w:val="16"/>
                <w:szCs w:val="16"/>
              </w:rPr>
              <w:t>2,456.28</w:t>
            </w:r>
          </w:p>
        </w:tc>
      </w:tr>
      <w:tr w:rsidR="00E7293C">
        <w:trPr>
          <w:trHeight w:val="213"/>
        </w:trPr>
        <w:tc>
          <w:tcPr>
            <w:tcW w:w="3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用事业基金弥补收支差额</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9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26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结余分配</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r>
              <w:rPr>
                <w:rFonts w:ascii="宋体" w:eastAsia="宋体" w:cs="宋体"/>
                <w:color w:val="000000"/>
                <w:kern w:val="0"/>
                <w:sz w:val="16"/>
                <w:szCs w:val="16"/>
              </w:rPr>
              <w:t>53</w:t>
            </w:r>
          </w:p>
        </w:tc>
        <w:tc>
          <w:tcPr>
            <w:tcW w:w="1069" w:type="dxa"/>
            <w:tcBorders>
              <w:top w:val="nil"/>
              <w:left w:val="nil"/>
              <w:bottom w:val="single" w:sz="4" w:space="0" w:color="000000"/>
              <w:right w:val="single" w:sz="4" w:space="0" w:color="000000"/>
            </w:tcBorders>
            <w:noWrap/>
            <w:tcMar>
              <w:top w:w="15" w:type="dxa"/>
              <w:left w:w="15" w:type="dxa"/>
              <w:right w:w="15" w:type="dxa"/>
            </w:tcMar>
            <w:vAlign w:val="bottom"/>
          </w:tcPr>
          <w:p w:rsidR="00E7293C" w:rsidRDefault="00E7293C">
            <w:pPr>
              <w:widowControl/>
              <w:adjustRightInd w:val="0"/>
              <w:snapToGrid w:val="0"/>
              <w:spacing w:line="160" w:lineRule="exact"/>
              <w:jc w:val="center"/>
              <w:textAlignment w:val="center"/>
              <w:rPr>
                <w:rFonts w:ascii="宋体" w:eastAsia="宋体" w:cs="宋体"/>
                <w:color w:val="000000"/>
                <w:sz w:val="22"/>
              </w:rPr>
            </w:pPr>
          </w:p>
        </w:tc>
      </w:tr>
      <w:tr w:rsidR="00E7293C">
        <w:trPr>
          <w:trHeight w:val="213"/>
        </w:trPr>
        <w:tc>
          <w:tcPr>
            <w:tcW w:w="3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9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26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年末结转和结余</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r>
              <w:rPr>
                <w:rFonts w:ascii="宋体" w:eastAsia="宋体" w:cs="宋体"/>
                <w:color w:val="000000"/>
                <w:kern w:val="0"/>
                <w:sz w:val="16"/>
                <w:szCs w:val="16"/>
              </w:rPr>
              <w:t>54</w:t>
            </w:r>
          </w:p>
        </w:tc>
        <w:tc>
          <w:tcPr>
            <w:tcW w:w="1069" w:type="dxa"/>
            <w:tcBorders>
              <w:top w:val="nil"/>
              <w:left w:val="nil"/>
              <w:bottom w:val="single" w:sz="4" w:space="0" w:color="000000"/>
              <w:right w:val="single" w:sz="4" w:space="0" w:color="000000"/>
            </w:tcBorders>
            <w:noWrap/>
            <w:tcMar>
              <w:top w:w="15" w:type="dxa"/>
              <w:left w:w="15" w:type="dxa"/>
              <w:right w:w="15" w:type="dxa"/>
            </w:tcMar>
            <w:vAlign w:val="bottom"/>
          </w:tcPr>
          <w:p w:rsidR="00E7293C" w:rsidRDefault="00E7293C">
            <w:pPr>
              <w:adjustRightInd w:val="0"/>
              <w:snapToGrid w:val="0"/>
              <w:spacing w:line="160" w:lineRule="exact"/>
              <w:jc w:val="center"/>
              <w:rPr>
                <w:rFonts w:ascii="宋体" w:eastAsia="宋体" w:cs="宋体"/>
                <w:color w:val="000000"/>
                <w:sz w:val="16"/>
                <w:szCs w:val="16"/>
              </w:rPr>
            </w:pPr>
            <w:r>
              <w:rPr>
                <w:color w:val="000000"/>
                <w:sz w:val="16"/>
                <w:szCs w:val="16"/>
              </w:rPr>
              <w:t>0.50</w:t>
            </w:r>
          </w:p>
        </w:tc>
      </w:tr>
      <w:tr w:rsidR="00E7293C">
        <w:trPr>
          <w:trHeight w:val="213"/>
        </w:trPr>
        <w:tc>
          <w:tcPr>
            <w:tcW w:w="3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9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26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r>
              <w:rPr>
                <w:rFonts w:ascii="宋体" w:eastAsia="宋体" w:cs="宋体"/>
                <w:color w:val="000000"/>
                <w:kern w:val="0"/>
                <w:sz w:val="16"/>
                <w:szCs w:val="16"/>
              </w:rPr>
              <w:t>55</w:t>
            </w:r>
          </w:p>
        </w:tc>
        <w:tc>
          <w:tcPr>
            <w:tcW w:w="1069" w:type="dxa"/>
            <w:tcBorders>
              <w:top w:val="nil"/>
              <w:left w:val="nil"/>
              <w:bottom w:val="single" w:sz="4" w:space="0" w:color="000000"/>
              <w:right w:val="single" w:sz="4" w:space="0" w:color="000000"/>
            </w:tcBorders>
            <w:noWrap/>
            <w:tcMar>
              <w:top w:w="15" w:type="dxa"/>
              <w:left w:w="15" w:type="dxa"/>
              <w:right w:w="15" w:type="dxa"/>
            </w:tcMar>
            <w:vAlign w:val="bottom"/>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p>
        </w:tc>
      </w:tr>
      <w:tr w:rsidR="00E7293C">
        <w:trPr>
          <w:trHeight w:val="213"/>
        </w:trPr>
        <w:tc>
          <w:tcPr>
            <w:tcW w:w="3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9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adjustRightInd w:val="0"/>
              <w:snapToGrid w:val="0"/>
              <w:spacing w:line="160" w:lineRule="exact"/>
              <w:jc w:val="right"/>
              <w:rPr>
                <w:rFonts w:ascii="宋体" w:eastAsia="宋体"/>
                <w:color w:val="000000"/>
                <w:sz w:val="16"/>
                <w:szCs w:val="16"/>
              </w:rPr>
            </w:pPr>
            <w:r>
              <w:rPr>
                <w:color w:val="000000"/>
                <w:sz w:val="16"/>
                <w:szCs w:val="16"/>
              </w:rPr>
              <w:t>2,456.78</w:t>
            </w:r>
          </w:p>
          <w:p w:rsidR="00E7293C" w:rsidRDefault="00E7293C">
            <w:pPr>
              <w:widowControl/>
              <w:adjustRightInd w:val="0"/>
              <w:snapToGrid w:val="0"/>
              <w:spacing w:line="160" w:lineRule="exact"/>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26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center"/>
              <w:textAlignment w:val="center"/>
              <w:rPr>
                <w:rFonts w:ascii="宋体" w:eastAsia="宋体" w:cs="宋体"/>
                <w:b/>
                <w:color w:val="000000"/>
                <w:sz w:val="16"/>
                <w:szCs w:val="16"/>
              </w:rPr>
            </w:pPr>
            <w:r>
              <w:rPr>
                <w:rFonts w:ascii="宋体" w:eastAsia="宋体" w:cs="宋体" w:hint="eastAsia"/>
                <w:b/>
                <w:color w:val="000000"/>
                <w:kern w:val="0"/>
                <w:sz w:val="16"/>
                <w:szCs w:val="16"/>
              </w:rPr>
              <w:t>总计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adjustRightInd w:val="0"/>
              <w:snapToGrid w:val="0"/>
              <w:spacing w:line="160" w:lineRule="exact"/>
              <w:jc w:val="center"/>
              <w:textAlignment w:val="center"/>
              <w:rPr>
                <w:rFonts w:ascii="宋体" w:eastAsia="宋体" w:cs="宋体"/>
                <w:color w:val="000000"/>
                <w:sz w:val="16"/>
                <w:szCs w:val="16"/>
              </w:rPr>
            </w:pPr>
            <w:r>
              <w:rPr>
                <w:rFonts w:ascii="宋体" w:eastAsia="宋体" w:cs="宋体"/>
                <w:color w:val="000000"/>
                <w:kern w:val="0"/>
                <w:sz w:val="16"/>
                <w:szCs w:val="16"/>
              </w:rPr>
              <w:t>56</w:t>
            </w:r>
          </w:p>
        </w:tc>
        <w:tc>
          <w:tcPr>
            <w:tcW w:w="1069" w:type="dxa"/>
            <w:tcBorders>
              <w:top w:val="nil"/>
              <w:left w:val="nil"/>
              <w:bottom w:val="single" w:sz="4" w:space="0" w:color="000000"/>
              <w:right w:val="single" w:sz="4" w:space="0" w:color="000000"/>
            </w:tcBorders>
            <w:noWrap/>
            <w:tcMar>
              <w:top w:w="15" w:type="dxa"/>
              <w:left w:w="15" w:type="dxa"/>
              <w:right w:w="15" w:type="dxa"/>
            </w:tcMar>
            <w:vAlign w:val="bottom"/>
          </w:tcPr>
          <w:p w:rsidR="00E7293C" w:rsidRDefault="00E7293C">
            <w:pPr>
              <w:adjustRightInd w:val="0"/>
              <w:snapToGrid w:val="0"/>
              <w:spacing w:line="160" w:lineRule="exact"/>
              <w:jc w:val="center"/>
              <w:rPr>
                <w:rFonts w:ascii="宋体" w:eastAsia="宋体" w:cs="宋体"/>
                <w:color w:val="000000"/>
                <w:sz w:val="16"/>
                <w:szCs w:val="16"/>
              </w:rPr>
            </w:pPr>
            <w:r>
              <w:rPr>
                <w:color w:val="000000"/>
                <w:sz w:val="16"/>
                <w:szCs w:val="16"/>
              </w:rPr>
              <w:t>2,456.78</w:t>
            </w:r>
          </w:p>
        </w:tc>
      </w:tr>
      <w:tr w:rsidR="00E7293C">
        <w:trPr>
          <w:trHeight w:val="213"/>
        </w:trPr>
        <w:tc>
          <w:tcPr>
            <w:tcW w:w="10064" w:type="dxa"/>
            <w:gridSpan w:val="6"/>
            <w:tcBorders>
              <w:top w:val="nil"/>
              <w:left w:val="nil"/>
              <w:bottom w:val="nil"/>
              <w:right w:val="nil"/>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kern w:val="0"/>
                <w:sz w:val="22"/>
              </w:rPr>
            </w:pPr>
            <w:r>
              <w:rPr>
                <w:rFonts w:ascii="宋体" w:eastAsia="宋体" w:cs="宋体" w:hint="eastAsia"/>
                <w:color w:val="000000"/>
                <w:kern w:val="0"/>
                <w:sz w:val="22"/>
              </w:rPr>
              <w:t>注：本表反映部门本年度的总收支和年末结转结余情况。</w:t>
            </w:r>
          </w:p>
          <w:p w:rsidR="00E7293C" w:rsidRDefault="00E7293C">
            <w:pPr>
              <w:widowControl/>
              <w:jc w:val="left"/>
              <w:textAlignment w:val="center"/>
              <w:rPr>
                <w:rFonts w:ascii="宋体" w:eastAsia="宋体" w:cs="宋体"/>
                <w:color w:val="000000"/>
                <w:kern w:val="0"/>
                <w:sz w:val="22"/>
              </w:rPr>
            </w:pPr>
          </w:p>
          <w:p w:rsidR="00E7293C" w:rsidRDefault="00E7293C">
            <w:pPr>
              <w:widowControl/>
              <w:jc w:val="left"/>
              <w:textAlignment w:val="center"/>
              <w:rPr>
                <w:rFonts w:ascii="宋体" w:eastAsia="宋体" w:cs="宋体"/>
                <w:color w:val="000000"/>
                <w:kern w:val="0"/>
                <w:sz w:val="22"/>
              </w:rPr>
            </w:pPr>
          </w:p>
        </w:tc>
      </w:tr>
    </w:tbl>
    <w:p w:rsidR="0046534F" w:rsidRPr="0046534F" w:rsidRDefault="0046534F" w:rsidP="0046534F">
      <w:pPr>
        <w:rPr>
          <w:vanish/>
        </w:rPr>
      </w:pPr>
    </w:p>
    <w:tbl>
      <w:tblPr>
        <w:tblW w:w="9736" w:type="dxa"/>
        <w:jc w:val="center"/>
        <w:tblCellMar>
          <w:left w:w="0" w:type="dxa"/>
          <w:right w:w="0" w:type="dxa"/>
        </w:tblCellMar>
        <w:tblLook w:val="00A0" w:firstRow="1" w:lastRow="0" w:firstColumn="1" w:lastColumn="0" w:noHBand="0" w:noVBand="0"/>
      </w:tblPr>
      <w:tblGrid>
        <w:gridCol w:w="955"/>
        <w:gridCol w:w="57"/>
        <w:gridCol w:w="111"/>
        <w:gridCol w:w="1369"/>
        <w:gridCol w:w="1171"/>
        <w:gridCol w:w="1167"/>
        <w:gridCol w:w="1171"/>
        <w:gridCol w:w="1167"/>
        <w:gridCol w:w="1171"/>
        <w:gridCol w:w="1355"/>
        <w:gridCol w:w="56"/>
      </w:tblGrid>
      <w:tr w:rsidR="00E7293C" w:rsidTr="00802868">
        <w:trPr>
          <w:gridAfter w:val="1"/>
          <w:wAfter w:w="58" w:type="dxa"/>
          <w:trHeight w:val="670"/>
          <w:jc w:val="center"/>
        </w:trPr>
        <w:tc>
          <w:tcPr>
            <w:tcW w:w="9678" w:type="dxa"/>
            <w:gridSpan w:val="10"/>
            <w:tcBorders>
              <w:top w:val="nil"/>
              <w:left w:val="nil"/>
              <w:bottom w:val="nil"/>
              <w:right w:val="nil"/>
            </w:tcBorders>
            <w:noWrap/>
            <w:tcMar>
              <w:top w:w="15" w:type="dxa"/>
              <w:left w:w="15" w:type="dxa"/>
              <w:right w:w="15" w:type="dxa"/>
            </w:tcMar>
            <w:vAlign w:val="bottom"/>
          </w:tcPr>
          <w:p w:rsidR="00E7293C" w:rsidRDefault="00E7293C">
            <w:pPr>
              <w:widowControl/>
              <w:jc w:val="center"/>
              <w:textAlignment w:val="bottom"/>
              <w:rPr>
                <w:rFonts w:ascii="黑体" w:eastAsia="黑体" w:cs="黑体"/>
                <w:color w:val="000000"/>
                <w:sz w:val="32"/>
                <w:szCs w:val="32"/>
              </w:rPr>
            </w:pPr>
          </w:p>
        </w:tc>
      </w:tr>
      <w:tr w:rsidR="00E7293C" w:rsidTr="00802868">
        <w:trPr>
          <w:gridAfter w:val="1"/>
          <w:wAfter w:w="58" w:type="dxa"/>
          <w:trHeight w:val="385"/>
          <w:jc w:val="center"/>
        </w:trPr>
        <w:tc>
          <w:tcPr>
            <w:tcW w:w="9678" w:type="dxa"/>
            <w:gridSpan w:val="10"/>
            <w:tcBorders>
              <w:top w:val="nil"/>
              <w:left w:val="nil"/>
              <w:bottom w:val="nil"/>
              <w:right w:val="nil"/>
            </w:tcBorders>
            <w:noWrap/>
            <w:tcMar>
              <w:top w:w="15" w:type="dxa"/>
              <w:left w:w="15" w:type="dxa"/>
              <w:right w:w="15" w:type="dxa"/>
            </w:tcMar>
            <w:vAlign w:val="center"/>
          </w:tcPr>
          <w:tbl>
            <w:tblPr>
              <w:tblW w:w="9580" w:type="dxa"/>
              <w:jc w:val="center"/>
              <w:tblCellMar>
                <w:left w:w="0" w:type="dxa"/>
                <w:right w:w="0" w:type="dxa"/>
              </w:tblCellMar>
              <w:tblLook w:val="00A0" w:firstRow="1" w:lastRow="0" w:firstColumn="1" w:lastColumn="0" w:noHBand="0" w:noVBand="0"/>
            </w:tblPr>
            <w:tblGrid>
              <w:gridCol w:w="882"/>
              <w:gridCol w:w="90"/>
              <w:gridCol w:w="50"/>
              <w:gridCol w:w="963"/>
              <w:gridCol w:w="856"/>
              <w:gridCol w:w="841"/>
              <w:gridCol w:w="977"/>
              <w:gridCol w:w="909"/>
              <w:gridCol w:w="909"/>
              <w:gridCol w:w="909"/>
              <w:gridCol w:w="2194"/>
            </w:tblGrid>
            <w:tr w:rsidR="00E7293C">
              <w:trPr>
                <w:trHeight w:val="670"/>
                <w:jc w:val="center"/>
              </w:trPr>
              <w:tc>
                <w:tcPr>
                  <w:tcW w:w="9580" w:type="dxa"/>
                  <w:gridSpan w:val="11"/>
                  <w:tcBorders>
                    <w:top w:val="nil"/>
                    <w:left w:val="nil"/>
                    <w:bottom w:val="nil"/>
                    <w:right w:val="nil"/>
                  </w:tcBorders>
                  <w:noWrap/>
                  <w:tcMar>
                    <w:top w:w="15" w:type="dxa"/>
                    <w:left w:w="15" w:type="dxa"/>
                    <w:right w:w="15" w:type="dxa"/>
                  </w:tcMar>
                  <w:vAlign w:val="bottom"/>
                </w:tcPr>
                <w:p w:rsidR="00E7293C" w:rsidRDefault="00E7293C">
                  <w:pPr>
                    <w:widowControl/>
                    <w:jc w:val="center"/>
                    <w:textAlignment w:val="bottom"/>
                    <w:rPr>
                      <w:rFonts w:ascii="黑体" w:eastAsia="黑体" w:cs="黑体"/>
                      <w:color w:val="000000"/>
                      <w:sz w:val="32"/>
                      <w:szCs w:val="32"/>
                    </w:rPr>
                  </w:pPr>
                  <w:r>
                    <w:rPr>
                      <w:rFonts w:ascii="黑体" w:eastAsia="黑体" w:cs="黑体" w:hint="eastAsia"/>
                      <w:color w:val="000000"/>
                      <w:kern w:val="0"/>
                      <w:sz w:val="32"/>
                      <w:szCs w:val="32"/>
                    </w:rPr>
                    <w:lastRenderedPageBreak/>
                    <w:t>收入决算表</w:t>
                  </w:r>
                </w:p>
              </w:tc>
            </w:tr>
            <w:tr w:rsidR="00E7293C">
              <w:trPr>
                <w:trHeight w:val="357"/>
                <w:jc w:val="center"/>
              </w:trPr>
              <w:tc>
                <w:tcPr>
                  <w:tcW w:w="882"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90"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50"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963"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856"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841"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977"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909"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909"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3103" w:type="dxa"/>
                  <w:gridSpan w:val="2"/>
                  <w:tcBorders>
                    <w:top w:val="nil"/>
                    <w:left w:val="nil"/>
                    <w:bottom w:val="nil"/>
                    <w:right w:val="nil"/>
                  </w:tcBorders>
                  <w:noWrap/>
                  <w:tcMar>
                    <w:top w:w="15" w:type="dxa"/>
                    <w:left w:w="15" w:type="dxa"/>
                    <w:right w:w="15" w:type="dxa"/>
                  </w:tcMar>
                  <w:vAlign w:val="bottom"/>
                </w:tcPr>
                <w:p w:rsidR="00E7293C" w:rsidRDefault="00E7293C">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02</w:t>
                  </w:r>
                  <w:r>
                    <w:rPr>
                      <w:rFonts w:ascii="宋体" w:eastAsia="宋体" w:cs="宋体" w:hint="eastAsia"/>
                      <w:color w:val="000000"/>
                      <w:kern w:val="0"/>
                      <w:sz w:val="20"/>
                      <w:szCs w:val="20"/>
                    </w:rPr>
                    <w:t>表</w:t>
                  </w:r>
                </w:p>
              </w:tc>
            </w:tr>
            <w:tr w:rsidR="00E7293C">
              <w:trPr>
                <w:trHeight w:val="357"/>
                <w:jc w:val="center"/>
              </w:trPr>
              <w:tc>
                <w:tcPr>
                  <w:tcW w:w="3682" w:type="dxa"/>
                  <w:gridSpan w:val="6"/>
                  <w:tcBorders>
                    <w:top w:val="nil"/>
                    <w:left w:val="nil"/>
                    <w:bottom w:val="nil"/>
                    <w:right w:val="nil"/>
                  </w:tcBorders>
                  <w:noWrap/>
                  <w:tcMar>
                    <w:top w:w="15" w:type="dxa"/>
                    <w:left w:w="15" w:type="dxa"/>
                    <w:right w:w="15" w:type="dxa"/>
                  </w:tcMar>
                  <w:vAlign w:val="bottom"/>
                </w:tcPr>
                <w:p w:rsidR="00E7293C" w:rsidRDefault="00E7293C">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w:t>
                  </w:r>
                  <w:proofErr w:type="gramStart"/>
                  <w:r>
                    <w:rPr>
                      <w:rFonts w:ascii="宋体" w:eastAsia="宋体" w:cs="宋体" w:hint="eastAsia"/>
                      <w:color w:val="000000"/>
                      <w:kern w:val="0"/>
                      <w:sz w:val="20"/>
                      <w:szCs w:val="20"/>
                    </w:rPr>
                    <w:t>解放道</w:t>
                  </w:r>
                  <w:proofErr w:type="gramEnd"/>
                  <w:r>
                    <w:rPr>
                      <w:rFonts w:ascii="宋体" w:eastAsia="宋体" w:cs="宋体" w:hint="eastAsia"/>
                      <w:color w:val="000000"/>
                      <w:kern w:val="0"/>
                      <w:sz w:val="20"/>
                      <w:szCs w:val="20"/>
                    </w:rPr>
                    <w:t>街道办事处</w:t>
                  </w:r>
                </w:p>
              </w:tc>
              <w:tc>
                <w:tcPr>
                  <w:tcW w:w="977"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909"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4012" w:type="dxa"/>
                  <w:gridSpan w:val="3"/>
                  <w:tcBorders>
                    <w:top w:val="nil"/>
                    <w:left w:val="nil"/>
                    <w:bottom w:val="nil"/>
                    <w:right w:val="nil"/>
                  </w:tcBorders>
                  <w:noWrap/>
                  <w:tcMar>
                    <w:top w:w="15" w:type="dxa"/>
                    <w:left w:w="15" w:type="dxa"/>
                    <w:right w:w="15" w:type="dxa"/>
                  </w:tcMar>
                  <w:vAlign w:val="bottom"/>
                </w:tcPr>
                <w:p w:rsidR="00E7293C" w:rsidRDefault="00E7293C">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E7293C">
              <w:trPr>
                <w:trHeight w:val="385"/>
                <w:jc w:val="center"/>
              </w:trPr>
              <w:tc>
                <w:tcPr>
                  <w:tcW w:w="1985"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856"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84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977"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90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90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90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219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rsidR="00E7293C">
              <w:trPr>
                <w:trHeight w:val="380"/>
                <w:jc w:val="center"/>
              </w:trPr>
              <w:tc>
                <w:tcPr>
                  <w:tcW w:w="1022"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963"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85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84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97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219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r>
            <w:tr w:rsidR="00E7293C">
              <w:trPr>
                <w:trHeight w:val="624"/>
                <w:jc w:val="center"/>
              </w:trPr>
              <w:tc>
                <w:tcPr>
                  <w:tcW w:w="1022"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293C" w:rsidRDefault="00E7293C"/>
              </w:tc>
              <w:tc>
                <w:tcPr>
                  <w:tcW w:w="963" w:type="dxa"/>
                  <w:vMerge/>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tc>
              <w:tc>
                <w:tcPr>
                  <w:tcW w:w="85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84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97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219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r>
            <w:tr w:rsidR="00E7293C">
              <w:trPr>
                <w:trHeight w:val="624"/>
                <w:jc w:val="center"/>
              </w:trPr>
              <w:tc>
                <w:tcPr>
                  <w:tcW w:w="1022"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293C" w:rsidRDefault="00E7293C"/>
              </w:tc>
              <w:tc>
                <w:tcPr>
                  <w:tcW w:w="963" w:type="dxa"/>
                  <w:vMerge/>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tc>
              <w:tc>
                <w:tcPr>
                  <w:tcW w:w="85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84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97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219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r>
            <w:tr w:rsidR="00E7293C">
              <w:trPr>
                <w:trHeight w:val="385"/>
                <w:jc w:val="center"/>
              </w:trPr>
              <w:tc>
                <w:tcPr>
                  <w:tcW w:w="1985"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856"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841"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977"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909"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909"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909"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2194"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7</w:t>
                  </w:r>
                </w:p>
              </w:tc>
            </w:tr>
            <w:tr w:rsidR="00E7293C">
              <w:trPr>
                <w:trHeight w:val="385"/>
                <w:jc w:val="center"/>
              </w:trPr>
              <w:tc>
                <w:tcPr>
                  <w:tcW w:w="1985"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合计</w:t>
                  </w:r>
                </w:p>
              </w:tc>
              <w:tc>
                <w:tcPr>
                  <w:tcW w:w="856"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b/>
                      <w:bCs/>
                      <w:color w:val="000000"/>
                      <w:sz w:val="20"/>
                      <w:szCs w:val="20"/>
                    </w:rPr>
                  </w:pPr>
                  <w:r>
                    <w:rPr>
                      <w:b/>
                      <w:bCs/>
                      <w:color w:val="000000"/>
                      <w:sz w:val="20"/>
                      <w:szCs w:val="20"/>
                    </w:rPr>
                    <w:t>2,456.78</w:t>
                  </w:r>
                </w:p>
              </w:tc>
              <w:tc>
                <w:tcPr>
                  <w:tcW w:w="8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b/>
                      <w:bCs/>
                      <w:color w:val="000000"/>
                      <w:sz w:val="20"/>
                      <w:szCs w:val="20"/>
                    </w:rPr>
                  </w:pPr>
                  <w:r>
                    <w:rPr>
                      <w:b/>
                      <w:bCs/>
                      <w:color w:val="000000"/>
                      <w:sz w:val="20"/>
                      <w:szCs w:val="20"/>
                    </w:rPr>
                    <w:t>2,456.78</w:t>
                  </w:r>
                </w:p>
              </w:tc>
              <w:tc>
                <w:tcPr>
                  <w:tcW w:w="97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b/>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b/>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b/>
                      <w:color w:val="000000"/>
                      <w:sz w:val="20"/>
                      <w:szCs w:val="20"/>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b/>
                      <w:color w:val="000000"/>
                      <w:sz w:val="20"/>
                      <w:szCs w:val="20"/>
                    </w:rPr>
                  </w:pPr>
                </w:p>
              </w:tc>
              <w:tc>
                <w:tcPr>
                  <w:tcW w:w="219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b/>
                      <w:color w:val="000000"/>
                      <w:sz w:val="20"/>
                      <w:szCs w:val="20"/>
                    </w:rPr>
                  </w:pPr>
                </w:p>
              </w:tc>
            </w:tr>
            <w:tr w:rsidR="00E7293C">
              <w:trPr>
                <w:trHeight w:val="385"/>
                <w:jc w:val="center"/>
              </w:trPr>
              <w:tc>
                <w:tcPr>
                  <w:tcW w:w="102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rPr>
                      <w:rFonts w:ascii="宋体" w:eastAsia="宋体"/>
                      <w:color w:val="000000"/>
                      <w:sz w:val="16"/>
                      <w:szCs w:val="16"/>
                    </w:rPr>
                  </w:pPr>
                  <w:r>
                    <w:rPr>
                      <w:color w:val="000000"/>
                      <w:sz w:val="16"/>
                      <w:szCs w:val="16"/>
                    </w:rPr>
                    <w:t>201</w:t>
                  </w:r>
                </w:p>
              </w:tc>
              <w:tc>
                <w:tcPr>
                  <w:tcW w:w="96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rPr>
                      <w:rFonts w:ascii="宋体" w:eastAsia="宋体"/>
                      <w:color w:val="000000"/>
                      <w:sz w:val="16"/>
                      <w:szCs w:val="16"/>
                    </w:rPr>
                  </w:pPr>
                  <w:r>
                    <w:rPr>
                      <w:rFonts w:hint="eastAsia"/>
                      <w:color w:val="000000"/>
                      <w:sz w:val="16"/>
                      <w:szCs w:val="16"/>
                    </w:rPr>
                    <w:t>一般公共服务支出</w:t>
                  </w:r>
                </w:p>
              </w:tc>
              <w:tc>
                <w:tcPr>
                  <w:tcW w:w="856"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adjustRightInd w:val="0"/>
                    <w:snapToGrid w:val="0"/>
                    <w:spacing w:line="160" w:lineRule="exact"/>
                    <w:jc w:val="right"/>
                    <w:rPr>
                      <w:color w:val="000000"/>
                      <w:sz w:val="16"/>
                      <w:szCs w:val="16"/>
                    </w:rPr>
                  </w:pPr>
                  <w:r>
                    <w:rPr>
                      <w:color w:val="000000"/>
                      <w:sz w:val="16"/>
                      <w:szCs w:val="16"/>
                    </w:rPr>
                    <w:t>2,083.60</w:t>
                  </w:r>
                </w:p>
              </w:tc>
              <w:tc>
                <w:tcPr>
                  <w:tcW w:w="8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adjustRightInd w:val="0"/>
                    <w:snapToGrid w:val="0"/>
                    <w:spacing w:line="160" w:lineRule="exact"/>
                    <w:jc w:val="right"/>
                    <w:rPr>
                      <w:rFonts w:cs="宋体"/>
                      <w:color w:val="000000"/>
                      <w:sz w:val="16"/>
                      <w:szCs w:val="16"/>
                    </w:rPr>
                  </w:pPr>
                  <w:r>
                    <w:rPr>
                      <w:rFonts w:cs="宋体"/>
                      <w:color w:val="000000"/>
                      <w:sz w:val="16"/>
                      <w:szCs w:val="16"/>
                    </w:rPr>
                    <w:t>1575.82</w:t>
                  </w:r>
                </w:p>
              </w:tc>
              <w:tc>
                <w:tcPr>
                  <w:tcW w:w="97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jc w:val="right"/>
                    <w:rPr>
                      <w:rFonts w:ascii="宋体" w:eastAsia="宋体" w:cs="宋体"/>
                      <w:color w:val="000000"/>
                      <w:sz w:val="16"/>
                      <w:szCs w:val="16"/>
                    </w:rPr>
                  </w:pPr>
                </w:p>
              </w:tc>
              <w:tc>
                <w:tcPr>
                  <w:tcW w:w="219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jc w:val="right"/>
                    <w:rPr>
                      <w:rFonts w:ascii="宋体" w:eastAsia="宋体" w:cs="宋体"/>
                      <w:color w:val="000000"/>
                      <w:sz w:val="16"/>
                      <w:szCs w:val="16"/>
                    </w:rPr>
                  </w:pPr>
                </w:p>
              </w:tc>
            </w:tr>
            <w:tr w:rsidR="00E7293C">
              <w:trPr>
                <w:trHeight w:val="385"/>
                <w:jc w:val="center"/>
              </w:trPr>
              <w:tc>
                <w:tcPr>
                  <w:tcW w:w="102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rPr>
                      <w:rFonts w:ascii="宋体" w:eastAsia="宋体"/>
                      <w:color w:val="000000"/>
                      <w:sz w:val="16"/>
                      <w:szCs w:val="16"/>
                    </w:rPr>
                  </w:pPr>
                  <w:r>
                    <w:rPr>
                      <w:color w:val="000000"/>
                      <w:sz w:val="16"/>
                      <w:szCs w:val="16"/>
                    </w:rPr>
                    <w:t>20103</w:t>
                  </w:r>
                </w:p>
              </w:tc>
              <w:tc>
                <w:tcPr>
                  <w:tcW w:w="96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rPr>
                      <w:rFonts w:ascii="宋体" w:eastAsia="宋体"/>
                      <w:color w:val="000000"/>
                      <w:sz w:val="16"/>
                      <w:szCs w:val="16"/>
                    </w:rPr>
                  </w:pPr>
                  <w:r>
                    <w:rPr>
                      <w:rFonts w:hint="eastAsia"/>
                      <w:color w:val="000000"/>
                      <w:sz w:val="16"/>
                      <w:szCs w:val="16"/>
                    </w:rPr>
                    <w:t>政府办公厅（室）及相关机构事务</w:t>
                  </w:r>
                </w:p>
              </w:tc>
              <w:tc>
                <w:tcPr>
                  <w:tcW w:w="856"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adjustRightInd w:val="0"/>
                    <w:snapToGrid w:val="0"/>
                    <w:spacing w:line="160" w:lineRule="exact"/>
                    <w:jc w:val="right"/>
                    <w:rPr>
                      <w:color w:val="000000"/>
                      <w:sz w:val="16"/>
                      <w:szCs w:val="16"/>
                    </w:rPr>
                  </w:pPr>
                  <w:r>
                    <w:rPr>
                      <w:color w:val="000000"/>
                      <w:sz w:val="16"/>
                      <w:szCs w:val="16"/>
                    </w:rPr>
                    <w:t>2,083.60</w:t>
                  </w:r>
                </w:p>
              </w:tc>
              <w:tc>
                <w:tcPr>
                  <w:tcW w:w="8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adjustRightInd w:val="0"/>
                    <w:snapToGrid w:val="0"/>
                    <w:spacing w:line="160" w:lineRule="exact"/>
                    <w:jc w:val="right"/>
                    <w:rPr>
                      <w:rFonts w:cs="宋体"/>
                      <w:color w:val="000000"/>
                      <w:sz w:val="16"/>
                      <w:szCs w:val="16"/>
                    </w:rPr>
                  </w:pPr>
                  <w:r>
                    <w:rPr>
                      <w:rFonts w:cs="宋体"/>
                      <w:color w:val="000000"/>
                      <w:sz w:val="16"/>
                      <w:szCs w:val="16"/>
                    </w:rPr>
                    <w:t>1575.82</w:t>
                  </w:r>
                </w:p>
              </w:tc>
              <w:tc>
                <w:tcPr>
                  <w:tcW w:w="97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jc w:val="right"/>
                    <w:rPr>
                      <w:rFonts w:ascii="宋体" w:eastAsia="宋体" w:cs="宋体"/>
                      <w:color w:val="000000"/>
                      <w:sz w:val="16"/>
                      <w:szCs w:val="16"/>
                    </w:rPr>
                  </w:pPr>
                </w:p>
              </w:tc>
              <w:tc>
                <w:tcPr>
                  <w:tcW w:w="219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jc w:val="right"/>
                    <w:rPr>
                      <w:rFonts w:ascii="宋体" w:eastAsia="宋体" w:cs="宋体"/>
                      <w:color w:val="000000"/>
                      <w:sz w:val="16"/>
                      <w:szCs w:val="16"/>
                    </w:rPr>
                  </w:pPr>
                </w:p>
              </w:tc>
            </w:tr>
            <w:tr w:rsidR="00E7293C">
              <w:trPr>
                <w:trHeight w:val="384"/>
                <w:jc w:val="center"/>
              </w:trPr>
              <w:tc>
                <w:tcPr>
                  <w:tcW w:w="1022" w:type="dxa"/>
                  <w:gridSpan w:val="3"/>
                  <w:tcBorders>
                    <w:top w:val="nil"/>
                    <w:left w:val="single" w:sz="4" w:space="0" w:color="000000"/>
                    <w:bottom w:val="single" w:sz="4" w:space="0" w:color="000000"/>
                    <w:right w:val="single" w:sz="4" w:space="0" w:color="000000"/>
                  </w:tcBorders>
                  <w:noWrap/>
                  <w:vAlign w:val="center"/>
                </w:tcPr>
                <w:p w:rsidR="00E7293C" w:rsidRDefault="00E7293C">
                  <w:pPr>
                    <w:spacing w:line="160" w:lineRule="exact"/>
                    <w:rPr>
                      <w:rFonts w:ascii="宋体" w:eastAsia="宋体"/>
                      <w:color w:val="000000"/>
                      <w:sz w:val="16"/>
                      <w:szCs w:val="16"/>
                    </w:rPr>
                  </w:pPr>
                  <w:r>
                    <w:rPr>
                      <w:color w:val="000000"/>
                      <w:sz w:val="16"/>
                      <w:szCs w:val="16"/>
                    </w:rPr>
                    <w:t>2010301</w:t>
                  </w:r>
                </w:p>
              </w:tc>
              <w:tc>
                <w:tcPr>
                  <w:tcW w:w="963" w:type="dxa"/>
                  <w:tcBorders>
                    <w:top w:val="nil"/>
                    <w:left w:val="nil"/>
                    <w:bottom w:val="single" w:sz="4" w:space="0" w:color="000000"/>
                    <w:right w:val="single" w:sz="4" w:space="0" w:color="000000"/>
                  </w:tcBorders>
                  <w:noWrap/>
                  <w:vAlign w:val="center"/>
                </w:tcPr>
                <w:p w:rsidR="00E7293C" w:rsidRDefault="00E7293C">
                  <w:pPr>
                    <w:spacing w:line="160" w:lineRule="exact"/>
                    <w:rPr>
                      <w:rFonts w:ascii="宋体" w:eastAsia="宋体"/>
                      <w:color w:val="000000"/>
                      <w:sz w:val="16"/>
                      <w:szCs w:val="16"/>
                    </w:rPr>
                  </w:pPr>
                  <w:r>
                    <w:rPr>
                      <w:color w:val="000000"/>
                      <w:sz w:val="16"/>
                      <w:szCs w:val="16"/>
                    </w:rPr>
                    <w:t xml:space="preserve">  </w:t>
                  </w:r>
                  <w:r>
                    <w:rPr>
                      <w:rFonts w:hint="eastAsia"/>
                      <w:color w:val="000000"/>
                      <w:sz w:val="16"/>
                      <w:szCs w:val="16"/>
                    </w:rPr>
                    <w:t>行政运行</w:t>
                  </w:r>
                </w:p>
              </w:tc>
              <w:tc>
                <w:tcPr>
                  <w:tcW w:w="856" w:type="dxa"/>
                  <w:tcBorders>
                    <w:top w:val="nil"/>
                    <w:left w:val="nil"/>
                    <w:bottom w:val="single" w:sz="4" w:space="0" w:color="000000"/>
                    <w:right w:val="single" w:sz="4" w:space="0" w:color="000000"/>
                  </w:tcBorders>
                  <w:noWrap/>
                  <w:vAlign w:val="center"/>
                </w:tcPr>
                <w:p w:rsidR="00E7293C" w:rsidRDefault="00E7293C">
                  <w:pPr>
                    <w:adjustRightInd w:val="0"/>
                    <w:snapToGrid w:val="0"/>
                    <w:spacing w:line="160" w:lineRule="exact"/>
                    <w:jc w:val="right"/>
                    <w:rPr>
                      <w:rFonts w:cs="宋体"/>
                      <w:color w:val="000000"/>
                      <w:sz w:val="16"/>
                      <w:szCs w:val="16"/>
                    </w:rPr>
                  </w:pPr>
                  <w:r>
                    <w:rPr>
                      <w:rFonts w:cs="宋体"/>
                      <w:color w:val="000000"/>
                      <w:sz w:val="16"/>
                      <w:szCs w:val="16"/>
                    </w:rPr>
                    <w:t>2,083.60</w:t>
                  </w:r>
                </w:p>
              </w:tc>
              <w:tc>
                <w:tcPr>
                  <w:tcW w:w="841" w:type="dxa"/>
                  <w:tcBorders>
                    <w:top w:val="nil"/>
                    <w:left w:val="nil"/>
                    <w:bottom w:val="single" w:sz="4" w:space="0" w:color="000000"/>
                    <w:right w:val="single" w:sz="4" w:space="0" w:color="000000"/>
                  </w:tcBorders>
                  <w:noWrap/>
                  <w:vAlign w:val="center"/>
                </w:tcPr>
                <w:p w:rsidR="00E7293C" w:rsidRDefault="00E7293C">
                  <w:pPr>
                    <w:adjustRightInd w:val="0"/>
                    <w:snapToGrid w:val="0"/>
                    <w:spacing w:line="160" w:lineRule="exact"/>
                    <w:jc w:val="right"/>
                    <w:rPr>
                      <w:rFonts w:cs="宋体"/>
                      <w:color w:val="000000"/>
                      <w:sz w:val="16"/>
                      <w:szCs w:val="16"/>
                    </w:rPr>
                  </w:pPr>
                  <w:r>
                    <w:rPr>
                      <w:rFonts w:cs="宋体"/>
                      <w:color w:val="000000"/>
                      <w:sz w:val="16"/>
                      <w:szCs w:val="16"/>
                    </w:rPr>
                    <w:t>1575.82</w:t>
                  </w:r>
                </w:p>
              </w:tc>
              <w:tc>
                <w:tcPr>
                  <w:tcW w:w="977" w:type="dxa"/>
                  <w:tcBorders>
                    <w:top w:val="nil"/>
                    <w:left w:val="nil"/>
                    <w:bottom w:val="single" w:sz="4" w:space="0" w:color="000000"/>
                    <w:right w:val="single" w:sz="4" w:space="0" w:color="000000"/>
                  </w:tcBorders>
                  <w:noWrap/>
                  <w:vAlign w:val="center"/>
                </w:tcPr>
                <w:p w:rsidR="00E7293C" w:rsidRDefault="00E7293C">
                  <w:pPr>
                    <w:spacing w:line="160" w:lineRule="exact"/>
                    <w:jc w:val="lef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vAlign w:val="center"/>
                </w:tcPr>
                <w:p w:rsidR="00E7293C" w:rsidRDefault="00E7293C">
                  <w:pPr>
                    <w:spacing w:line="160" w:lineRule="exact"/>
                    <w:jc w:val="lef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vAlign w:val="center"/>
                </w:tcPr>
                <w:p w:rsidR="00E7293C" w:rsidRDefault="00E7293C">
                  <w:pPr>
                    <w:spacing w:line="160" w:lineRule="exact"/>
                    <w:jc w:val="lef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vAlign w:val="center"/>
                </w:tcPr>
                <w:p w:rsidR="00E7293C" w:rsidRDefault="00E7293C">
                  <w:pPr>
                    <w:spacing w:line="160" w:lineRule="exact"/>
                    <w:jc w:val="left"/>
                    <w:rPr>
                      <w:rFonts w:ascii="宋体" w:eastAsia="宋体" w:cs="宋体"/>
                      <w:color w:val="000000"/>
                      <w:sz w:val="16"/>
                      <w:szCs w:val="16"/>
                    </w:rPr>
                  </w:pPr>
                </w:p>
              </w:tc>
              <w:tc>
                <w:tcPr>
                  <w:tcW w:w="2194" w:type="dxa"/>
                  <w:tcBorders>
                    <w:top w:val="nil"/>
                    <w:left w:val="nil"/>
                    <w:bottom w:val="single" w:sz="4" w:space="0" w:color="000000"/>
                    <w:right w:val="single" w:sz="4" w:space="0" w:color="000000"/>
                  </w:tcBorders>
                  <w:noWrap/>
                  <w:vAlign w:val="center"/>
                </w:tcPr>
                <w:p w:rsidR="00E7293C" w:rsidRDefault="00E7293C">
                  <w:pPr>
                    <w:spacing w:line="160" w:lineRule="exact"/>
                    <w:jc w:val="left"/>
                    <w:rPr>
                      <w:rFonts w:ascii="宋体" w:eastAsia="宋体" w:cs="宋体"/>
                      <w:color w:val="000000"/>
                      <w:sz w:val="16"/>
                      <w:szCs w:val="16"/>
                    </w:rPr>
                  </w:pPr>
                </w:p>
              </w:tc>
            </w:tr>
            <w:tr w:rsidR="00E7293C">
              <w:trPr>
                <w:trHeight w:val="384"/>
                <w:jc w:val="center"/>
              </w:trPr>
              <w:tc>
                <w:tcPr>
                  <w:tcW w:w="1022" w:type="dxa"/>
                  <w:gridSpan w:val="3"/>
                  <w:tcBorders>
                    <w:top w:val="nil"/>
                    <w:left w:val="single" w:sz="4" w:space="0" w:color="000000"/>
                    <w:bottom w:val="single" w:sz="4" w:space="0" w:color="000000"/>
                    <w:right w:val="single" w:sz="4" w:space="0" w:color="000000"/>
                  </w:tcBorders>
                  <w:noWrap/>
                  <w:vAlign w:val="center"/>
                </w:tcPr>
                <w:p w:rsidR="00E7293C" w:rsidRDefault="00E7293C">
                  <w:pPr>
                    <w:spacing w:line="160" w:lineRule="exact"/>
                    <w:rPr>
                      <w:rFonts w:ascii="宋体" w:eastAsia="宋体"/>
                      <w:color w:val="000000"/>
                      <w:sz w:val="16"/>
                      <w:szCs w:val="16"/>
                    </w:rPr>
                  </w:pPr>
                  <w:r>
                    <w:rPr>
                      <w:color w:val="000000"/>
                      <w:sz w:val="16"/>
                      <w:szCs w:val="16"/>
                    </w:rPr>
                    <w:t>208</w:t>
                  </w:r>
                </w:p>
              </w:tc>
              <w:tc>
                <w:tcPr>
                  <w:tcW w:w="963" w:type="dxa"/>
                  <w:tcBorders>
                    <w:top w:val="nil"/>
                    <w:left w:val="nil"/>
                    <w:bottom w:val="single" w:sz="4" w:space="0" w:color="000000"/>
                    <w:right w:val="single" w:sz="4" w:space="0" w:color="000000"/>
                  </w:tcBorders>
                  <w:noWrap/>
                  <w:vAlign w:val="center"/>
                </w:tcPr>
                <w:p w:rsidR="00E7293C" w:rsidRDefault="00E7293C">
                  <w:pPr>
                    <w:spacing w:line="160" w:lineRule="exact"/>
                    <w:rPr>
                      <w:rFonts w:ascii="宋体" w:eastAsia="宋体"/>
                      <w:color w:val="000000"/>
                      <w:sz w:val="16"/>
                      <w:szCs w:val="16"/>
                    </w:rPr>
                  </w:pPr>
                  <w:r>
                    <w:rPr>
                      <w:rFonts w:hint="eastAsia"/>
                      <w:color w:val="000000"/>
                      <w:sz w:val="16"/>
                      <w:szCs w:val="16"/>
                    </w:rPr>
                    <w:t>社会保障和就业支出</w:t>
                  </w:r>
                </w:p>
              </w:tc>
              <w:tc>
                <w:tcPr>
                  <w:tcW w:w="856" w:type="dxa"/>
                  <w:tcBorders>
                    <w:top w:val="nil"/>
                    <w:left w:val="nil"/>
                    <w:bottom w:val="single" w:sz="4" w:space="0" w:color="000000"/>
                    <w:right w:val="single" w:sz="4" w:space="0" w:color="000000"/>
                  </w:tcBorders>
                  <w:noWrap/>
                  <w:vAlign w:val="center"/>
                </w:tcPr>
                <w:p w:rsidR="00E7293C" w:rsidRDefault="00E7293C">
                  <w:pPr>
                    <w:adjustRightInd w:val="0"/>
                    <w:snapToGrid w:val="0"/>
                    <w:spacing w:line="160" w:lineRule="exact"/>
                    <w:jc w:val="right"/>
                    <w:rPr>
                      <w:rFonts w:cs="宋体"/>
                      <w:color w:val="000000"/>
                      <w:sz w:val="16"/>
                      <w:szCs w:val="16"/>
                    </w:rPr>
                  </w:pPr>
                  <w:r>
                    <w:rPr>
                      <w:rFonts w:cs="宋体"/>
                      <w:color w:val="000000"/>
                      <w:sz w:val="16"/>
                      <w:szCs w:val="16"/>
                    </w:rPr>
                    <w:t>208.88</w:t>
                  </w:r>
                </w:p>
              </w:tc>
              <w:tc>
                <w:tcPr>
                  <w:tcW w:w="841" w:type="dxa"/>
                  <w:tcBorders>
                    <w:top w:val="nil"/>
                    <w:left w:val="nil"/>
                    <w:bottom w:val="single" w:sz="4" w:space="0" w:color="000000"/>
                    <w:right w:val="single" w:sz="4" w:space="0" w:color="000000"/>
                  </w:tcBorders>
                  <w:noWrap/>
                  <w:vAlign w:val="center"/>
                </w:tcPr>
                <w:p w:rsidR="00E7293C" w:rsidRDefault="00E7293C">
                  <w:pPr>
                    <w:adjustRightInd w:val="0"/>
                    <w:snapToGrid w:val="0"/>
                    <w:spacing w:line="160" w:lineRule="exact"/>
                    <w:jc w:val="right"/>
                    <w:rPr>
                      <w:rFonts w:cs="宋体"/>
                      <w:color w:val="000000"/>
                      <w:sz w:val="16"/>
                      <w:szCs w:val="16"/>
                    </w:rPr>
                  </w:pPr>
                  <w:r>
                    <w:rPr>
                      <w:rFonts w:cs="宋体"/>
                      <w:color w:val="000000"/>
                      <w:sz w:val="16"/>
                      <w:szCs w:val="16"/>
                    </w:rPr>
                    <w:t>130.87</w:t>
                  </w:r>
                </w:p>
              </w:tc>
              <w:tc>
                <w:tcPr>
                  <w:tcW w:w="977"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c>
                <w:tcPr>
                  <w:tcW w:w="2194"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r>
            <w:tr w:rsidR="00E7293C">
              <w:trPr>
                <w:trHeight w:val="384"/>
                <w:jc w:val="center"/>
              </w:trPr>
              <w:tc>
                <w:tcPr>
                  <w:tcW w:w="1022" w:type="dxa"/>
                  <w:gridSpan w:val="3"/>
                  <w:tcBorders>
                    <w:top w:val="nil"/>
                    <w:left w:val="single" w:sz="4" w:space="0" w:color="000000"/>
                    <w:bottom w:val="single" w:sz="4" w:space="0" w:color="000000"/>
                    <w:right w:val="single" w:sz="4" w:space="0" w:color="000000"/>
                  </w:tcBorders>
                  <w:noWrap/>
                  <w:vAlign w:val="center"/>
                </w:tcPr>
                <w:p w:rsidR="00E7293C" w:rsidRDefault="00E7293C">
                  <w:pPr>
                    <w:spacing w:line="160" w:lineRule="exact"/>
                    <w:rPr>
                      <w:rFonts w:ascii="宋体" w:eastAsia="宋体"/>
                      <w:color w:val="000000"/>
                      <w:sz w:val="16"/>
                      <w:szCs w:val="16"/>
                    </w:rPr>
                  </w:pPr>
                  <w:r>
                    <w:rPr>
                      <w:color w:val="000000"/>
                      <w:sz w:val="16"/>
                      <w:szCs w:val="16"/>
                    </w:rPr>
                    <w:t>20802</w:t>
                  </w:r>
                </w:p>
              </w:tc>
              <w:tc>
                <w:tcPr>
                  <w:tcW w:w="963" w:type="dxa"/>
                  <w:tcBorders>
                    <w:top w:val="nil"/>
                    <w:left w:val="nil"/>
                    <w:bottom w:val="single" w:sz="4" w:space="0" w:color="000000"/>
                    <w:right w:val="single" w:sz="4" w:space="0" w:color="000000"/>
                  </w:tcBorders>
                  <w:noWrap/>
                  <w:vAlign w:val="center"/>
                </w:tcPr>
                <w:p w:rsidR="00E7293C" w:rsidRDefault="00E7293C">
                  <w:pPr>
                    <w:spacing w:line="160" w:lineRule="exact"/>
                    <w:rPr>
                      <w:rFonts w:ascii="宋体" w:eastAsia="宋体"/>
                      <w:color w:val="000000"/>
                      <w:sz w:val="16"/>
                      <w:szCs w:val="16"/>
                    </w:rPr>
                  </w:pPr>
                  <w:r>
                    <w:rPr>
                      <w:rFonts w:hint="eastAsia"/>
                      <w:color w:val="000000"/>
                      <w:sz w:val="16"/>
                      <w:szCs w:val="16"/>
                    </w:rPr>
                    <w:t>民政管理事务</w:t>
                  </w:r>
                </w:p>
              </w:tc>
              <w:tc>
                <w:tcPr>
                  <w:tcW w:w="856" w:type="dxa"/>
                  <w:tcBorders>
                    <w:top w:val="nil"/>
                    <w:left w:val="nil"/>
                    <w:bottom w:val="single" w:sz="4" w:space="0" w:color="000000"/>
                    <w:right w:val="single" w:sz="4" w:space="0" w:color="000000"/>
                  </w:tcBorders>
                  <w:noWrap/>
                  <w:vAlign w:val="center"/>
                </w:tcPr>
                <w:p w:rsidR="00E7293C" w:rsidRDefault="00E7293C">
                  <w:pPr>
                    <w:adjustRightInd w:val="0"/>
                    <w:snapToGrid w:val="0"/>
                    <w:spacing w:line="160" w:lineRule="exact"/>
                    <w:jc w:val="right"/>
                    <w:rPr>
                      <w:rFonts w:cs="宋体"/>
                      <w:color w:val="000000"/>
                      <w:sz w:val="16"/>
                      <w:szCs w:val="16"/>
                    </w:rPr>
                  </w:pPr>
                  <w:r>
                    <w:rPr>
                      <w:rFonts w:cs="宋体"/>
                      <w:color w:val="000000"/>
                      <w:sz w:val="16"/>
                      <w:szCs w:val="16"/>
                    </w:rPr>
                    <w:t>208.88</w:t>
                  </w:r>
                </w:p>
              </w:tc>
              <w:tc>
                <w:tcPr>
                  <w:tcW w:w="841" w:type="dxa"/>
                  <w:tcBorders>
                    <w:top w:val="nil"/>
                    <w:left w:val="nil"/>
                    <w:bottom w:val="single" w:sz="4" w:space="0" w:color="000000"/>
                    <w:right w:val="single" w:sz="4" w:space="0" w:color="000000"/>
                  </w:tcBorders>
                  <w:noWrap/>
                  <w:vAlign w:val="center"/>
                </w:tcPr>
                <w:p w:rsidR="00E7293C" w:rsidRDefault="00E7293C">
                  <w:pPr>
                    <w:adjustRightInd w:val="0"/>
                    <w:snapToGrid w:val="0"/>
                    <w:spacing w:line="160" w:lineRule="exact"/>
                    <w:jc w:val="right"/>
                    <w:rPr>
                      <w:rFonts w:cs="宋体"/>
                      <w:color w:val="000000"/>
                      <w:sz w:val="16"/>
                      <w:szCs w:val="16"/>
                    </w:rPr>
                  </w:pPr>
                  <w:r>
                    <w:rPr>
                      <w:rFonts w:cs="宋体"/>
                      <w:color w:val="000000"/>
                      <w:sz w:val="16"/>
                      <w:szCs w:val="16"/>
                    </w:rPr>
                    <w:t>130.87</w:t>
                  </w:r>
                </w:p>
              </w:tc>
              <w:tc>
                <w:tcPr>
                  <w:tcW w:w="977"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c>
                <w:tcPr>
                  <w:tcW w:w="2194"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r>
            <w:tr w:rsidR="00E7293C">
              <w:trPr>
                <w:trHeight w:val="384"/>
                <w:jc w:val="center"/>
              </w:trPr>
              <w:tc>
                <w:tcPr>
                  <w:tcW w:w="1022" w:type="dxa"/>
                  <w:gridSpan w:val="3"/>
                  <w:tcBorders>
                    <w:top w:val="nil"/>
                    <w:left w:val="single" w:sz="4" w:space="0" w:color="000000"/>
                    <w:bottom w:val="single" w:sz="4" w:space="0" w:color="000000"/>
                    <w:right w:val="single" w:sz="4" w:space="0" w:color="000000"/>
                  </w:tcBorders>
                  <w:noWrap/>
                  <w:vAlign w:val="center"/>
                </w:tcPr>
                <w:p w:rsidR="00E7293C" w:rsidRDefault="00E7293C">
                  <w:pPr>
                    <w:spacing w:line="160" w:lineRule="exact"/>
                    <w:rPr>
                      <w:rFonts w:ascii="宋体" w:eastAsia="宋体"/>
                      <w:color w:val="000000"/>
                      <w:sz w:val="16"/>
                      <w:szCs w:val="16"/>
                    </w:rPr>
                  </w:pPr>
                  <w:r>
                    <w:rPr>
                      <w:color w:val="000000"/>
                      <w:sz w:val="16"/>
                      <w:szCs w:val="16"/>
                    </w:rPr>
                    <w:t>2080208</w:t>
                  </w:r>
                </w:p>
              </w:tc>
              <w:tc>
                <w:tcPr>
                  <w:tcW w:w="963" w:type="dxa"/>
                  <w:tcBorders>
                    <w:top w:val="nil"/>
                    <w:left w:val="nil"/>
                    <w:bottom w:val="single" w:sz="4" w:space="0" w:color="000000"/>
                    <w:right w:val="single" w:sz="4" w:space="0" w:color="000000"/>
                  </w:tcBorders>
                  <w:noWrap/>
                  <w:vAlign w:val="center"/>
                </w:tcPr>
                <w:p w:rsidR="00E7293C" w:rsidRDefault="00E7293C">
                  <w:pPr>
                    <w:spacing w:line="160" w:lineRule="exact"/>
                    <w:rPr>
                      <w:rFonts w:ascii="宋体" w:eastAsia="宋体"/>
                      <w:color w:val="000000"/>
                      <w:sz w:val="16"/>
                      <w:szCs w:val="16"/>
                    </w:rPr>
                  </w:pPr>
                  <w:r>
                    <w:rPr>
                      <w:color w:val="000000"/>
                      <w:sz w:val="16"/>
                      <w:szCs w:val="16"/>
                    </w:rPr>
                    <w:t xml:space="preserve">  </w:t>
                  </w:r>
                  <w:r>
                    <w:rPr>
                      <w:rFonts w:hint="eastAsia"/>
                      <w:color w:val="000000"/>
                      <w:sz w:val="16"/>
                      <w:szCs w:val="16"/>
                    </w:rPr>
                    <w:t>基层政权和社区建设</w:t>
                  </w:r>
                </w:p>
              </w:tc>
              <w:tc>
                <w:tcPr>
                  <w:tcW w:w="856" w:type="dxa"/>
                  <w:tcBorders>
                    <w:top w:val="nil"/>
                    <w:left w:val="nil"/>
                    <w:bottom w:val="single" w:sz="4" w:space="0" w:color="000000"/>
                    <w:right w:val="single" w:sz="4" w:space="0" w:color="000000"/>
                  </w:tcBorders>
                  <w:noWrap/>
                  <w:vAlign w:val="center"/>
                </w:tcPr>
                <w:p w:rsidR="00E7293C" w:rsidRDefault="00E7293C">
                  <w:pPr>
                    <w:adjustRightInd w:val="0"/>
                    <w:snapToGrid w:val="0"/>
                    <w:spacing w:line="160" w:lineRule="exact"/>
                    <w:jc w:val="right"/>
                    <w:rPr>
                      <w:rFonts w:cs="宋体"/>
                      <w:color w:val="000000"/>
                      <w:sz w:val="16"/>
                      <w:szCs w:val="16"/>
                    </w:rPr>
                  </w:pPr>
                  <w:r>
                    <w:rPr>
                      <w:rFonts w:cs="宋体"/>
                      <w:color w:val="000000"/>
                      <w:sz w:val="16"/>
                      <w:szCs w:val="16"/>
                    </w:rPr>
                    <w:t>208.88</w:t>
                  </w:r>
                </w:p>
              </w:tc>
              <w:tc>
                <w:tcPr>
                  <w:tcW w:w="841" w:type="dxa"/>
                  <w:tcBorders>
                    <w:top w:val="nil"/>
                    <w:left w:val="nil"/>
                    <w:bottom w:val="single" w:sz="4" w:space="0" w:color="000000"/>
                    <w:right w:val="single" w:sz="4" w:space="0" w:color="000000"/>
                  </w:tcBorders>
                  <w:noWrap/>
                  <w:vAlign w:val="center"/>
                </w:tcPr>
                <w:p w:rsidR="00E7293C" w:rsidRDefault="00E7293C">
                  <w:pPr>
                    <w:adjustRightInd w:val="0"/>
                    <w:snapToGrid w:val="0"/>
                    <w:spacing w:line="160" w:lineRule="exact"/>
                    <w:jc w:val="right"/>
                    <w:rPr>
                      <w:rFonts w:cs="宋体"/>
                      <w:color w:val="000000"/>
                      <w:sz w:val="16"/>
                      <w:szCs w:val="16"/>
                    </w:rPr>
                  </w:pPr>
                  <w:r>
                    <w:rPr>
                      <w:rFonts w:cs="宋体"/>
                      <w:color w:val="000000"/>
                      <w:sz w:val="16"/>
                      <w:szCs w:val="16"/>
                    </w:rPr>
                    <w:t>130.87</w:t>
                  </w:r>
                </w:p>
              </w:tc>
              <w:tc>
                <w:tcPr>
                  <w:tcW w:w="977"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c>
                <w:tcPr>
                  <w:tcW w:w="2194"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r>
            <w:tr w:rsidR="00E7293C">
              <w:trPr>
                <w:trHeight w:val="384"/>
                <w:jc w:val="center"/>
              </w:trPr>
              <w:tc>
                <w:tcPr>
                  <w:tcW w:w="1022" w:type="dxa"/>
                  <w:gridSpan w:val="3"/>
                  <w:tcBorders>
                    <w:top w:val="nil"/>
                    <w:left w:val="single" w:sz="4" w:space="0" w:color="000000"/>
                    <w:bottom w:val="single" w:sz="4" w:space="0" w:color="000000"/>
                    <w:right w:val="single" w:sz="4" w:space="0" w:color="000000"/>
                  </w:tcBorders>
                  <w:noWrap/>
                  <w:vAlign w:val="center"/>
                </w:tcPr>
                <w:p w:rsidR="00E7293C" w:rsidRDefault="00E7293C">
                  <w:pPr>
                    <w:spacing w:line="160" w:lineRule="exact"/>
                    <w:rPr>
                      <w:rFonts w:ascii="宋体" w:eastAsia="宋体"/>
                      <w:color w:val="000000"/>
                      <w:sz w:val="16"/>
                      <w:szCs w:val="16"/>
                    </w:rPr>
                  </w:pPr>
                  <w:r>
                    <w:rPr>
                      <w:color w:val="000000"/>
                      <w:sz w:val="16"/>
                      <w:szCs w:val="16"/>
                    </w:rPr>
                    <w:t>210</w:t>
                  </w:r>
                </w:p>
              </w:tc>
              <w:tc>
                <w:tcPr>
                  <w:tcW w:w="963" w:type="dxa"/>
                  <w:tcBorders>
                    <w:top w:val="nil"/>
                    <w:left w:val="nil"/>
                    <w:bottom w:val="single" w:sz="4" w:space="0" w:color="000000"/>
                    <w:right w:val="single" w:sz="4" w:space="0" w:color="000000"/>
                  </w:tcBorders>
                  <w:noWrap/>
                  <w:vAlign w:val="center"/>
                </w:tcPr>
                <w:p w:rsidR="00E7293C" w:rsidRDefault="00E7293C">
                  <w:pPr>
                    <w:spacing w:line="160" w:lineRule="exact"/>
                    <w:rPr>
                      <w:rFonts w:ascii="宋体" w:eastAsia="宋体"/>
                      <w:color w:val="000000"/>
                      <w:sz w:val="16"/>
                      <w:szCs w:val="16"/>
                    </w:rPr>
                  </w:pPr>
                  <w:r>
                    <w:rPr>
                      <w:rFonts w:hint="eastAsia"/>
                      <w:color w:val="000000"/>
                      <w:sz w:val="16"/>
                      <w:szCs w:val="16"/>
                    </w:rPr>
                    <w:t>卫生健康支出</w:t>
                  </w:r>
                </w:p>
              </w:tc>
              <w:tc>
                <w:tcPr>
                  <w:tcW w:w="856" w:type="dxa"/>
                  <w:tcBorders>
                    <w:top w:val="nil"/>
                    <w:left w:val="nil"/>
                    <w:bottom w:val="single" w:sz="4" w:space="0" w:color="000000"/>
                    <w:right w:val="single" w:sz="4" w:space="0" w:color="000000"/>
                  </w:tcBorders>
                  <w:noWrap/>
                  <w:vAlign w:val="center"/>
                </w:tcPr>
                <w:p w:rsidR="00E7293C" w:rsidRDefault="00E7293C">
                  <w:pPr>
                    <w:adjustRightInd w:val="0"/>
                    <w:snapToGrid w:val="0"/>
                    <w:spacing w:line="160" w:lineRule="exact"/>
                    <w:jc w:val="right"/>
                    <w:rPr>
                      <w:rFonts w:cs="宋体"/>
                      <w:color w:val="000000"/>
                      <w:sz w:val="16"/>
                      <w:szCs w:val="16"/>
                    </w:rPr>
                  </w:pPr>
                  <w:r>
                    <w:rPr>
                      <w:rFonts w:cs="宋体"/>
                      <w:color w:val="000000"/>
                      <w:sz w:val="16"/>
                      <w:szCs w:val="16"/>
                    </w:rPr>
                    <w:t>65.54</w:t>
                  </w:r>
                </w:p>
              </w:tc>
              <w:tc>
                <w:tcPr>
                  <w:tcW w:w="841" w:type="dxa"/>
                  <w:tcBorders>
                    <w:top w:val="nil"/>
                    <w:left w:val="nil"/>
                    <w:bottom w:val="single" w:sz="4" w:space="0" w:color="000000"/>
                    <w:right w:val="single" w:sz="4" w:space="0" w:color="000000"/>
                  </w:tcBorders>
                  <w:noWrap/>
                  <w:vAlign w:val="center"/>
                </w:tcPr>
                <w:p w:rsidR="00E7293C" w:rsidRDefault="00E7293C">
                  <w:pPr>
                    <w:adjustRightInd w:val="0"/>
                    <w:snapToGrid w:val="0"/>
                    <w:spacing w:line="160" w:lineRule="exact"/>
                    <w:jc w:val="right"/>
                    <w:rPr>
                      <w:rFonts w:cs="宋体"/>
                      <w:color w:val="000000"/>
                      <w:sz w:val="16"/>
                      <w:szCs w:val="16"/>
                    </w:rPr>
                  </w:pPr>
                  <w:r>
                    <w:rPr>
                      <w:rFonts w:cs="宋体"/>
                      <w:color w:val="000000"/>
                      <w:sz w:val="16"/>
                      <w:szCs w:val="16"/>
                    </w:rPr>
                    <w:t>48.07</w:t>
                  </w:r>
                </w:p>
              </w:tc>
              <w:tc>
                <w:tcPr>
                  <w:tcW w:w="977"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c>
                <w:tcPr>
                  <w:tcW w:w="2194"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r>
            <w:tr w:rsidR="00E7293C">
              <w:trPr>
                <w:trHeight w:val="384"/>
                <w:jc w:val="center"/>
              </w:trPr>
              <w:tc>
                <w:tcPr>
                  <w:tcW w:w="1022" w:type="dxa"/>
                  <w:gridSpan w:val="3"/>
                  <w:tcBorders>
                    <w:top w:val="nil"/>
                    <w:left w:val="single" w:sz="4" w:space="0" w:color="000000"/>
                    <w:bottom w:val="single" w:sz="4" w:space="0" w:color="000000"/>
                    <w:right w:val="single" w:sz="4" w:space="0" w:color="000000"/>
                  </w:tcBorders>
                  <w:noWrap/>
                  <w:vAlign w:val="center"/>
                </w:tcPr>
                <w:p w:rsidR="00E7293C" w:rsidRDefault="00E7293C">
                  <w:pPr>
                    <w:spacing w:line="160" w:lineRule="exact"/>
                    <w:rPr>
                      <w:rFonts w:ascii="宋体" w:eastAsia="宋体"/>
                      <w:color w:val="000000"/>
                      <w:sz w:val="16"/>
                      <w:szCs w:val="16"/>
                    </w:rPr>
                  </w:pPr>
                  <w:r>
                    <w:rPr>
                      <w:color w:val="000000"/>
                      <w:sz w:val="16"/>
                      <w:szCs w:val="16"/>
                    </w:rPr>
                    <w:t>21011</w:t>
                  </w:r>
                </w:p>
              </w:tc>
              <w:tc>
                <w:tcPr>
                  <w:tcW w:w="963" w:type="dxa"/>
                  <w:tcBorders>
                    <w:top w:val="nil"/>
                    <w:left w:val="nil"/>
                    <w:bottom w:val="single" w:sz="4" w:space="0" w:color="000000"/>
                    <w:right w:val="single" w:sz="4" w:space="0" w:color="000000"/>
                  </w:tcBorders>
                  <w:noWrap/>
                  <w:vAlign w:val="center"/>
                </w:tcPr>
                <w:p w:rsidR="00E7293C" w:rsidRDefault="00E7293C">
                  <w:pPr>
                    <w:spacing w:line="160" w:lineRule="exact"/>
                    <w:rPr>
                      <w:rFonts w:ascii="宋体" w:eastAsia="宋体"/>
                      <w:color w:val="000000"/>
                      <w:sz w:val="16"/>
                      <w:szCs w:val="16"/>
                    </w:rPr>
                  </w:pPr>
                  <w:r>
                    <w:rPr>
                      <w:rFonts w:hint="eastAsia"/>
                      <w:color w:val="000000"/>
                      <w:sz w:val="16"/>
                      <w:szCs w:val="16"/>
                    </w:rPr>
                    <w:t>行政事业单位医疗</w:t>
                  </w:r>
                </w:p>
              </w:tc>
              <w:tc>
                <w:tcPr>
                  <w:tcW w:w="856" w:type="dxa"/>
                  <w:tcBorders>
                    <w:top w:val="nil"/>
                    <w:left w:val="nil"/>
                    <w:bottom w:val="single" w:sz="4" w:space="0" w:color="000000"/>
                    <w:right w:val="single" w:sz="4" w:space="0" w:color="000000"/>
                  </w:tcBorders>
                  <w:noWrap/>
                  <w:vAlign w:val="center"/>
                </w:tcPr>
                <w:p w:rsidR="00E7293C" w:rsidRDefault="00E7293C">
                  <w:pPr>
                    <w:adjustRightInd w:val="0"/>
                    <w:snapToGrid w:val="0"/>
                    <w:spacing w:line="160" w:lineRule="exact"/>
                    <w:jc w:val="right"/>
                    <w:rPr>
                      <w:rFonts w:cs="宋体"/>
                      <w:color w:val="000000"/>
                      <w:sz w:val="16"/>
                      <w:szCs w:val="16"/>
                    </w:rPr>
                  </w:pPr>
                  <w:r>
                    <w:rPr>
                      <w:rFonts w:cs="宋体"/>
                      <w:color w:val="000000"/>
                      <w:sz w:val="16"/>
                      <w:szCs w:val="16"/>
                    </w:rPr>
                    <w:t>65.54</w:t>
                  </w:r>
                </w:p>
              </w:tc>
              <w:tc>
                <w:tcPr>
                  <w:tcW w:w="841" w:type="dxa"/>
                  <w:tcBorders>
                    <w:top w:val="nil"/>
                    <w:left w:val="nil"/>
                    <w:bottom w:val="single" w:sz="4" w:space="0" w:color="000000"/>
                    <w:right w:val="single" w:sz="4" w:space="0" w:color="000000"/>
                  </w:tcBorders>
                  <w:noWrap/>
                  <w:vAlign w:val="center"/>
                </w:tcPr>
                <w:p w:rsidR="00E7293C" w:rsidRDefault="00E7293C">
                  <w:pPr>
                    <w:adjustRightInd w:val="0"/>
                    <w:snapToGrid w:val="0"/>
                    <w:spacing w:line="160" w:lineRule="exact"/>
                    <w:jc w:val="right"/>
                    <w:rPr>
                      <w:rFonts w:cs="宋体"/>
                      <w:color w:val="000000"/>
                      <w:sz w:val="16"/>
                      <w:szCs w:val="16"/>
                    </w:rPr>
                  </w:pPr>
                  <w:r>
                    <w:rPr>
                      <w:rFonts w:cs="宋体"/>
                      <w:color w:val="000000"/>
                      <w:sz w:val="16"/>
                      <w:szCs w:val="16"/>
                    </w:rPr>
                    <w:t>48.07</w:t>
                  </w:r>
                </w:p>
              </w:tc>
              <w:tc>
                <w:tcPr>
                  <w:tcW w:w="977"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c>
                <w:tcPr>
                  <w:tcW w:w="2194"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r>
            <w:tr w:rsidR="00E7293C">
              <w:trPr>
                <w:trHeight w:val="384"/>
                <w:jc w:val="center"/>
              </w:trPr>
              <w:tc>
                <w:tcPr>
                  <w:tcW w:w="1022" w:type="dxa"/>
                  <w:gridSpan w:val="3"/>
                  <w:tcBorders>
                    <w:top w:val="nil"/>
                    <w:left w:val="single" w:sz="4" w:space="0" w:color="000000"/>
                    <w:bottom w:val="single" w:sz="4" w:space="0" w:color="000000"/>
                    <w:right w:val="single" w:sz="4" w:space="0" w:color="000000"/>
                  </w:tcBorders>
                  <w:noWrap/>
                  <w:vAlign w:val="center"/>
                </w:tcPr>
                <w:p w:rsidR="00E7293C" w:rsidRDefault="00E7293C">
                  <w:pPr>
                    <w:spacing w:line="160" w:lineRule="exact"/>
                    <w:rPr>
                      <w:rFonts w:ascii="宋体" w:eastAsia="宋体"/>
                      <w:color w:val="000000"/>
                      <w:sz w:val="16"/>
                      <w:szCs w:val="16"/>
                    </w:rPr>
                  </w:pPr>
                  <w:r>
                    <w:rPr>
                      <w:color w:val="000000"/>
                      <w:sz w:val="16"/>
                      <w:szCs w:val="16"/>
                    </w:rPr>
                    <w:t>2101101</w:t>
                  </w:r>
                </w:p>
              </w:tc>
              <w:tc>
                <w:tcPr>
                  <w:tcW w:w="963" w:type="dxa"/>
                  <w:tcBorders>
                    <w:top w:val="nil"/>
                    <w:left w:val="nil"/>
                    <w:bottom w:val="single" w:sz="4" w:space="0" w:color="000000"/>
                    <w:right w:val="single" w:sz="4" w:space="0" w:color="000000"/>
                  </w:tcBorders>
                  <w:noWrap/>
                  <w:vAlign w:val="center"/>
                </w:tcPr>
                <w:p w:rsidR="00E7293C" w:rsidRDefault="00E7293C">
                  <w:pPr>
                    <w:spacing w:line="160" w:lineRule="exact"/>
                    <w:rPr>
                      <w:rFonts w:ascii="宋体" w:eastAsia="宋体"/>
                      <w:color w:val="000000"/>
                      <w:sz w:val="16"/>
                      <w:szCs w:val="16"/>
                    </w:rPr>
                  </w:pPr>
                  <w:r>
                    <w:rPr>
                      <w:color w:val="000000"/>
                      <w:sz w:val="16"/>
                      <w:szCs w:val="16"/>
                    </w:rPr>
                    <w:t xml:space="preserve">  </w:t>
                  </w:r>
                  <w:r>
                    <w:rPr>
                      <w:rFonts w:hint="eastAsia"/>
                      <w:color w:val="000000"/>
                      <w:sz w:val="16"/>
                      <w:szCs w:val="16"/>
                    </w:rPr>
                    <w:t>行政单位医疗</w:t>
                  </w:r>
                </w:p>
              </w:tc>
              <w:tc>
                <w:tcPr>
                  <w:tcW w:w="856" w:type="dxa"/>
                  <w:tcBorders>
                    <w:top w:val="nil"/>
                    <w:left w:val="nil"/>
                    <w:bottom w:val="single" w:sz="4" w:space="0" w:color="000000"/>
                    <w:right w:val="single" w:sz="4" w:space="0" w:color="000000"/>
                  </w:tcBorders>
                  <w:noWrap/>
                  <w:vAlign w:val="center"/>
                </w:tcPr>
                <w:p w:rsidR="00E7293C" w:rsidRDefault="00E7293C">
                  <w:pPr>
                    <w:adjustRightInd w:val="0"/>
                    <w:snapToGrid w:val="0"/>
                    <w:spacing w:line="160" w:lineRule="exact"/>
                    <w:jc w:val="right"/>
                    <w:rPr>
                      <w:rFonts w:cs="宋体"/>
                      <w:color w:val="000000"/>
                      <w:sz w:val="16"/>
                      <w:szCs w:val="16"/>
                    </w:rPr>
                  </w:pPr>
                  <w:r>
                    <w:rPr>
                      <w:rFonts w:cs="宋体"/>
                      <w:color w:val="000000"/>
                      <w:sz w:val="16"/>
                      <w:szCs w:val="16"/>
                    </w:rPr>
                    <w:t>65.54</w:t>
                  </w:r>
                </w:p>
              </w:tc>
              <w:tc>
                <w:tcPr>
                  <w:tcW w:w="841" w:type="dxa"/>
                  <w:tcBorders>
                    <w:top w:val="nil"/>
                    <w:left w:val="nil"/>
                    <w:bottom w:val="single" w:sz="4" w:space="0" w:color="000000"/>
                    <w:right w:val="single" w:sz="4" w:space="0" w:color="000000"/>
                  </w:tcBorders>
                  <w:noWrap/>
                  <w:vAlign w:val="center"/>
                </w:tcPr>
                <w:p w:rsidR="00E7293C" w:rsidRDefault="00E7293C">
                  <w:pPr>
                    <w:adjustRightInd w:val="0"/>
                    <w:snapToGrid w:val="0"/>
                    <w:spacing w:line="160" w:lineRule="exact"/>
                    <w:jc w:val="right"/>
                    <w:rPr>
                      <w:rFonts w:cs="宋体"/>
                      <w:color w:val="000000"/>
                      <w:sz w:val="16"/>
                      <w:szCs w:val="16"/>
                    </w:rPr>
                  </w:pPr>
                  <w:r>
                    <w:rPr>
                      <w:rFonts w:cs="宋体"/>
                      <w:color w:val="000000"/>
                      <w:sz w:val="16"/>
                      <w:szCs w:val="16"/>
                    </w:rPr>
                    <w:t>48.07</w:t>
                  </w:r>
                </w:p>
              </w:tc>
              <w:tc>
                <w:tcPr>
                  <w:tcW w:w="977"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c>
                <w:tcPr>
                  <w:tcW w:w="2194"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r>
            <w:tr w:rsidR="00E7293C">
              <w:trPr>
                <w:trHeight w:val="384"/>
                <w:jc w:val="center"/>
              </w:trPr>
              <w:tc>
                <w:tcPr>
                  <w:tcW w:w="1022" w:type="dxa"/>
                  <w:gridSpan w:val="3"/>
                  <w:tcBorders>
                    <w:top w:val="nil"/>
                    <w:left w:val="single" w:sz="4" w:space="0" w:color="000000"/>
                    <w:bottom w:val="single" w:sz="4" w:space="0" w:color="000000"/>
                    <w:right w:val="single" w:sz="4" w:space="0" w:color="000000"/>
                  </w:tcBorders>
                  <w:noWrap/>
                  <w:vAlign w:val="center"/>
                </w:tcPr>
                <w:p w:rsidR="00E7293C" w:rsidRDefault="00E7293C">
                  <w:pPr>
                    <w:spacing w:line="160" w:lineRule="exact"/>
                    <w:rPr>
                      <w:rFonts w:ascii="宋体" w:eastAsia="宋体"/>
                      <w:color w:val="000000"/>
                      <w:sz w:val="16"/>
                      <w:szCs w:val="16"/>
                    </w:rPr>
                  </w:pPr>
                  <w:r>
                    <w:rPr>
                      <w:color w:val="000000"/>
                      <w:sz w:val="16"/>
                      <w:szCs w:val="16"/>
                    </w:rPr>
                    <w:t>221</w:t>
                  </w:r>
                </w:p>
              </w:tc>
              <w:tc>
                <w:tcPr>
                  <w:tcW w:w="963" w:type="dxa"/>
                  <w:tcBorders>
                    <w:top w:val="nil"/>
                    <w:left w:val="nil"/>
                    <w:bottom w:val="single" w:sz="4" w:space="0" w:color="000000"/>
                    <w:right w:val="single" w:sz="4" w:space="0" w:color="000000"/>
                  </w:tcBorders>
                  <w:noWrap/>
                  <w:vAlign w:val="center"/>
                </w:tcPr>
                <w:p w:rsidR="00E7293C" w:rsidRDefault="00E7293C">
                  <w:pPr>
                    <w:spacing w:line="160" w:lineRule="exact"/>
                    <w:rPr>
                      <w:rFonts w:ascii="宋体" w:eastAsia="宋体"/>
                      <w:color w:val="000000"/>
                      <w:sz w:val="16"/>
                      <w:szCs w:val="16"/>
                    </w:rPr>
                  </w:pPr>
                  <w:r>
                    <w:rPr>
                      <w:rFonts w:hint="eastAsia"/>
                      <w:color w:val="000000"/>
                      <w:sz w:val="16"/>
                      <w:szCs w:val="16"/>
                    </w:rPr>
                    <w:t>住房保障支出</w:t>
                  </w:r>
                </w:p>
              </w:tc>
              <w:tc>
                <w:tcPr>
                  <w:tcW w:w="856" w:type="dxa"/>
                  <w:tcBorders>
                    <w:top w:val="nil"/>
                    <w:left w:val="nil"/>
                    <w:bottom w:val="single" w:sz="4" w:space="0" w:color="000000"/>
                    <w:right w:val="single" w:sz="4" w:space="0" w:color="000000"/>
                  </w:tcBorders>
                  <w:noWrap/>
                  <w:vAlign w:val="center"/>
                </w:tcPr>
                <w:p w:rsidR="00E7293C" w:rsidRDefault="00E7293C">
                  <w:pPr>
                    <w:adjustRightInd w:val="0"/>
                    <w:snapToGrid w:val="0"/>
                    <w:spacing w:line="160" w:lineRule="exact"/>
                    <w:jc w:val="right"/>
                    <w:rPr>
                      <w:rFonts w:cs="宋体"/>
                      <w:color w:val="000000"/>
                      <w:sz w:val="16"/>
                      <w:szCs w:val="16"/>
                    </w:rPr>
                  </w:pPr>
                  <w:r>
                    <w:rPr>
                      <w:rFonts w:cs="宋体"/>
                      <w:color w:val="000000"/>
                      <w:sz w:val="16"/>
                      <w:szCs w:val="16"/>
                    </w:rPr>
                    <w:t>98.76</w:t>
                  </w:r>
                </w:p>
              </w:tc>
              <w:tc>
                <w:tcPr>
                  <w:tcW w:w="841" w:type="dxa"/>
                  <w:tcBorders>
                    <w:top w:val="nil"/>
                    <w:left w:val="nil"/>
                    <w:bottom w:val="single" w:sz="4" w:space="0" w:color="000000"/>
                    <w:right w:val="single" w:sz="4" w:space="0" w:color="000000"/>
                  </w:tcBorders>
                  <w:noWrap/>
                  <w:vAlign w:val="center"/>
                </w:tcPr>
                <w:p w:rsidR="00E7293C" w:rsidRDefault="00E7293C">
                  <w:pPr>
                    <w:adjustRightInd w:val="0"/>
                    <w:snapToGrid w:val="0"/>
                    <w:spacing w:line="160" w:lineRule="exact"/>
                    <w:jc w:val="right"/>
                    <w:rPr>
                      <w:rFonts w:cs="宋体"/>
                      <w:color w:val="000000"/>
                      <w:sz w:val="16"/>
                      <w:szCs w:val="16"/>
                    </w:rPr>
                  </w:pPr>
                  <w:r>
                    <w:rPr>
                      <w:rFonts w:cs="宋体"/>
                      <w:color w:val="000000"/>
                      <w:sz w:val="16"/>
                      <w:szCs w:val="16"/>
                    </w:rPr>
                    <w:t>105.39</w:t>
                  </w:r>
                </w:p>
              </w:tc>
              <w:tc>
                <w:tcPr>
                  <w:tcW w:w="977"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c>
                <w:tcPr>
                  <w:tcW w:w="2194"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r>
            <w:tr w:rsidR="00E7293C">
              <w:trPr>
                <w:trHeight w:val="385"/>
                <w:jc w:val="center"/>
              </w:trPr>
              <w:tc>
                <w:tcPr>
                  <w:tcW w:w="102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rPr>
                      <w:rFonts w:ascii="宋体" w:eastAsia="宋体"/>
                      <w:color w:val="000000"/>
                      <w:sz w:val="16"/>
                      <w:szCs w:val="16"/>
                    </w:rPr>
                  </w:pPr>
                  <w:r>
                    <w:rPr>
                      <w:color w:val="000000"/>
                      <w:sz w:val="16"/>
                      <w:szCs w:val="16"/>
                    </w:rPr>
                    <w:t>22102</w:t>
                  </w:r>
                </w:p>
              </w:tc>
              <w:tc>
                <w:tcPr>
                  <w:tcW w:w="96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rPr>
                      <w:rFonts w:ascii="宋体" w:eastAsia="宋体"/>
                      <w:color w:val="000000"/>
                      <w:sz w:val="16"/>
                      <w:szCs w:val="16"/>
                    </w:rPr>
                  </w:pPr>
                  <w:r>
                    <w:rPr>
                      <w:rFonts w:hint="eastAsia"/>
                      <w:color w:val="000000"/>
                      <w:sz w:val="16"/>
                      <w:szCs w:val="16"/>
                    </w:rPr>
                    <w:t>住房改革支出</w:t>
                  </w:r>
                </w:p>
              </w:tc>
              <w:tc>
                <w:tcPr>
                  <w:tcW w:w="856"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adjustRightInd w:val="0"/>
                    <w:snapToGrid w:val="0"/>
                    <w:spacing w:line="160" w:lineRule="exact"/>
                    <w:jc w:val="right"/>
                    <w:rPr>
                      <w:rFonts w:cs="宋体"/>
                      <w:color w:val="000000"/>
                      <w:sz w:val="16"/>
                      <w:szCs w:val="16"/>
                    </w:rPr>
                  </w:pPr>
                  <w:r>
                    <w:rPr>
                      <w:rFonts w:cs="宋体"/>
                      <w:color w:val="000000"/>
                      <w:sz w:val="16"/>
                      <w:szCs w:val="16"/>
                    </w:rPr>
                    <w:t>98.76</w:t>
                  </w:r>
                </w:p>
              </w:tc>
              <w:tc>
                <w:tcPr>
                  <w:tcW w:w="841"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adjustRightInd w:val="0"/>
                    <w:snapToGrid w:val="0"/>
                    <w:spacing w:line="160" w:lineRule="exact"/>
                    <w:jc w:val="right"/>
                    <w:rPr>
                      <w:rFonts w:cs="宋体"/>
                      <w:color w:val="000000"/>
                      <w:sz w:val="16"/>
                      <w:szCs w:val="16"/>
                    </w:rPr>
                  </w:pPr>
                  <w:r>
                    <w:rPr>
                      <w:rFonts w:cs="宋体"/>
                      <w:color w:val="000000"/>
                      <w:sz w:val="16"/>
                      <w:szCs w:val="16"/>
                    </w:rPr>
                    <w:t>105.39</w:t>
                  </w:r>
                </w:p>
              </w:tc>
              <w:tc>
                <w:tcPr>
                  <w:tcW w:w="97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jc w:val="right"/>
                    <w:rPr>
                      <w:rFonts w:ascii="宋体" w:eastAsia="宋体" w:cs="宋体"/>
                      <w:color w:val="000000"/>
                      <w:sz w:val="16"/>
                      <w:szCs w:val="16"/>
                    </w:rPr>
                  </w:pPr>
                </w:p>
              </w:tc>
              <w:tc>
                <w:tcPr>
                  <w:tcW w:w="219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jc w:val="right"/>
                    <w:rPr>
                      <w:rFonts w:ascii="宋体" w:eastAsia="宋体" w:cs="宋体"/>
                      <w:color w:val="000000"/>
                      <w:sz w:val="16"/>
                      <w:szCs w:val="16"/>
                    </w:rPr>
                  </w:pPr>
                </w:p>
              </w:tc>
            </w:tr>
            <w:tr w:rsidR="00E7293C">
              <w:trPr>
                <w:trHeight w:val="352"/>
                <w:jc w:val="center"/>
              </w:trPr>
              <w:tc>
                <w:tcPr>
                  <w:tcW w:w="1022" w:type="dxa"/>
                  <w:gridSpan w:val="3"/>
                  <w:tcBorders>
                    <w:top w:val="nil"/>
                    <w:left w:val="single" w:sz="4" w:space="0" w:color="000000"/>
                    <w:bottom w:val="single" w:sz="4" w:space="0" w:color="000000"/>
                    <w:right w:val="single" w:sz="4" w:space="0" w:color="000000"/>
                  </w:tcBorders>
                  <w:noWrap/>
                  <w:vAlign w:val="center"/>
                </w:tcPr>
                <w:p w:rsidR="00E7293C" w:rsidRDefault="00E7293C">
                  <w:pPr>
                    <w:spacing w:line="160" w:lineRule="exact"/>
                    <w:rPr>
                      <w:rFonts w:ascii="宋体" w:eastAsia="宋体"/>
                      <w:color w:val="000000"/>
                      <w:sz w:val="16"/>
                      <w:szCs w:val="16"/>
                    </w:rPr>
                  </w:pPr>
                  <w:r>
                    <w:rPr>
                      <w:color w:val="000000"/>
                      <w:sz w:val="16"/>
                      <w:szCs w:val="16"/>
                    </w:rPr>
                    <w:t>2210201</w:t>
                  </w:r>
                </w:p>
              </w:tc>
              <w:tc>
                <w:tcPr>
                  <w:tcW w:w="963" w:type="dxa"/>
                  <w:tcBorders>
                    <w:top w:val="nil"/>
                    <w:left w:val="nil"/>
                    <w:bottom w:val="single" w:sz="4" w:space="0" w:color="000000"/>
                    <w:right w:val="single" w:sz="4" w:space="0" w:color="000000"/>
                  </w:tcBorders>
                  <w:noWrap/>
                  <w:vAlign w:val="center"/>
                </w:tcPr>
                <w:p w:rsidR="00E7293C" w:rsidRDefault="00E7293C">
                  <w:pPr>
                    <w:spacing w:line="160" w:lineRule="exact"/>
                    <w:rPr>
                      <w:rFonts w:ascii="宋体" w:eastAsia="宋体"/>
                      <w:color w:val="000000"/>
                      <w:sz w:val="16"/>
                      <w:szCs w:val="16"/>
                    </w:rPr>
                  </w:pPr>
                  <w:r>
                    <w:rPr>
                      <w:color w:val="000000"/>
                      <w:sz w:val="16"/>
                      <w:szCs w:val="16"/>
                    </w:rPr>
                    <w:t xml:space="preserve">  </w:t>
                  </w:r>
                  <w:r>
                    <w:rPr>
                      <w:rFonts w:hint="eastAsia"/>
                      <w:color w:val="000000"/>
                      <w:sz w:val="16"/>
                      <w:szCs w:val="16"/>
                    </w:rPr>
                    <w:t>住房公积金</w:t>
                  </w:r>
                </w:p>
              </w:tc>
              <w:tc>
                <w:tcPr>
                  <w:tcW w:w="856" w:type="dxa"/>
                  <w:tcBorders>
                    <w:top w:val="nil"/>
                    <w:left w:val="nil"/>
                    <w:bottom w:val="single" w:sz="4" w:space="0" w:color="000000"/>
                    <w:right w:val="single" w:sz="4" w:space="0" w:color="000000"/>
                  </w:tcBorders>
                  <w:noWrap/>
                  <w:vAlign w:val="center"/>
                </w:tcPr>
                <w:p w:rsidR="00E7293C" w:rsidRDefault="00E7293C">
                  <w:pPr>
                    <w:adjustRightInd w:val="0"/>
                    <w:snapToGrid w:val="0"/>
                    <w:spacing w:line="160" w:lineRule="exact"/>
                    <w:jc w:val="right"/>
                    <w:rPr>
                      <w:rFonts w:cs="宋体"/>
                      <w:color w:val="000000"/>
                      <w:sz w:val="16"/>
                      <w:szCs w:val="16"/>
                    </w:rPr>
                  </w:pPr>
                  <w:r>
                    <w:rPr>
                      <w:rFonts w:cs="宋体"/>
                      <w:color w:val="000000"/>
                      <w:sz w:val="16"/>
                      <w:szCs w:val="16"/>
                    </w:rPr>
                    <w:t>98.76</w:t>
                  </w:r>
                </w:p>
              </w:tc>
              <w:tc>
                <w:tcPr>
                  <w:tcW w:w="841" w:type="dxa"/>
                  <w:tcBorders>
                    <w:top w:val="nil"/>
                    <w:left w:val="nil"/>
                    <w:bottom w:val="single" w:sz="4" w:space="0" w:color="000000"/>
                    <w:right w:val="single" w:sz="4" w:space="0" w:color="000000"/>
                  </w:tcBorders>
                  <w:noWrap/>
                  <w:vAlign w:val="center"/>
                </w:tcPr>
                <w:p w:rsidR="00E7293C" w:rsidRDefault="00E7293C">
                  <w:pPr>
                    <w:adjustRightInd w:val="0"/>
                    <w:snapToGrid w:val="0"/>
                    <w:spacing w:line="160" w:lineRule="exact"/>
                    <w:jc w:val="right"/>
                    <w:rPr>
                      <w:rFonts w:cs="宋体"/>
                      <w:color w:val="000000"/>
                      <w:sz w:val="16"/>
                      <w:szCs w:val="16"/>
                    </w:rPr>
                  </w:pPr>
                  <w:r>
                    <w:rPr>
                      <w:rFonts w:cs="宋体"/>
                      <w:color w:val="000000"/>
                      <w:sz w:val="16"/>
                      <w:szCs w:val="16"/>
                    </w:rPr>
                    <w:t>105.39</w:t>
                  </w:r>
                </w:p>
              </w:tc>
              <w:tc>
                <w:tcPr>
                  <w:tcW w:w="977"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c>
                <w:tcPr>
                  <w:tcW w:w="909"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c>
                <w:tcPr>
                  <w:tcW w:w="2194" w:type="dxa"/>
                  <w:tcBorders>
                    <w:top w:val="nil"/>
                    <w:left w:val="nil"/>
                    <w:bottom w:val="single" w:sz="4" w:space="0" w:color="000000"/>
                    <w:right w:val="single" w:sz="4" w:space="0" w:color="000000"/>
                  </w:tcBorders>
                  <w:noWrap/>
                  <w:vAlign w:val="center"/>
                </w:tcPr>
                <w:p w:rsidR="00E7293C" w:rsidRDefault="00E7293C">
                  <w:pPr>
                    <w:spacing w:line="160" w:lineRule="exact"/>
                    <w:jc w:val="right"/>
                    <w:rPr>
                      <w:rFonts w:ascii="宋体" w:eastAsia="宋体" w:cs="宋体"/>
                      <w:color w:val="000000"/>
                      <w:sz w:val="16"/>
                      <w:szCs w:val="16"/>
                    </w:rPr>
                  </w:pPr>
                </w:p>
              </w:tc>
            </w:tr>
            <w:tr w:rsidR="00E7293C">
              <w:trPr>
                <w:trHeight w:val="385"/>
                <w:jc w:val="center"/>
              </w:trPr>
              <w:tc>
                <w:tcPr>
                  <w:tcW w:w="9580" w:type="dxa"/>
                  <w:gridSpan w:val="11"/>
                  <w:tcBorders>
                    <w:top w:val="nil"/>
                    <w:left w:val="nil"/>
                    <w:bottom w:val="nil"/>
                    <w:right w:val="nil"/>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注：本表反映部门本年度取得的各项收入情况。</w:t>
                  </w:r>
                </w:p>
              </w:tc>
            </w:tr>
          </w:tbl>
          <w:p w:rsidR="00E7293C" w:rsidRDefault="00E7293C">
            <w:pPr>
              <w:jc w:val="left"/>
              <w:rPr>
                <w:color w:val="000000"/>
              </w:rPr>
            </w:pPr>
          </w:p>
          <w:p w:rsidR="00E7293C" w:rsidRDefault="00E7293C">
            <w:pPr>
              <w:widowControl/>
              <w:jc w:val="left"/>
              <w:textAlignment w:val="center"/>
              <w:rPr>
                <w:rFonts w:ascii="宋体" w:eastAsia="宋体" w:cs="宋体"/>
                <w:color w:val="000000"/>
                <w:sz w:val="22"/>
              </w:rPr>
            </w:pPr>
          </w:p>
        </w:tc>
      </w:tr>
      <w:tr w:rsidR="00E7293C" w:rsidTr="00802868">
        <w:trPr>
          <w:gridAfter w:val="1"/>
          <w:wAfter w:w="58" w:type="dxa"/>
          <w:trHeight w:val="384"/>
          <w:jc w:val="center"/>
        </w:trPr>
        <w:tc>
          <w:tcPr>
            <w:tcW w:w="9678" w:type="dxa"/>
            <w:gridSpan w:val="10"/>
            <w:tcBorders>
              <w:top w:val="nil"/>
              <w:left w:val="nil"/>
              <w:bottom w:val="nil"/>
              <w:right w:val="nil"/>
            </w:tcBorders>
            <w:noWrap/>
            <w:vAlign w:val="center"/>
          </w:tcPr>
          <w:p w:rsidR="00E7293C" w:rsidRDefault="00E7293C">
            <w:pPr>
              <w:widowControl/>
              <w:jc w:val="left"/>
              <w:textAlignment w:val="center"/>
              <w:rPr>
                <w:rFonts w:ascii="宋体" w:eastAsia="宋体" w:cs="宋体"/>
                <w:color w:val="000000"/>
                <w:kern w:val="0"/>
                <w:sz w:val="22"/>
              </w:rPr>
            </w:pPr>
          </w:p>
        </w:tc>
      </w:tr>
      <w:tr w:rsidR="00E7293C" w:rsidTr="00802868">
        <w:trPr>
          <w:gridAfter w:val="1"/>
          <w:wAfter w:w="58" w:type="dxa"/>
          <w:trHeight w:val="384"/>
          <w:jc w:val="center"/>
        </w:trPr>
        <w:tc>
          <w:tcPr>
            <w:tcW w:w="9678" w:type="dxa"/>
            <w:gridSpan w:val="10"/>
            <w:tcBorders>
              <w:top w:val="nil"/>
              <w:left w:val="nil"/>
              <w:bottom w:val="nil"/>
              <w:right w:val="nil"/>
            </w:tcBorders>
            <w:noWrap/>
            <w:vAlign w:val="center"/>
          </w:tcPr>
          <w:p w:rsidR="00E7293C" w:rsidRDefault="00E7293C">
            <w:pPr>
              <w:widowControl/>
              <w:jc w:val="left"/>
              <w:textAlignment w:val="center"/>
              <w:rPr>
                <w:rFonts w:ascii="宋体" w:eastAsia="宋体" w:cs="宋体"/>
                <w:color w:val="000000"/>
                <w:kern w:val="0"/>
                <w:sz w:val="22"/>
              </w:rPr>
            </w:pPr>
          </w:p>
        </w:tc>
      </w:tr>
      <w:tr w:rsidR="00E7293C" w:rsidTr="00802868">
        <w:trPr>
          <w:gridAfter w:val="1"/>
          <w:wAfter w:w="58" w:type="dxa"/>
          <w:trHeight w:val="384"/>
          <w:jc w:val="center"/>
        </w:trPr>
        <w:tc>
          <w:tcPr>
            <w:tcW w:w="9678" w:type="dxa"/>
            <w:gridSpan w:val="10"/>
            <w:tcBorders>
              <w:top w:val="nil"/>
              <w:left w:val="nil"/>
              <w:bottom w:val="nil"/>
              <w:right w:val="nil"/>
            </w:tcBorders>
            <w:noWrap/>
            <w:vAlign w:val="center"/>
          </w:tcPr>
          <w:p w:rsidR="00E7293C" w:rsidRDefault="00E7293C">
            <w:pPr>
              <w:widowControl/>
              <w:jc w:val="left"/>
              <w:textAlignment w:val="center"/>
              <w:rPr>
                <w:rFonts w:ascii="宋体" w:eastAsia="宋体" w:cs="宋体"/>
                <w:color w:val="000000"/>
                <w:kern w:val="0"/>
                <w:sz w:val="22"/>
              </w:rPr>
            </w:pPr>
          </w:p>
        </w:tc>
      </w:tr>
      <w:tr w:rsidR="00E7293C" w:rsidTr="00802868">
        <w:trPr>
          <w:gridAfter w:val="1"/>
          <w:wAfter w:w="58" w:type="dxa"/>
          <w:trHeight w:val="384"/>
          <w:jc w:val="center"/>
        </w:trPr>
        <w:tc>
          <w:tcPr>
            <w:tcW w:w="9678" w:type="dxa"/>
            <w:gridSpan w:val="10"/>
            <w:tcBorders>
              <w:top w:val="nil"/>
              <w:left w:val="nil"/>
              <w:bottom w:val="nil"/>
              <w:right w:val="nil"/>
            </w:tcBorders>
            <w:noWrap/>
            <w:vAlign w:val="center"/>
          </w:tcPr>
          <w:p w:rsidR="00E7293C" w:rsidRDefault="00E7293C">
            <w:pPr>
              <w:widowControl/>
              <w:jc w:val="left"/>
              <w:textAlignment w:val="center"/>
              <w:rPr>
                <w:rFonts w:ascii="宋体" w:eastAsia="宋体" w:cs="宋体"/>
                <w:color w:val="000000"/>
                <w:kern w:val="0"/>
                <w:sz w:val="22"/>
              </w:rPr>
            </w:pPr>
          </w:p>
        </w:tc>
      </w:tr>
      <w:tr w:rsidR="00E7293C" w:rsidTr="00802868">
        <w:trPr>
          <w:gridAfter w:val="1"/>
          <w:wAfter w:w="58" w:type="dxa"/>
          <w:trHeight w:val="384"/>
          <w:jc w:val="center"/>
        </w:trPr>
        <w:tc>
          <w:tcPr>
            <w:tcW w:w="9678" w:type="dxa"/>
            <w:gridSpan w:val="10"/>
            <w:tcBorders>
              <w:top w:val="nil"/>
              <w:left w:val="nil"/>
              <w:bottom w:val="nil"/>
              <w:right w:val="nil"/>
            </w:tcBorders>
            <w:noWrap/>
            <w:vAlign w:val="center"/>
          </w:tcPr>
          <w:p w:rsidR="00E7293C" w:rsidRDefault="00E7293C">
            <w:pPr>
              <w:widowControl/>
              <w:jc w:val="left"/>
              <w:textAlignment w:val="center"/>
              <w:rPr>
                <w:rFonts w:ascii="宋体" w:eastAsia="宋体" w:cs="宋体"/>
                <w:color w:val="000000"/>
                <w:kern w:val="0"/>
                <w:sz w:val="22"/>
              </w:rPr>
            </w:pPr>
          </w:p>
          <w:p w:rsidR="00E7293C" w:rsidRDefault="00E7293C">
            <w:pPr>
              <w:widowControl/>
              <w:jc w:val="left"/>
              <w:textAlignment w:val="center"/>
              <w:rPr>
                <w:rFonts w:ascii="宋体" w:eastAsia="宋体" w:cs="宋体"/>
                <w:color w:val="000000"/>
                <w:kern w:val="0"/>
                <w:sz w:val="22"/>
              </w:rPr>
            </w:pPr>
          </w:p>
        </w:tc>
      </w:tr>
      <w:tr w:rsidR="00E7293C" w:rsidTr="00802868">
        <w:trPr>
          <w:gridAfter w:val="1"/>
          <w:wAfter w:w="58" w:type="dxa"/>
          <w:trHeight w:val="384"/>
          <w:jc w:val="center"/>
        </w:trPr>
        <w:tc>
          <w:tcPr>
            <w:tcW w:w="9678" w:type="dxa"/>
            <w:gridSpan w:val="10"/>
            <w:tcBorders>
              <w:top w:val="nil"/>
              <w:left w:val="nil"/>
              <w:bottom w:val="nil"/>
              <w:right w:val="nil"/>
            </w:tcBorders>
            <w:noWrap/>
            <w:vAlign w:val="center"/>
          </w:tcPr>
          <w:p w:rsidR="00E7293C" w:rsidRDefault="00E7293C">
            <w:pPr>
              <w:widowControl/>
              <w:jc w:val="left"/>
              <w:textAlignment w:val="center"/>
              <w:rPr>
                <w:rFonts w:ascii="宋体" w:eastAsia="宋体" w:cs="宋体"/>
                <w:color w:val="000000"/>
                <w:kern w:val="0"/>
                <w:sz w:val="22"/>
              </w:rPr>
            </w:pPr>
          </w:p>
        </w:tc>
      </w:tr>
      <w:tr w:rsidR="00E7293C" w:rsidTr="00802868">
        <w:trPr>
          <w:trHeight w:val="612"/>
          <w:jc w:val="center"/>
        </w:trPr>
        <w:tc>
          <w:tcPr>
            <w:tcW w:w="9736" w:type="dxa"/>
            <w:gridSpan w:val="11"/>
            <w:tcBorders>
              <w:top w:val="nil"/>
              <w:left w:val="nil"/>
              <w:bottom w:val="nil"/>
              <w:right w:val="nil"/>
            </w:tcBorders>
            <w:noWrap/>
            <w:tcMar>
              <w:top w:w="15" w:type="dxa"/>
              <w:left w:w="15" w:type="dxa"/>
              <w:right w:w="15" w:type="dxa"/>
            </w:tcMar>
            <w:vAlign w:val="center"/>
          </w:tcPr>
          <w:p w:rsidR="00E7293C" w:rsidRDefault="00E7293C">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支出决算表</w:t>
            </w:r>
          </w:p>
        </w:tc>
      </w:tr>
      <w:tr w:rsidR="00E7293C" w:rsidTr="00802868">
        <w:trPr>
          <w:trHeight w:val="313"/>
          <w:jc w:val="center"/>
        </w:trPr>
        <w:tc>
          <w:tcPr>
            <w:tcW w:w="953"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57"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1367"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1169"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1165"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1169"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1165"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1169"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1411" w:type="dxa"/>
            <w:gridSpan w:val="2"/>
            <w:tcBorders>
              <w:top w:val="nil"/>
              <w:left w:val="nil"/>
              <w:bottom w:val="nil"/>
              <w:right w:val="nil"/>
            </w:tcBorders>
            <w:noWrap/>
            <w:tcMar>
              <w:top w:w="15" w:type="dxa"/>
              <w:left w:w="15" w:type="dxa"/>
              <w:right w:w="15" w:type="dxa"/>
            </w:tcMar>
            <w:vAlign w:val="bottom"/>
          </w:tcPr>
          <w:p w:rsidR="00E7293C" w:rsidRDefault="00E7293C">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03</w:t>
            </w:r>
            <w:r>
              <w:rPr>
                <w:rFonts w:ascii="宋体" w:eastAsia="宋体" w:cs="宋体" w:hint="eastAsia"/>
                <w:color w:val="000000"/>
                <w:kern w:val="0"/>
                <w:sz w:val="20"/>
                <w:szCs w:val="20"/>
              </w:rPr>
              <w:t>表</w:t>
            </w:r>
          </w:p>
        </w:tc>
      </w:tr>
      <w:tr w:rsidR="00E7293C" w:rsidTr="00802868">
        <w:trPr>
          <w:trHeight w:val="313"/>
          <w:jc w:val="center"/>
        </w:trPr>
        <w:tc>
          <w:tcPr>
            <w:tcW w:w="4822" w:type="dxa"/>
            <w:gridSpan w:val="6"/>
            <w:tcBorders>
              <w:top w:val="nil"/>
              <w:left w:val="nil"/>
              <w:bottom w:val="nil"/>
              <w:right w:val="nil"/>
            </w:tcBorders>
            <w:noWrap/>
            <w:tcMar>
              <w:top w:w="15" w:type="dxa"/>
              <w:left w:w="15" w:type="dxa"/>
              <w:right w:w="15" w:type="dxa"/>
            </w:tcMar>
            <w:vAlign w:val="bottom"/>
          </w:tcPr>
          <w:p w:rsidR="00E7293C" w:rsidRDefault="00E7293C">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w:t>
            </w:r>
            <w:proofErr w:type="gramStart"/>
            <w:r>
              <w:rPr>
                <w:rFonts w:ascii="宋体" w:eastAsia="宋体" w:cs="宋体" w:hint="eastAsia"/>
                <w:color w:val="000000"/>
                <w:kern w:val="0"/>
                <w:sz w:val="20"/>
                <w:szCs w:val="20"/>
              </w:rPr>
              <w:t>解放道</w:t>
            </w:r>
            <w:proofErr w:type="gramEnd"/>
            <w:r>
              <w:rPr>
                <w:rFonts w:ascii="宋体" w:eastAsia="宋体" w:cs="宋体" w:hint="eastAsia"/>
                <w:color w:val="000000"/>
                <w:kern w:val="0"/>
                <w:sz w:val="20"/>
                <w:szCs w:val="20"/>
              </w:rPr>
              <w:t>街道办事处</w:t>
            </w:r>
          </w:p>
        </w:tc>
        <w:tc>
          <w:tcPr>
            <w:tcW w:w="1169"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1165"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2580" w:type="dxa"/>
            <w:gridSpan w:val="3"/>
            <w:tcBorders>
              <w:top w:val="nil"/>
              <w:left w:val="nil"/>
              <w:bottom w:val="nil"/>
              <w:right w:val="nil"/>
            </w:tcBorders>
            <w:noWrap/>
            <w:tcMar>
              <w:top w:w="15" w:type="dxa"/>
              <w:left w:w="15" w:type="dxa"/>
              <w:right w:w="15" w:type="dxa"/>
            </w:tcMar>
            <w:vAlign w:val="bottom"/>
          </w:tcPr>
          <w:p w:rsidR="00E7293C" w:rsidRDefault="00E7293C">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E7293C" w:rsidTr="00802868">
        <w:trPr>
          <w:trHeight w:val="323"/>
          <w:jc w:val="center"/>
        </w:trPr>
        <w:tc>
          <w:tcPr>
            <w:tcW w:w="2488"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6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本年支出合计</w:t>
            </w:r>
          </w:p>
        </w:tc>
        <w:tc>
          <w:tcPr>
            <w:tcW w:w="116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6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6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上缴上级支出</w:t>
            </w:r>
          </w:p>
        </w:tc>
        <w:tc>
          <w:tcPr>
            <w:tcW w:w="116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tcW w:w="1411"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rsidR="00E7293C" w:rsidTr="00802868">
        <w:trPr>
          <w:trHeight w:val="319"/>
          <w:jc w:val="center"/>
        </w:trPr>
        <w:tc>
          <w:tcPr>
            <w:tcW w:w="1121"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1367"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6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116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116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116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116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1411"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r>
      <w:tr w:rsidR="00E7293C" w:rsidTr="00802868">
        <w:trPr>
          <w:trHeight w:val="624"/>
          <w:jc w:val="center"/>
        </w:trPr>
        <w:tc>
          <w:tcPr>
            <w:tcW w:w="1121"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293C" w:rsidRDefault="00E7293C"/>
        </w:tc>
        <w:tc>
          <w:tcPr>
            <w:tcW w:w="1367" w:type="dxa"/>
            <w:vMerge/>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tc>
        <w:tc>
          <w:tcPr>
            <w:tcW w:w="116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116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116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116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116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1411"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r>
      <w:tr w:rsidR="00E7293C" w:rsidTr="00802868">
        <w:trPr>
          <w:trHeight w:val="624"/>
          <w:jc w:val="center"/>
        </w:trPr>
        <w:tc>
          <w:tcPr>
            <w:tcW w:w="1121"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293C" w:rsidRDefault="00E7293C"/>
        </w:tc>
        <w:tc>
          <w:tcPr>
            <w:tcW w:w="1367" w:type="dxa"/>
            <w:vMerge/>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tc>
        <w:tc>
          <w:tcPr>
            <w:tcW w:w="116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116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116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116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116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1411"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r>
      <w:tr w:rsidR="00E7293C" w:rsidTr="00802868">
        <w:trPr>
          <w:trHeight w:val="323"/>
          <w:jc w:val="center"/>
        </w:trPr>
        <w:tc>
          <w:tcPr>
            <w:tcW w:w="248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169"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165"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169"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165"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169"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411" w:type="dxa"/>
            <w:gridSpan w:val="2"/>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E7293C" w:rsidTr="00802868">
        <w:trPr>
          <w:trHeight w:val="323"/>
          <w:jc w:val="center"/>
        </w:trPr>
        <w:tc>
          <w:tcPr>
            <w:tcW w:w="248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16"/>
                <w:szCs w:val="16"/>
              </w:rPr>
            </w:pPr>
            <w:r>
              <w:rPr>
                <w:rFonts w:ascii="宋体" w:eastAsia="宋体" w:cs="宋体" w:hint="eastAsia"/>
                <w:color w:val="000000"/>
                <w:kern w:val="0"/>
                <w:sz w:val="16"/>
                <w:szCs w:val="16"/>
              </w:rPr>
              <w:t>合计</w:t>
            </w:r>
          </w:p>
        </w:tc>
        <w:tc>
          <w:tcPr>
            <w:tcW w:w="1169"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atLeast"/>
              <w:jc w:val="right"/>
              <w:rPr>
                <w:color w:val="000000"/>
                <w:sz w:val="16"/>
                <w:szCs w:val="16"/>
              </w:rPr>
            </w:pPr>
            <w:r>
              <w:rPr>
                <w:color w:val="000000"/>
                <w:sz w:val="16"/>
                <w:szCs w:val="16"/>
              </w:rPr>
              <w:t>2,456.28</w:t>
            </w:r>
          </w:p>
        </w:tc>
        <w:tc>
          <w:tcPr>
            <w:tcW w:w="116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atLeast"/>
              <w:jc w:val="right"/>
              <w:rPr>
                <w:color w:val="000000"/>
                <w:sz w:val="16"/>
                <w:szCs w:val="16"/>
              </w:rPr>
            </w:pPr>
            <w:r>
              <w:rPr>
                <w:color w:val="000000"/>
                <w:sz w:val="16"/>
                <w:szCs w:val="16"/>
              </w:rPr>
              <w:t>2,247.90</w:t>
            </w:r>
          </w:p>
        </w:tc>
        <w:tc>
          <w:tcPr>
            <w:tcW w:w="1169"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atLeast"/>
              <w:jc w:val="right"/>
              <w:rPr>
                <w:color w:val="000000"/>
                <w:sz w:val="16"/>
                <w:szCs w:val="16"/>
              </w:rPr>
            </w:pPr>
            <w:r>
              <w:rPr>
                <w:color w:val="000000"/>
                <w:sz w:val="16"/>
                <w:szCs w:val="16"/>
              </w:rPr>
              <w:t>208.38</w:t>
            </w:r>
          </w:p>
        </w:tc>
        <w:tc>
          <w:tcPr>
            <w:tcW w:w="116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b/>
                <w:color w:val="000000"/>
                <w:sz w:val="22"/>
              </w:rPr>
            </w:pPr>
          </w:p>
        </w:tc>
        <w:tc>
          <w:tcPr>
            <w:tcW w:w="1169"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b/>
                <w:color w:val="000000"/>
                <w:sz w:val="22"/>
              </w:rPr>
            </w:pPr>
          </w:p>
        </w:tc>
        <w:tc>
          <w:tcPr>
            <w:tcW w:w="141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b/>
                <w:color w:val="000000"/>
                <w:sz w:val="22"/>
              </w:rPr>
            </w:pPr>
          </w:p>
        </w:tc>
      </w:tr>
      <w:tr w:rsidR="00E7293C" w:rsidTr="00802868">
        <w:trPr>
          <w:trHeight w:val="322"/>
          <w:jc w:val="center"/>
        </w:trPr>
        <w:tc>
          <w:tcPr>
            <w:tcW w:w="1121" w:type="dxa"/>
            <w:gridSpan w:val="3"/>
            <w:tcBorders>
              <w:top w:val="nil"/>
              <w:left w:val="single" w:sz="4" w:space="0" w:color="000000"/>
              <w:bottom w:val="single" w:sz="4" w:space="0" w:color="000000"/>
              <w:right w:val="single" w:sz="4" w:space="0" w:color="000000"/>
            </w:tcBorders>
            <w:noWrap/>
            <w:vAlign w:val="center"/>
          </w:tcPr>
          <w:p w:rsidR="00E7293C" w:rsidRDefault="00E7293C">
            <w:pPr>
              <w:spacing w:line="160" w:lineRule="atLeast"/>
              <w:rPr>
                <w:rFonts w:ascii="宋体" w:eastAsia="宋体"/>
                <w:color w:val="000000"/>
                <w:sz w:val="16"/>
                <w:szCs w:val="16"/>
              </w:rPr>
            </w:pPr>
            <w:r>
              <w:rPr>
                <w:color w:val="000000"/>
                <w:sz w:val="16"/>
                <w:szCs w:val="16"/>
              </w:rPr>
              <w:t>201</w:t>
            </w:r>
          </w:p>
        </w:tc>
        <w:tc>
          <w:tcPr>
            <w:tcW w:w="1367" w:type="dxa"/>
            <w:tcBorders>
              <w:top w:val="nil"/>
              <w:left w:val="nil"/>
              <w:bottom w:val="single" w:sz="4" w:space="0" w:color="000000"/>
              <w:right w:val="single" w:sz="4" w:space="0" w:color="000000"/>
            </w:tcBorders>
            <w:noWrap/>
            <w:vAlign w:val="center"/>
          </w:tcPr>
          <w:p w:rsidR="00E7293C" w:rsidRDefault="00E7293C">
            <w:pPr>
              <w:spacing w:line="160" w:lineRule="atLeast"/>
              <w:rPr>
                <w:rFonts w:ascii="宋体" w:eastAsia="宋体"/>
                <w:color w:val="000000"/>
                <w:sz w:val="16"/>
                <w:szCs w:val="16"/>
              </w:rPr>
            </w:pPr>
            <w:r>
              <w:rPr>
                <w:rFonts w:hint="eastAsia"/>
                <w:color w:val="000000"/>
                <w:sz w:val="16"/>
                <w:szCs w:val="16"/>
              </w:rPr>
              <w:t>一般公共服务支出</w:t>
            </w:r>
          </w:p>
        </w:tc>
        <w:tc>
          <w:tcPr>
            <w:tcW w:w="1169"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color w:val="000000"/>
                <w:sz w:val="16"/>
                <w:szCs w:val="16"/>
              </w:rPr>
              <w:t>2,083.60</w:t>
            </w:r>
          </w:p>
        </w:tc>
        <w:tc>
          <w:tcPr>
            <w:tcW w:w="1165"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color w:val="000000"/>
                <w:sz w:val="16"/>
                <w:szCs w:val="16"/>
              </w:rPr>
              <w:t>2,083.60</w:t>
            </w:r>
          </w:p>
        </w:tc>
        <w:tc>
          <w:tcPr>
            <w:tcW w:w="1169"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rFonts w:hint="eastAsia"/>
                <w:color w:val="000000"/>
                <w:sz w:val="16"/>
                <w:szCs w:val="16"/>
              </w:rPr>
              <w:t xml:space="preserve">　</w:t>
            </w:r>
          </w:p>
        </w:tc>
        <w:tc>
          <w:tcPr>
            <w:tcW w:w="1165" w:type="dxa"/>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c>
          <w:tcPr>
            <w:tcW w:w="1169" w:type="dxa"/>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c>
          <w:tcPr>
            <w:tcW w:w="1411" w:type="dxa"/>
            <w:gridSpan w:val="2"/>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r>
      <w:tr w:rsidR="00E7293C" w:rsidTr="00802868">
        <w:trPr>
          <w:trHeight w:val="322"/>
          <w:jc w:val="center"/>
        </w:trPr>
        <w:tc>
          <w:tcPr>
            <w:tcW w:w="1121" w:type="dxa"/>
            <w:gridSpan w:val="3"/>
            <w:tcBorders>
              <w:top w:val="nil"/>
              <w:left w:val="single" w:sz="4" w:space="0" w:color="000000"/>
              <w:bottom w:val="single" w:sz="4" w:space="0" w:color="000000"/>
              <w:right w:val="single" w:sz="4" w:space="0" w:color="000000"/>
            </w:tcBorders>
            <w:noWrap/>
            <w:vAlign w:val="center"/>
          </w:tcPr>
          <w:p w:rsidR="00E7293C" w:rsidRDefault="00E7293C">
            <w:pPr>
              <w:spacing w:line="160" w:lineRule="atLeast"/>
              <w:rPr>
                <w:rFonts w:ascii="宋体" w:eastAsia="宋体"/>
                <w:color w:val="000000"/>
                <w:sz w:val="16"/>
                <w:szCs w:val="16"/>
              </w:rPr>
            </w:pPr>
            <w:r>
              <w:rPr>
                <w:color w:val="000000"/>
                <w:sz w:val="16"/>
                <w:szCs w:val="16"/>
              </w:rPr>
              <w:t>20103</w:t>
            </w:r>
          </w:p>
        </w:tc>
        <w:tc>
          <w:tcPr>
            <w:tcW w:w="1367" w:type="dxa"/>
            <w:tcBorders>
              <w:top w:val="nil"/>
              <w:left w:val="nil"/>
              <w:bottom w:val="single" w:sz="4" w:space="0" w:color="000000"/>
              <w:right w:val="single" w:sz="4" w:space="0" w:color="000000"/>
            </w:tcBorders>
            <w:noWrap/>
            <w:vAlign w:val="center"/>
          </w:tcPr>
          <w:p w:rsidR="00E7293C" w:rsidRDefault="00E7293C">
            <w:pPr>
              <w:spacing w:line="160" w:lineRule="atLeast"/>
              <w:rPr>
                <w:rFonts w:ascii="宋体" w:eastAsia="宋体"/>
                <w:color w:val="000000"/>
                <w:sz w:val="16"/>
                <w:szCs w:val="16"/>
              </w:rPr>
            </w:pPr>
            <w:r>
              <w:rPr>
                <w:rFonts w:hint="eastAsia"/>
                <w:color w:val="000000"/>
                <w:sz w:val="16"/>
                <w:szCs w:val="16"/>
              </w:rPr>
              <w:t>政府办公厅（室）及相关机构事务</w:t>
            </w:r>
          </w:p>
        </w:tc>
        <w:tc>
          <w:tcPr>
            <w:tcW w:w="1169"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color w:val="000000"/>
                <w:sz w:val="16"/>
                <w:szCs w:val="16"/>
              </w:rPr>
              <w:t>2,083.60</w:t>
            </w:r>
          </w:p>
        </w:tc>
        <w:tc>
          <w:tcPr>
            <w:tcW w:w="1165"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color w:val="000000"/>
                <w:sz w:val="16"/>
                <w:szCs w:val="16"/>
              </w:rPr>
              <w:t>2,083.60</w:t>
            </w:r>
          </w:p>
        </w:tc>
        <w:tc>
          <w:tcPr>
            <w:tcW w:w="1169"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rFonts w:hint="eastAsia"/>
                <w:color w:val="000000"/>
                <w:sz w:val="16"/>
                <w:szCs w:val="16"/>
              </w:rPr>
              <w:t xml:space="preserve">　</w:t>
            </w:r>
          </w:p>
        </w:tc>
        <w:tc>
          <w:tcPr>
            <w:tcW w:w="1165" w:type="dxa"/>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c>
          <w:tcPr>
            <w:tcW w:w="1169" w:type="dxa"/>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c>
          <w:tcPr>
            <w:tcW w:w="1411" w:type="dxa"/>
            <w:gridSpan w:val="2"/>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r>
      <w:tr w:rsidR="00E7293C" w:rsidTr="00802868">
        <w:trPr>
          <w:trHeight w:val="322"/>
          <w:jc w:val="center"/>
        </w:trPr>
        <w:tc>
          <w:tcPr>
            <w:tcW w:w="1121" w:type="dxa"/>
            <w:gridSpan w:val="3"/>
            <w:tcBorders>
              <w:top w:val="nil"/>
              <w:left w:val="single" w:sz="4" w:space="0" w:color="000000"/>
              <w:bottom w:val="single" w:sz="4" w:space="0" w:color="000000"/>
              <w:right w:val="single" w:sz="4" w:space="0" w:color="000000"/>
            </w:tcBorders>
            <w:noWrap/>
            <w:vAlign w:val="center"/>
          </w:tcPr>
          <w:p w:rsidR="00E7293C" w:rsidRDefault="00E7293C">
            <w:pPr>
              <w:spacing w:line="160" w:lineRule="atLeast"/>
              <w:rPr>
                <w:rFonts w:ascii="宋体" w:eastAsia="宋体"/>
                <w:color w:val="000000"/>
                <w:sz w:val="16"/>
                <w:szCs w:val="16"/>
              </w:rPr>
            </w:pPr>
            <w:r>
              <w:rPr>
                <w:color w:val="000000"/>
                <w:sz w:val="16"/>
                <w:szCs w:val="16"/>
              </w:rPr>
              <w:t>2010301</w:t>
            </w:r>
          </w:p>
        </w:tc>
        <w:tc>
          <w:tcPr>
            <w:tcW w:w="1367" w:type="dxa"/>
            <w:tcBorders>
              <w:top w:val="nil"/>
              <w:left w:val="nil"/>
              <w:bottom w:val="single" w:sz="4" w:space="0" w:color="000000"/>
              <w:right w:val="single" w:sz="4" w:space="0" w:color="000000"/>
            </w:tcBorders>
            <w:noWrap/>
            <w:vAlign w:val="center"/>
          </w:tcPr>
          <w:p w:rsidR="00E7293C" w:rsidRDefault="00E7293C">
            <w:pPr>
              <w:spacing w:line="160" w:lineRule="atLeast"/>
              <w:rPr>
                <w:rFonts w:ascii="宋体" w:eastAsia="宋体"/>
                <w:color w:val="000000"/>
                <w:sz w:val="16"/>
                <w:szCs w:val="16"/>
              </w:rPr>
            </w:pPr>
            <w:r>
              <w:rPr>
                <w:color w:val="000000"/>
                <w:sz w:val="16"/>
                <w:szCs w:val="16"/>
              </w:rPr>
              <w:t xml:space="preserve">  </w:t>
            </w:r>
            <w:r>
              <w:rPr>
                <w:rFonts w:hint="eastAsia"/>
                <w:color w:val="000000"/>
                <w:sz w:val="16"/>
                <w:szCs w:val="16"/>
              </w:rPr>
              <w:t>行政运行</w:t>
            </w:r>
          </w:p>
        </w:tc>
        <w:tc>
          <w:tcPr>
            <w:tcW w:w="1169"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color w:val="000000"/>
                <w:sz w:val="16"/>
                <w:szCs w:val="16"/>
              </w:rPr>
              <w:t>2,083.60</w:t>
            </w:r>
          </w:p>
        </w:tc>
        <w:tc>
          <w:tcPr>
            <w:tcW w:w="1165"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color w:val="000000"/>
                <w:sz w:val="16"/>
                <w:szCs w:val="16"/>
              </w:rPr>
              <w:t>2,083.60</w:t>
            </w:r>
          </w:p>
        </w:tc>
        <w:tc>
          <w:tcPr>
            <w:tcW w:w="1169"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rFonts w:hint="eastAsia"/>
                <w:color w:val="000000"/>
                <w:sz w:val="16"/>
                <w:szCs w:val="16"/>
              </w:rPr>
              <w:t xml:space="preserve">　</w:t>
            </w:r>
          </w:p>
        </w:tc>
        <w:tc>
          <w:tcPr>
            <w:tcW w:w="1165" w:type="dxa"/>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c>
          <w:tcPr>
            <w:tcW w:w="1169" w:type="dxa"/>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c>
          <w:tcPr>
            <w:tcW w:w="1411" w:type="dxa"/>
            <w:gridSpan w:val="2"/>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r>
      <w:tr w:rsidR="00E7293C" w:rsidTr="00802868">
        <w:trPr>
          <w:trHeight w:val="322"/>
          <w:jc w:val="center"/>
        </w:trPr>
        <w:tc>
          <w:tcPr>
            <w:tcW w:w="1121" w:type="dxa"/>
            <w:gridSpan w:val="3"/>
            <w:tcBorders>
              <w:top w:val="nil"/>
              <w:left w:val="single" w:sz="4" w:space="0" w:color="000000"/>
              <w:bottom w:val="single" w:sz="4" w:space="0" w:color="000000"/>
              <w:right w:val="single" w:sz="4" w:space="0" w:color="000000"/>
            </w:tcBorders>
            <w:noWrap/>
            <w:vAlign w:val="center"/>
          </w:tcPr>
          <w:p w:rsidR="00E7293C" w:rsidRDefault="00E7293C">
            <w:pPr>
              <w:spacing w:line="160" w:lineRule="atLeast"/>
              <w:rPr>
                <w:rFonts w:ascii="宋体" w:eastAsia="宋体"/>
                <w:color w:val="000000"/>
                <w:sz w:val="16"/>
                <w:szCs w:val="16"/>
              </w:rPr>
            </w:pPr>
            <w:r>
              <w:rPr>
                <w:color w:val="000000"/>
                <w:sz w:val="16"/>
                <w:szCs w:val="16"/>
              </w:rPr>
              <w:t>208</w:t>
            </w:r>
          </w:p>
        </w:tc>
        <w:tc>
          <w:tcPr>
            <w:tcW w:w="1367" w:type="dxa"/>
            <w:tcBorders>
              <w:top w:val="nil"/>
              <w:left w:val="nil"/>
              <w:bottom w:val="single" w:sz="4" w:space="0" w:color="000000"/>
              <w:right w:val="single" w:sz="4" w:space="0" w:color="000000"/>
            </w:tcBorders>
            <w:noWrap/>
            <w:vAlign w:val="center"/>
          </w:tcPr>
          <w:p w:rsidR="00E7293C" w:rsidRDefault="00E7293C">
            <w:pPr>
              <w:spacing w:line="160" w:lineRule="atLeast"/>
              <w:rPr>
                <w:rFonts w:ascii="宋体" w:eastAsia="宋体"/>
                <w:color w:val="000000"/>
                <w:sz w:val="16"/>
                <w:szCs w:val="16"/>
              </w:rPr>
            </w:pPr>
            <w:r>
              <w:rPr>
                <w:rFonts w:hint="eastAsia"/>
                <w:color w:val="000000"/>
                <w:sz w:val="16"/>
                <w:szCs w:val="16"/>
              </w:rPr>
              <w:t>社会保障和就业支出</w:t>
            </w:r>
          </w:p>
        </w:tc>
        <w:tc>
          <w:tcPr>
            <w:tcW w:w="1169"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color w:val="000000"/>
                <w:sz w:val="16"/>
                <w:szCs w:val="16"/>
              </w:rPr>
              <w:t>208.38</w:t>
            </w:r>
          </w:p>
        </w:tc>
        <w:tc>
          <w:tcPr>
            <w:tcW w:w="1165"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rFonts w:hint="eastAsia"/>
                <w:color w:val="000000"/>
                <w:sz w:val="16"/>
                <w:szCs w:val="16"/>
              </w:rPr>
              <w:t xml:space="preserve">　</w:t>
            </w:r>
          </w:p>
        </w:tc>
        <w:tc>
          <w:tcPr>
            <w:tcW w:w="1169"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color w:val="000000"/>
                <w:sz w:val="16"/>
                <w:szCs w:val="16"/>
              </w:rPr>
              <w:t>208.38</w:t>
            </w:r>
          </w:p>
        </w:tc>
        <w:tc>
          <w:tcPr>
            <w:tcW w:w="1165" w:type="dxa"/>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c>
          <w:tcPr>
            <w:tcW w:w="1169" w:type="dxa"/>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c>
          <w:tcPr>
            <w:tcW w:w="1411" w:type="dxa"/>
            <w:gridSpan w:val="2"/>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r>
      <w:tr w:rsidR="00E7293C" w:rsidTr="00802868">
        <w:trPr>
          <w:trHeight w:val="322"/>
          <w:jc w:val="center"/>
        </w:trPr>
        <w:tc>
          <w:tcPr>
            <w:tcW w:w="1121" w:type="dxa"/>
            <w:gridSpan w:val="3"/>
            <w:tcBorders>
              <w:top w:val="nil"/>
              <w:left w:val="single" w:sz="4" w:space="0" w:color="000000"/>
              <w:bottom w:val="single" w:sz="4" w:space="0" w:color="000000"/>
              <w:right w:val="single" w:sz="4" w:space="0" w:color="000000"/>
            </w:tcBorders>
            <w:noWrap/>
            <w:vAlign w:val="center"/>
          </w:tcPr>
          <w:p w:rsidR="00E7293C" w:rsidRDefault="00E7293C">
            <w:pPr>
              <w:spacing w:line="160" w:lineRule="atLeast"/>
              <w:rPr>
                <w:rFonts w:ascii="宋体" w:eastAsia="宋体"/>
                <w:color w:val="000000"/>
                <w:sz w:val="16"/>
                <w:szCs w:val="16"/>
              </w:rPr>
            </w:pPr>
            <w:r>
              <w:rPr>
                <w:color w:val="000000"/>
                <w:sz w:val="16"/>
                <w:szCs w:val="16"/>
              </w:rPr>
              <w:t>20802</w:t>
            </w:r>
          </w:p>
        </w:tc>
        <w:tc>
          <w:tcPr>
            <w:tcW w:w="1367" w:type="dxa"/>
            <w:tcBorders>
              <w:top w:val="nil"/>
              <w:left w:val="nil"/>
              <w:bottom w:val="single" w:sz="4" w:space="0" w:color="000000"/>
              <w:right w:val="single" w:sz="4" w:space="0" w:color="000000"/>
            </w:tcBorders>
            <w:noWrap/>
            <w:vAlign w:val="center"/>
          </w:tcPr>
          <w:p w:rsidR="00E7293C" w:rsidRDefault="00E7293C">
            <w:pPr>
              <w:spacing w:line="160" w:lineRule="atLeast"/>
              <w:rPr>
                <w:rFonts w:ascii="宋体" w:eastAsia="宋体"/>
                <w:color w:val="000000"/>
                <w:sz w:val="16"/>
                <w:szCs w:val="16"/>
              </w:rPr>
            </w:pPr>
            <w:r>
              <w:rPr>
                <w:rFonts w:hint="eastAsia"/>
                <w:color w:val="000000"/>
                <w:sz w:val="16"/>
                <w:szCs w:val="16"/>
              </w:rPr>
              <w:t>民政管理事务</w:t>
            </w:r>
          </w:p>
        </w:tc>
        <w:tc>
          <w:tcPr>
            <w:tcW w:w="1169"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color w:val="000000"/>
                <w:sz w:val="16"/>
                <w:szCs w:val="16"/>
              </w:rPr>
              <w:t>208.38</w:t>
            </w:r>
          </w:p>
        </w:tc>
        <w:tc>
          <w:tcPr>
            <w:tcW w:w="1165"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rFonts w:hint="eastAsia"/>
                <w:color w:val="000000"/>
                <w:sz w:val="16"/>
                <w:szCs w:val="16"/>
              </w:rPr>
              <w:t xml:space="preserve">　</w:t>
            </w:r>
          </w:p>
        </w:tc>
        <w:tc>
          <w:tcPr>
            <w:tcW w:w="1169"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color w:val="000000"/>
                <w:sz w:val="16"/>
                <w:szCs w:val="16"/>
              </w:rPr>
              <w:t>208.38</w:t>
            </w:r>
          </w:p>
        </w:tc>
        <w:tc>
          <w:tcPr>
            <w:tcW w:w="1165" w:type="dxa"/>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c>
          <w:tcPr>
            <w:tcW w:w="1169" w:type="dxa"/>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c>
          <w:tcPr>
            <w:tcW w:w="1411" w:type="dxa"/>
            <w:gridSpan w:val="2"/>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r>
      <w:tr w:rsidR="00E7293C" w:rsidTr="00802868">
        <w:trPr>
          <w:trHeight w:val="322"/>
          <w:jc w:val="center"/>
        </w:trPr>
        <w:tc>
          <w:tcPr>
            <w:tcW w:w="1121" w:type="dxa"/>
            <w:gridSpan w:val="3"/>
            <w:tcBorders>
              <w:top w:val="nil"/>
              <w:left w:val="single" w:sz="4" w:space="0" w:color="000000"/>
              <w:bottom w:val="single" w:sz="4" w:space="0" w:color="000000"/>
              <w:right w:val="single" w:sz="4" w:space="0" w:color="000000"/>
            </w:tcBorders>
            <w:noWrap/>
            <w:vAlign w:val="center"/>
          </w:tcPr>
          <w:p w:rsidR="00E7293C" w:rsidRDefault="00E7293C">
            <w:pPr>
              <w:spacing w:line="160" w:lineRule="atLeast"/>
              <w:rPr>
                <w:rFonts w:ascii="宋体" w:eastAsia="宋体"/>
                <w:color w:val="000000"/>
                <w:sz w:val="16"/>
                <w:szCs w:val="16"/>
              </w:rPr>
            </w:pPr>
            <w:r>
              <w:rPr>
                <w:color w:val="000000"/>
                <w:sz w:val="16"/>
                <w:szCs w:val="16"/>
              </w:rPr>
              <w:t>2080208</w:t>
            </w:r>
          </w:p>
        </w:tc>
        <w:tc>
          <w:tcPr>
            <w:tcW w:w="1367" w:type="dxa"/>
            <w:tcBorders>
              <w:top w:val="nil"/>
              <w:left w:val="nil"/>
              <w:bottom w:val="single" w:sz="4" w:space="0" w:color="000000"/>
              <w:right w:val="single" w:sz="4" w:space="0" w:color="000000"/>
            </w:tcBorders>
            <w:noWrap/>
            <w:vAlign w:val="center"/>
          </w:tcPr>
          <w:p w:rsidR="00E7293C" w:rsidRDefault="00E7293C">
            <w:pPr>
              <w:spacing w:line="160" w:lineRule="atLeast"/>
              <w:rPr>
                <w:rFonts w:ascii="宋体" w:eastAsia="宋体"/>
                <w:color w:val="000000"/>
                <w:sz w:val="16"/>
                <w:szCs w:val="16"/>
              </w:rPr>
            </w:pPr>
            <w:r>
              <w:rPr>
                <w:color w:val="000000"/>
                <w:sz w:val="16"/>
                <w:szCs w:val="16"/>
              </w:rPr>
              <w:t xml:space="preserve">  </w:t>
            </w:r>
            <w:r>
              <w:rPr>
                <w:rFonts w:hint="eastAsia"/>
                <w:color w:val="000000"/>
                <w:sz w:val="16"/>
                <w:szCs w:val="16"/>
              </w:rPr>
              <w:t>基层政权和社区建设</w:t>
            </w:r>
          </w:p>
        </w:tc>
        <w:tc>
          <w:tcPr>
            <w:tcW w:w="1169"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color w:val="000000"/>
                <w:sz w:val="16"/>
                <w:szCs w:val="16"/>
              </w:rPr>
              <w:t>208.38</w:t>
            </w:r>
          </w:p>
        </w:tc>
        <w:tc>
          <w:tcPr>
            <w:tcW w:w="1165"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rFonts w:hint="eastAsia"/>
                <w:color w:val="000000"/>
                <w:sz w:val="16"/>
                <w:szCs w:val="16"/>
              </w:rPr>
              <w:t xml:space="preserve">　</w:t>
            </w:r>
          </w:p>
        </w:tc>
        <w:tc>
          <w:tcPr>
            <w:tcW w:w="1169"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color w:val="000000"/>
                <w:sz w:val="16"/>
                <w:szCs w:val="16"/>
              </w:rPr>
              <w:t>208.38</w:t>
            </w:r>
          </w:p>
        </w:tc>
        <w:tc>
          <w:tcPr>
            <w:tcW w:w="1165" w:type="dxa"/>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c>
          <w:tcPr>
            <w:tcW w:w="1169" w:type="dxa"/>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c>
          <w:tcPr>
            <w:tcW w:w="1411" w:type="dxa"/>
            <w:gridSpan w:val="2"/>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r>
      <w:tr w:rsidR="00E7293C" w:rsidTr="00802868">
        <w:trPr>
          <w:trHeight w:val="322"/>
          <w:jc w:val="center"/>
        </w:trPr>
        <w:tc>
          <w:tcPr>
            <w:tcW w:w="1121" w:type="dxa"/>
            <w:gridSpan w:val="3"/>
            <w:tcBorders>
              <w:top w:val="nil"/>
              <w:left w:val="single" w:sz="4" w:space="0" w:color="000000"/>
              <w:bottom w:val="single" w:sz="4" w:space="0" w:color="000000"/>
              <w:right w:val="single" w:sz="4" w:space="0" w:color="000000"/>
            </w:tcBorders>
            <w:noWrap/>
            <w:vAlign w:val="center"/>
          </w:tcPr>
          <w:p w:rsidR="00E7293C" w:rsidRDefault="00E7293C">
            <w:pPr>
              <w:spacing w:line="160" w:lineRule="atLeast"/>
              <w:rPr>
                <w:rFonts w:ascii="宋体" w:eastAsia="宋体"/>
                <w:color w:val="000000"/>
                <w:sz w:val="16"/>
                <w:szCs w:val="16"/>
              </w:rPr>
            </w:pPr>
            <w:r>
              <w:rPr>
                <w:color w:val="000000"/>
                <w:sz w:val="16"/>
                <w:szCs w:val="16"/>
              </w:rPr>
              <w:t>210</w:t>
            </w:r>
          </w:p>
        </w:tc>
        <w:tc>
          <w:tcPr>
            <w:tcW w:w="1367" w:type="dxa"/>
            <w:tcBorders>
              <w:top w:val="nil"/>
              <w:left w:val="nil"/>
              <w:bottom w:val="single" w:sz="4" w:space="0" w:color="000000"/>
              <w:right w:val="single" w:sz="4" w:space="0" w:color="000000"/>
            </w:tcBorders>
            <w:noWrap/>
            <w:vAlign w:val="center"/>
          </w:tcPr>
          <w:p w:rsidR="00E7293C" w:rsidRDefault="00E7293C">
            <w:pPr>
              <w:spacing w:line="160" w:lineRule="atLeast"/>
              <w:rPr>
                <w:rFonts w:ascii="宋体" w:eastAsia="宋体"/>
                <w:color w:val="000000"/>
                <w:sz w:val="16"/>
                <w:szCs w:val="16"/>
              </w:rPr>
            </w:pPr>
            <w:r>
              <w:rPr>
                <w:rFonts w:hint="eastAsia"/>
                <w:color w:val="000000"/>
                <w:sz w:val="16"/>
                <w:szCs w:val="16"/>
              </w:rPr>
              <w:t>卫生健康支出</w:t>
            </w:r>
          </w:p>
        </w:tc>
        <w:tc>
          <w:tcPr>
            <w:tcW w:w="1169"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color w:val="000000"/>
                <w:sz w:val="16"/>
                <w:szCs w:val="16"/>
              </w:rPr>
              <w:t>65.54</w:t>
            </w:r>
          </w:p>
        </w:tc>
        <w:tc>
          <w:tcPr>
            <w:tcW w:w="1165"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color w:val="000000"/>
                <w:sz w:val="16"/>
                <w:szCs w:val="16"/>
              </w:rPr>
              <w:t>65.54</w:t>
            </w:r>
          </w:p>
        </w:tc>
        <w:tc>
          <w:tcPr>
            <w:tcW w:w="1169"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rFonts w:hint="eastAsia"/>
                <w:color w:val="000000"/>
                <w:sz w:val="16"/>
                <w:szCs w:val="16"/>
              </w:rPr>
              <w:t xml:space="preserve">　</w:t>
            </w:r>
          </w:p>
        </w:tc>
        <w:tc>
          <w:tcPr>
            <w:tcW w:w="1165" w:type="dxa"/>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c>
          <w:tcPr>
            <w:tcW w:w="1169" w:type="dxa"/>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c>
          <w:tcPr>
            <w:tcW w:w="1411" w:type="dxa"/>
            <w:gridSpan w:val="2"/>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r>
      <w:tr w:rsidR="00E7293C" w:rsidTr="00802868">
        <w:trPr>
          <w:trHeight w:val="322"/>
          <w:jc w:val="center"/>
        </w:trPr>
        <w:tc>
          <w:tcPr>
            <w:tcW w:w="1121" w:type="dxa"/>
            <w:gridSpan w:val="3"/>
            <w:tcBorders>
              <w:top w:val="nil"/>
              <w:left w:val="single" w:sz="4" w:space="0" w:color="000000"/>
              <w:bottom w:val="single" w:sz="4" w:space="0" w:color="000000"/>
              <w:right w:val="single" w:sz="4" w:space="0" w:color="000000"/>
            </w:tcBorders>
            <w:noWrap/>
            <w:vAlign w:val="center"/>
          </w:tcPr>
          <w:p w:rsidR="00E7293C" w:rsidRDefault="00E7293C">
            <w:pPr>
              <w:spacing w:line="160" w:lineRule="atLeast"/>
              <w:rPr>
                <w:rFonts w:ascii="宋体" w:eastAsia="宋体"/>
                <w:color w:val="000000"/>
                <w:sz w:val="16"/>
                <w:szCs w:val="16"/>
              </w:rPr>
            </w:pPr>
            <w:r>
              <w:rPr>
                <w:color w:val="000000"/>
                <w:sz w:val="16"/>
                <w:szCs w:val="16"/>
              </w:rPr>
              <w:t>21011</w:t>
            </w:r>
          </w:p>
        </w:tc>
        <w:tc>
          <w:tcPr>
            <w:tcW w:w="1367" w:type="dxa"/>
            <w:tcBorders>
              <w:top w:val="nil"/>
              <w:left w:val="nil"/>
              <w:bottom w:val="single" w:sz="4" w:space="0" w:color="000000"/>
              <w:right w:val="single" w:sz="4" w:space="0" w:color="000000"/>
            </w:tcBorders>
            <w:noWrap/>
            <w:vAlign w:val="center"/>
          </w:tcPr>
          <w:p w:rsidR="00E7293C" w:rsidRDefault="00E7293C">
            <w:pPr>
              <w:spacing w:line="160" w:lineRule="atLeast"/>
              <w:rPr>
                <w:rFonts w:ascii="宋体" w:eastAsia="宋体"/>
                <w:color w:val="000000"/>
                <w:sz w:val="16"/>
                <w:szCs w:val="16"/>
              </w:rPr>
            </w:pPr>
            <w:r>
              <w:rPr>
                <w:rFonts w:hint="eastAsia"/>
                <w:color w:val="000000"/>
                <w:sz w:val="16"/>
                <w:szCs w:val="16"/>
              </w:rPr>
              <w:t>行政事业单位医疗</w:t>
            </w:r>
          </w:p>
        </w:tc>
        <w:tc>
          <w:tcPr>
            <w:tcW w:w="1169"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color w:val="000000"/>
                <w:sz w:val="16"/>
                <w:szCs w:val="16"/>
              </w:rPr>
              <w:t>65.54</w:t>
            </w:r>
          </w:p>
        </w:tc>
        <w:tc>
          <w:tcPr>
            <w:tcW w:w="1165"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color w:val="000000"/>
                <w:sz w:val="16"/>
                <w:szCs w:val="16"/>
              </w:rPr>
              <w:t>65.54</w:t>
            </w:r>
          </w:p>
        </w:tc>
        <w:tc>
          <w:tcPr>
            <w:tcW w:w="1169"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rFonts w:hint="eastAsia"/>
                <w:color w:val="000000"/>
                <w:sz w:val="16"/>
                <w:szCs w:val="16"/>
              </w:rPr>
              <w:t xml:space="preserve">　</w:t>
            </w:r>
          </w:p>
        </w:tc>
        <w:tc>
          <w:tcPr>
            <w:tcW w:w="1165" w:type="dxa"/>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c>
          <w:tcPr>
            <w:tcW w:w="1169" w:type="dxa"/>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c>
          <w:tcPr>
            <w:tcW w:w="1411" w:type="dxa"/>
            <w:gridSpan w:val="2"/>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r>
      <w:tr w:rsidR="00E7293C" w:rsidTr="00802868">
        <w:trPr>
          <w:trHeight w:val="322"/>
          <w:jc w:val="center"/>
        </w:trPr>
        <w:tc>
          <w:tcPr>
            <w:tcW w:w="1121" w:type="dxa"/>
            <w:gridSpan w:val="3"/>
            <w:tcBorders>
              <w:top w:val="nil"/>
              <w:left w:val="single" w:sz="4" w:space="0" w:color="000000"/>
              <w:bottom w:val="single" w:sz="4" w:space="0" w:color="000000"/>
              <w:right w:val="single" w:sz="4" w:space="0" w:color="000000"/>
            </w:tcBorders>
            <w:noWrap/>
            <w:vAlign w:val="center"/>
          </w:tcPr>
          <w:p w:rsidR="00E7293C" w:rsidRDefault="00E7293C">
            <w:pPr>
              <w:spacing w:line="160" w:lineRule="atLeast"/>
              <w:rPr>
                <w:rFonts w:ascii="宋体" w:eastAsia="宋体"/>
                <w:color w:val="000000"/>
                <w:sz w:val="16"/>
                <w:szCs w:val="16"/>
              </w:rPr>
            </w:pPr>
            <w:r>
              <w:rPr>
                <w:color w:val="000000"/>
                <w:sz w:val="16"/>
                <w:szCs w:val="16"/>
              </w:rPr>
              <w:t>2101101</w:t>
            </w:r>
          </w:p>
        </w:tc>
        <w:tc>
          <w:tcPr>
            <w:tcW w:w="1367" w:type="dxa"/>
            <w:tcBorders>
              <w:top w:val="nil"/>
              <w:left w:val="nil"/>
              <w:bottom w:val="single" w:sz="4" w:space="0" w:color="000000"/>
              <w:right w:val="single" w:sz="4" w:space="0" w:color="000000"/>
            </w:tcBorders>
            <w:noWrap/>
            <w:vAlign w:val="center"/>
          </w:tcPr>
          <w:p w:rsidR="00E7293C" w:rsidRDefault="00E7293C">
            <w:pPr>
              <w:spacing w:line="160" w:lineRule="atLeast"/>
              <w:rPr>
                <w:rFonts w:ascii="宋体" w:eastAsia="宋体"/>
                <w:color w:val="000000"/>
                <w:sz w:val="16"/>
                <w:szCs w:val="16"/>
              </w:rPr>
            </w:pPr>
            <w:r>
              <w:rPr>
                <w:color w:val="000000"/>
                <w:sz w:val="16"/>
                <w:szCs w:val="16"/>
              </w:rPr>
              <w:t xml:space="preserve">  </w:t>
            </w:r>
            <w:r>
              <w:rPr>
                <w:rFonts w:hint="eastAsia"/>
                <w:color w:val="000000"/>
                <w:sz w:val="16"/>
                <w:szCs w:val="16"/>
              </w:rPr>
              <w:t>行政单位医疗</w:t>
            </w:r>
          </w:p>
        </w:tc>
        <w:tc>
          <w:tcPr>
            <w:tcW w:w="1169"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color w:val="000000"/>
                <w:sz w:val="16"/>
                <w:szCs w:val="16"/>
              </w:rPr>
              <w:t>65.54</w:t>
            </w:r>
          </w:p>
        </w:tc>
        <w:tc>
          <w:tcPr>
            <w:tcW w:w="1165"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color w:val="000000"/>
                <w:sz w:val="16"/>
                <w:szCs w:val="16"/>
              </w:rPr>
              <w:t>65.54</w:t>
            </w:r>
          </w:p>
        </w:tc>
        <w:tc>
          <w:tcPr>
            <w:tcW w:w="1169"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rFonts w:hint="eastAsia"/>
                <w:color w:val="000000"/>
                <w:sz w:val="16"/>
                <w:szCs w:val="16"/>
              </w:rPr>
              <w:t xml:space="preserve">　</w:t>
            </w:r>
          </w:p>
        </w:tc>
        <w:tc>
          <w:tcPr>
            <w:tcW w:w="1165" w:type="dxa"/>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c>
          <w:tcPr>
            <w:tcW w:w="1169" w:type="dxa"/>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c>
          <w:tcPr>
            <w:tcW w:w="1411" w:type="dxa"/>
            <w:gridSpan w:val="2"/>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r>
      <w:tr w:rsidR="00E7293C" w:rsidTr="00802868">
        <w:trPr>
          <w:trHeight w:val="322"/>
          <w:jc w:val="center"/>
        </w:trPr>
        <w:tc>
          <w:tcPr>
            <w:tcW w:w="1121" w:type="dxa"/>
            <w:gridSpan w:val="3"/>
            <w:tcBorders>
              <w:top w:val="nil"/>
              <w:left w:val="single" w:sz="4" w:space="0" w:color="000000"/>
              <w:bottom w:val="single" w:sz="4" w:space="0" w:color="000000"/>
              <w:right w:val="single" w:sz="4" w:space="0" w:color="000000"/>
            </w:tcBorders>
            <w:noWrap/>
            <w:vAlign w:val="center"/>
          </w:tcPr>
          <w:p w:rsidR="00E7293C" w:rsidRDefault="00E7293C">
            <w:pPr>
              <w:spacing w:line="160" w:lineRule="atLeast"/>
              <w:rPr>
                <w:rFonts w:ascii="宋体" w:eastAsia="宋体"/>
                <w:color w:val="000000"/>
                <w:sz w:val="16"/>
                <w:szCs w:val="16"/>
              </w:rPr>
            </w:pPr>
            <w:r>
              <w:rPr>
                <w:color w:val="000000"/>
                <w:sz w:val="16"/>
                <w:szCs w:val="16"/>
              </w:rPr>
              <w:t>221</w:t>
            </w:r>
          </w:p>
        </w:tc>
        <w:tc>
          <w:tcPr>
            <w:tcW w:w="1367" w:type="dxa"/>
            <w:tcBorders>
              <w:top w:val="nil"/>
              <w:left w:val="nil"/>
              <w:bottom w:val="single" w:sz="4" w:space="0" w:color="000000"/>
              <w:right w:val="single" w:sz="4" w:space="0" w:color="000000"/>
            </w:tcBorders>
            <w:noWrap/>
            <w:vAlign w:val="center"/>
          </w:tcPr>
          <w:p w:rsidR="00E7293C" w:rsidRDefault="00E7293C">
            <w:pPr>
              <w:spacing w:line="160" w:lineRule="atLeast"/>
              <w:rPr>
                <w:rFonts w:ascii="宋体" w:eastAsia="宋体"/>
                <w:color w:val="000000"/>
                <w:sz w:val="16"/>
                <w:szCs w:val="16"/>
              </w:rPr>
            </w:pPr>
            <w:r>
              <w:rPr>
                <w:rFonts w:hint="eastAsia"/>
                <w:color w:val="000000"/>
                <w:sz w:val="16"/>
                <w:szCs w:val="16"/>
              </w:rPr>
              <w:t>住房保障支出</w:t>
            </w:r>
          </w:p>
        </w:tc>
        <w:tc>
          <w:tcPr>
            <w:tcW w:w="1169"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color w:val="000000"/>
                <w:sz w:val="16"/>
                <w:szCs w:val="16"/>
              </w:rPr>
              <w:t>98.76</w:t>
            </w:r>
          </w:p>
        </w:tc>
        <w:tc>
          <w:tcPr>
            <w:tcW w:w="1165"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color w:val="000000"/>
                <w:sz w:val="16"/>
                <w:szCs w:val="16"/>
              </w:rPr>
              <w:t>98.76</w:t>
            </w:r>
          </w:p>
        </w:tc>
        <w:tc>
          <w:tcPr>
            <w:tcW w:w="1169"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rFonts w:hint="eastAsia"/>
                <w:color w:val="000000"/>
                <w:sz w:val="16"/>
                <w:szCs w:val="16"/>
              </w:rPr>
              <w:t xml:space="preserve">　</w:t>
            </w:r>
          </w:p>
        </w:tc>
        <w:tc>
          <w:tcPr>
            <w:tcW w:w="1165" w:type="dxa"/>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c>
          <w:tcPr>
            <w:tcW w:w="1169" w:type="dxa"/>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c>
          <w:tcPr>
            <w:tcW w:w="1411" w:type="dxa"/>
            <w:gridSpan w:val="2"/>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r>
      <w:tr w:rsidR="00E7293C" w:rsidTr="00802868">
        <w:trPr>
          <w:trHeight w:val="322"/>
          <w:jc w:val="center"/>
        </w:trPr>
        <w:tc>
          <w:tcPr>
            <w:tcW w:w="1121" w:type="dxa"/>
            <w:gridSpan w:val="3"/>
            <w:tcBorders>
              <w:top w:val="nil"/>
              <w:left w:val="single" w:sz="4" w:space="0" w:color="000000"/>
              <w:bottom w:val="single" w:sz="4" w:space="0" w:color="000000"/>
              <w:right w:val="single" w:sz="4" w:space="0" w:color="000000"/>
            </w:tcBorders>
            <w:noWrap/>
            <w:vAlign w:val="center"/>
          </w:tcPr>
          <w:p w:rsidR="00E7293C" w:rsidRDefault="00E7293C">
            <w:pPr>
              <w:spacing w:line="160" w:lineRule="atLeast"/>
              <w:rPr>
                <w:rFonts w:ascii="宋体" w:eastAsia="宋体"/>
                <w:color w:val="000000"/>
                <w:sz w:val="16"/>
                <w:szCs w:val="16"/>
              </w:rPr>
            </w:pPr>
            <w:r>
              <w:rPr>
                <w:color w:val="000000"/>
                <w:sz w:val="16"/>
                <w:szCs w:val="16"/>
              </w:rPr>
              <w:t>22102</w:t>
            </w:r>
          </w:p>
        </w:tc>
        <w:tc>
          <w:tcPr>
            <w:tcW w:w="1367" w:type="dxa"/>
            <w:tcBorders>
              <w:top w:val="nil"/>
              <w:left w:val="nil"/>
              <w:bottom w:val="single" w:sz="4" w:space="0" w:color="000000"/>
              <w:right w:val="single" w:sz="4" w:space="0" w:color="000000"/>
            </w:tcBorders>
            <w:noWrap/>
            <w:vAlign w:val="center"/>
          </w:tcPr>
          <w:p w:rsidR="00E7293C" w:rsidRDefault="00E7293C">
            <w:pPr>
              <w:spacing w:line="160" w:lineRule="atLeast"/>
              <w:rPr>
                <w:rFonts w:ascii="宋体" w:eastAsia="宋体"/>
                <w:color w:val="000000"/>
                <w:sz w:val="16"/>
                <w:szCs w:val="16"/>
              </w:rPr>
            </w:pPr>
            <w:r>
              <w:rPr>
                <w:rFonts w:hint="eastAsia"/>
                <w:color w:val="000000"/>
                <w:sz w:val="16"/>
                <w:szCs w:val="16"/>
              </w:rPr>
              <w:t>住房改革支出</w:t>
            </w:r>
          </w:p>
        </w:tc>
        <w:tc>
          <w:tcPr>
            <w:tcW w:w="1169"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color w:val="000000"/>
                <w:sz w:val="16"/>
                <w:szCs w:val="16"/>
              </w:rPr>
              <w:t>98.76</w:t>
            </w:r>
          </w:p>
        </w:tc>
        <w:tc>
          <w:tcPr>
            <w:tcW w:w="1165"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color w:val="000000"/>
                <w:sz w:val="16"/>
                <w:szCs w:val="16"/>
              </w:rPr>
              <w:t>98.76</w:t>
            </w:r>
          </w:p>
        </w:tc>
        <w:tc>
          <w:tcPr>
            <w:tcW w:w="1169"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rFonts w:hint="eastAsia"/>
                <w:color w:val="000000"/>
                <w:sz w:val="16"/>
                <w:szCs w:val="16"/>
              </w:rPr>
              <w:t xml:space="preserve">　</w:t>
            </w:r>
          </w:p>
        </w:tc>
        <w:tc>
          <w:tcPr>
            <w:tcW w:w="1165" w:type="dxa"/>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c>
          <w:tcPr>
            <w:tcW w:w="1169" w:type="dxa"/>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c>
          <w:tcPr>
            <w:tcW w:w="1411" w:type="dxa"/>
            <w:gridSpan w:val="2"/>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r>
      <w:tr w:rsidR="00E7293C" w:rsidTr="00802868">
        <w:trPr>
          <w:trHeight w:val="322"/>
          <w:jc w:val="center"/>
        </w:trPr>
        <w:tc>
          <w:tcPr>
            <w:tcW w:w="1121" w:type="dxa"/>
            <w:gridSpan w:val="3"/>
            <w:tcBorders>
              <w:top w:val="nil"/>
              <w:left w:val="single" w:sz="4" w:space="0" w:color="000000"/>
              <w:bottom w:val="single" w:sz="4" w:space="0" w:color="000000"/>
              <w:right w:val="single" w:sz="4" w:space="0" w:color="000000"/>
            </w:tcBorders>
            <w:noWrap/>
            <w:vAlign w:val="center"/>
          </w:tcPr>
          <w:p w:rsidR="00E7293C" w:rsidRDefault="00E7293C">
            <w:pPr>
              <w:spacing w:line="160" w:lineRule="atLeast"/>
              <w:rPr>
                <w:rFonts w:ascii="宋体" w:eastAsia="宋体"/>
                <w:color w:val="000000"/>
                <w:sz w:val="16"/>
                <w:szCs w:val="16"/>
              </w:rPr>
            </w:pPr>
            <w:r>
              <w:rPr>
                <w:color w:val="000000"/>
                <w:sz w:val="16"/>
                <w:szCs w:val="16"/>
              </w:rPr>
              <w:t>2210201</w:t>
            </w:r>
          </w:p>
        </w:tc>
        <w:tc>
          <w:tcPr>
            <w:tcW w:w="1367" w:type="dxa"/>
            <w:tcBorders>
              <w:top w:val="nil"/>
              <w:left w:val="nil"/>
              <w:bottom w:val="single" w:sz="4" w:space="0" w:color="000000"/>
              <w:right w:val="single" w:sz="4" w:space="0" w:color="000000"/>
            </w:tcBorders>
            <w:noWrap/>
            <w:vAlign w:val="center"/>
          </w:tcPr>
          <w:p w:rsidR="00E7293C" w:rsidRDefault="00E7293C">
            <w:pPr>
              <w:spacing w:line="160" w:lineRule="atLeast"/>
              <w:rPr>
                <w:rFonts w:ascii="宋体" w:eastAsia="宋体"/>
                <w:color w:val="000000"/>
                <w:sz w:val="16"/>
                <w:szCs w:val="16"/>
              </w:rPr>
            </w:pPr>
            <w:r>
              <w:rPr>
                <w:color w:val="000000"/>
                <w:sz w:val="16"/>
                <w:szCs w:val="16"/>
              </w:rPr>
              <w:t xml:space="preserve">  </w:t>
            </w:r>
            <w:r>
              <w:rPr>
                <w:rFonts w:hint="eastAsia"/>
                <w:color w:val="000000"/>
                <w:sz w:val="16"/>
                <w:szCs w:val="16"/>
              </w:rPr>
              <w:t>住房公积金</w:t>
            </w:r>
          </w:p>
        </w:tc>
        <w:tc>
          <w:tcPr>
            <w:tcW w:w="1169"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color w:val="000000"/>
                <w:sz w:val="16"/>
                <w:szCs w:val="16"/>
              </w:rPr>
              <w:t>98.76</w:t>
            </w:r>
          </w:p>
        </w:tc>
        <w:tc>
          <w:tcPr>
            <w:tcW w:w="1165"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color w:val="000000"/>
                <w:sz w:val="16"/>
                <w:szCs w:val="16"/>
              </w:rPr>
              <w:t>98.76</w:t>
            </w:r>
          </w:p>
        </w:tc>
        <w:tc>
          <w:tcPr>
            <w:tcW w:w="1169" w:type="dxa"/>
            <w:tcBorders>
              <w:top w:val="nil"/>
              <w:left w:val="nil"/>
              <w:bottom w:val="single" w:sz="4" w:space="0" w:color="000000"/>
              <w:right w:val="single" w:sz="4" w:space="0" w:color="000000"/>
            </w:tcBorders>
            <w:noWrap/>
            <w:vAlign w:val="center"/>
          </w:tcPr>
          <w:p w:rsidR="00E7293C" w:rsidRDefault="00E7293C">
            <w:pPr>
              <w:spacing w:line="160" w:lineRule="atLeast"/>
              <w:jc w:val="right"/>
              <w:rPr>
                <w:rFonts w:ascii="宋体" w:eastAsia="宋体"/>
                <w:color w:val="000000"/>
                <w:sz w:val="16"/>
                <w:szCs w:val="16"/>
              </w:rPr>
            </w:pPr>
            <w:r>
              <w:rPr>
                <w:rFonts w:hint="eastAsia"/>
                <w:color w:val="000000"/>
                <w:sz w:val="16"/>
                <w:szCs w:val="16"/>
              </w:rPr>
              <w:t xml:space="preserve">　</w:t>
            </w:r>
          </w:p>
        </w:tc>
        <w:tc>
          <w:tcPr>
            <w:tcW w:w="1165" w:type="dxa"/>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c>
          <w:tcPr>
            <w:tcW w:w="1169" w:type="dxa"/>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c>
          <w:tcPr>
            <w:tcW w:w="1411" w:type="dxa"/>
            <w:gridSpan w:val="2"/>
            <w:tcBorders>
              <w:top w:val="nil"/>
              <w:left w:val="nil"/>
              <w:bottom w:val="single" w:sz="4" w:space="0" w:color="000000"/>
              <w:right w:val="single" w:sz="4" w:space="0" w:color="000000"/>
            </w:tcBorders>
            <w:noWrap/>
            <w:vAlign w:val="center"/>
          </w:tcPr>
          <w:p w:rsidR="00E7293C" w:rsidRDefault="00E7293C">
            <w:pPr>
              <w:jc w:val="right"/>
              <w:rPr>
                <w:rFonts w:ascii="宋体" w:eastAsia="宋体" w:cs="宋体"/>
                <w:color w:val="000000"/>
                <w:sz w:val="22"/>
              </w:rPr>
            </w:pPr>
          </w:p>
        </w:tc>
      </w:tr>
      <w:tr w:rsidR="00E7293C" w:rsidTr="00802868">
        <w:trPr>
          <w:trHeight w:val="323"/>
          <w:jc w:val="center"/>
        </w:trPr>
        <w:tc>
          <w:tcPr>
            <w:tcW w:w="9736" w:type="dxa"/>
            <w:gridSpan w:val="11"/>
            <w:tcBorders>
              <w:top w:val="nil"/>
              <w:left w:val="nil"/>
              <w:bottom w:val="nil"/>
              <w:right w:val="nil"/>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注：本表反映部门本年度各项支出情况。</w:t>
            </w:r>
          </w:p>
        </w:tc>
      </w:tr>
    </w:tbl>
    <w:p w:rsidR="00E7293C" w:rsidRDefault="00E7293C">
      <w:pPr>
        <w:rPr>
          <w:color w:val="000000"/>
        </w:rPr>
      </w:pPr>
      <w:r>
        <w:rPr>
          <w:color w:val="000000"/>
        </w:rPr>
        <w:br w:type="page"/>
      </w:r>
    </w:p>
    <w:tbl>
      <w:tblPr>
        <w:tblW w:w="9519" w:type="dxa"/>
        <w:jc w:val="center"/>
        <w:tblLayout w:type="fixed"/>
        <w:tblCellMar>
          <w:left w:w="0" w:type="dxa"/>
          <w:right w:w="0" w:type="dxa"/>
        </w:tblCellMar>
        <w:tblLook w:val="00A0" w:firstRow="1" w:lastRow="0" w:firstColumn="1" w:lastColumn="0" w:noHBand="0" w:noVBand="0"/>
      </w:tblPr>
      <w:tblGrid>
        <w:gridCol w:w="2811"/>
        <w:gridCol w:w="420"/>
        <w:gridCol w:w="840"/>
        <w:gridCol w:w="2883"/>
        <w:gridCol w:w="507"/>
        <w:gridCol w:w="705"/>
        <w:gridCol w:w="735"/>
        <w:gridCol w:w="618"/>
      </w:tblGrid>
      <w:tr w:rsidR="00E7293C">
        <w:trPr>
          <w:trHeight w:val="406"/>
          <w:jc w:val="center"/>
        </w:trPr>
        <w:tc>
          <w:tcPr>
            <w:tcW w:w="9519" w:type="dxa"/>
            <w:gridSpan w:val="8"/>
            <w:tcBorders>
              <w:top w:val="nil"/>
              <w:left w:val="nil"/>
              <w:bottom w:val="nil"/>
              <w:right w:val="nil"/>
            </w:tcBorders>
            <w:noWrap/>
            <w:tcMar>
              <w:top w:w="15" w:type="dxa"/>
              <w:left w:w="15" w:type="dxa"/>
              <w:right w:w="15" w:type="dxa"/>
            </w:tcMar>
            <w:vAlign w:val="bottom"/>
          </w:tcPr>
          <w:p w:rsidR="00E7293C" w:rsidRDefault="00E7293C">
            <w:pPr>
              <w:jc w:val="center"/>
              <w:rPr>
                <w:rFonts w:ascii="黑体" w:eastAsia="黑体" w:cs="黑体"/>
                <w:color w:val="000000"/>
                <w:sz w:val="32"/>
                <w:szCs w:val="32"/>
              </w:rPr>
            </w:pPr>
            <w:r>
              <w:rPr>
                <w:rFonts w:ascii="黑体" w:eastAsia="黑体" w:cs="黑体" w:hint="eastAsia"/>
                <w:color w:val="000000"/>
                <w:kern w:val="0"/>
                <w:sz w:val="32"/>
                <w:szCs w:val="32"/>
              </w:rPr>
              <w:t>财政拨款收入支出决算总表</w:t>
            </w:r>
          </w:p>
        </w:tc>
      </w:tr>
      <w:tr w:rsidR="00E7293C">
        <w:trPr>
          <w:trHeight w:val="90"/>
          <w:jc w:val="center"/>
        </w:trPr>
        <w:tc>
          <w:tcPr>
            <w:tcW w:w="2811"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420"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840"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2883"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507"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2058" w:type="dxa"/>
            <w:gridSpan w:val="3"/>
            <w:tcBorders>
              <w:top w:val="nil"/>
              <w:left w:val="nil"/>
              <w:bottom w:val="nil"/>
              <w:right w:val="nil"/>
            </w:tcBorders>
            <w:noWrap/>
            <w:tcMar>
              <w:top w:w="15" w:type="dxa"/>
              <w:left w:w="15" w:type="dxa"/>
              <w:right w:w="15" w:type="dxa"/>
            </w:tcMar>
            <w:vAlign w:val="bottom"/>
          </w:tcPr>
          <w:p w:rsidR="00E7293C" w:rsidRDefault="00E7293C">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04</w:t>
            </w:r>
            <w:r>
              <w:rPr>
                <w:rFonts w:ascii="宋体" w:eastAsia="宋体" w:cs="宋体" w:hint="eastAsia"/>
                <w:color w:val="000000"/>
                <w:kern w:val="0"/>
                <w:sz w:val="20"/>
                <w:szCs w:val="20"/>
              </w:rPr>
              <w:t>表</w:t>
            </w:r>
          </w:p>
        </w:tc>
      </w:tr>
      <w:tr w:rsidR="00E7293C">
        <w:trPr>
          <w:trHeight w:val="90"/>
          <w:jc w:val="center"/>
        </w:trPr>
        <w:tc>
          <w:tcPr>
            <w:tcW w:w="4071" w:type="dxa"/>
            <w:gridSpan w:val="3"/>
            <w:tcBorders>
              <w:top w:val="nil"/>
              <w:left w:val="nil"/>
              <w:bottom w:val="nil"/>
              <w:right w:val="nil"/>
            </w:tcBorders>
            <w:noWrap/>
            <w:tcMar>
              <w:top w:w="15" w:type="dxa"/>
              <w:left w:w="15" w:type="dxa"/>
              <w:right w:w="15" w:type="dxa"/>
            </w:tcMar>
            <w:vAlign w:val="bottom"/>
          </w:tcPr>
          <w:p w:rsidR="00E7293C" w:rsidRDefault="00E7293C">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w:t>
            </w:r>
            <w:proofErr w:type="gramStart"/>
            <w:r>
              <w:rPr>
                <w:rFonts w:ascii="宋体" w:eastAsia="宋体" w:cs="宋体" w:hint="eastAsia"/>
                <w:color w:val="000000"/>
                <w:kern w:val="0"/>
                <w:sz w:val="20"/>
                <w:szCs w:val="20"/>
              </w:rPr>
              <w:t>解放道</w:t>
            </w:r>
            <w:proofErr w:type="gramEnd"/>
            <w:r>
              <w:rPr>
                <w:rFonts w:ascii="宋体" w:eastAsia="宋体" w:cs="宋体" w:hint="eastAsia"/>
                <w:color w:val="000000"/>
                <w:kern w:val="0"/>
                <w:sz w:val="20"/>
                <w:szCs w:val="20"/>
              </w:rPr>
              <w:t>街道办事处</w:t>
            </w:r>
          </w:p>
        </w:tc>
        <w:tc>
          <w:tcPr>
            <w:tcW w:w="2883"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507"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2058" w:type="dxa"/>
            <w:gridSpan w:val="3"/>
            <w:tcBorders>
              <w:top w:val="nil"/>
              <w:left w:val="nil"/>
              <w:bottom w:val="nil"/>
              <w:right w:val="nil"/>
            </w:tcBorders>
            <w:noWrap/>
            <w:tcMar>
              <w:top w:w="15" w:type="dxa"/>
              <w:left w:w="15" w:type="dxa"/>
              <w:right w:w="15" w:type="dxa"/>
            </w:tcMar>
            <w:vAlign w:val="bottom"/>
          </w:tcPr>
          <w:p w:rsidR="00E7293C" w:rsidRDefault="00E7293C">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E7293C">
        <w:trPr>
          <w:trHeight w:val="90"/>
          <w:jc w:val="center"/>
        </w:trPr>
        <w:tc>
          <w:tcPr>
            <w:tcW w:w="407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收</w:t>
            </w:r>
            <w:r>
              <w:rPr>
                <w:rFonts w:ascii="宋体" w:eastAsia="宋体" w:cs="宋体"/>
                <w:color w:val="000000"/>
                <w:kern w:val="0"/>
                <w:sz w:val="22"/>
              </w:rPr>
              <w:t xml:space="preserve">     </w:t>
            </w:r>
            <w:r>
              <w:rPr>
                <w:rFonts w:ascii="宋体" w:eastAsia="宋体" w:cs="宋体" w:hint="eastAsia"/>
                <w:color w:val="000000"/>
                <w:kern w:val="0"/>
                <w:sz w:val="22"/>
              </w:rPr>
              <w:t>入</w:t>
            </w:r>
          </w:p>
        </w:tc>
        <w:tc>
          <w:tcPr>
            <w:tcW w:w="5448" w:type="dxa"/>
            <w:gridSpan w:val="5"/>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支</w:t>
            </w:r>
            <w:r>
              <w:rPr>
                <w:rFonts w:ascii="宋体" w:eastAsia="宋体" w:cs="宋体"/>
                <w:color w:val="000000"/>
                <w:kern w:val="0"/>
                <w:sz w:val="22"/>
              </w:rPr>
              <w:t xml:space="preserve">     </w:t>
            </w:r>
            <w:r>
              <w:rPr>
                <w:rFonts w:ascii="宋体" w:eastAsia="宋体" w:cs="宋体" w:hint="eastAsia"/>
                <w:color w:val="000000"/>
                <w:kern w:val="0"/>
                <w:sz w:val="22"/>
              </w:rPr>
              <w:t>出</w:t>
            </w:r>
          </w:p>
        </w:tc>
      </w:tr>
      <w:tr w:rsidR="00E7293C">
        <w:trPr>
          <w:trHeight w:val="312"/>
          <w:jc w:val="center"/>
        </w:trPr>
        <w:tc>
          <w:tcPr>
            <w:tcW w:w="2811"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20"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40"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2883"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07"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705"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735"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一般公共预算财政拨款</w:t>
            </w:r>
          </w:p>
        </w:tc>
        <w:tc>
          <w:tcPr>
            <w:tcW w:w="618"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政府性基金预算财政拨款</w:t>
            </w:r>
          </w:p>
        </w:tc>
      </w:tr>
      <w:tr w:rsidR="00E7293C">
        <w:trPr>
          <w:trHeight w:val="624"/>
          <w:jc w:val="center"/>
        </w:trPr>
        <w:tc>
          <w:tcPr>
            <w:tcW w:w="2811"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293C" w:rsidRDefault="00E7293C"/>
        </w:tc>
        <w:tc>
          <w:tcPr>
            <w:tcW w:w="420" w:type="dxa"/>
            <w:vMerge/>
            <w:tcBorders>
              <w:top w:val="nil"/>
              <w:left w:val="nil"/>
              <w:bottom w:val="single" w:sz="4" w:space="0" w:color="000000"/>
              <w:right w:val="single" w:sz="4" w:space="0" w:color="000000"/>
            </w:tcBorders>
            <w:tcMar>
              <w:top w:w="15" w:type="dxa"/>
              <w:left w:w="15" w:type="dxa"/>
              <w:right w:w="15" w:type="dxa"/>
            </w:tcMar>
            <w:vAlign w:val="center"/>
          </w:tcPr>
          <w:p w:rsidR="00E7293C" w:rsidRDefault="00E7293C"/>
        </w:tc>
        <w:tc>
          <w:tcPr>
            <w:tcW w:w="840" w:type="dxa"/>
            <w:vMerge/>
            <w:tcBorders>
              <w:top w:val="nil"/>
              <w:left w:val="nil"/>
              <w:bottom w:val="single" w:sz="4" w:space="0" w:color="000000"/>
              <w:right w:val="single" w:sz="4" w:space="0" w:color="000000"/>
            </w:tcBorders>
            <w:tcMar>
              <w:top w:w="15" w:type="dxa"/>
              <w:left w:w="15" w:type="dxa"/>
              <w:right w:w="15" w:type="dxa"/>
            </w:tcMar>
            <w:vAlign w:val="center"/>
          </w:tcPr>
          <w:p w:rsidR="00E7293C" w:rsidRDefault="00E7293C"/>
        </w:tc>
        <w:tc>
          <w:tcPr>
            <w:tcW w:w="2883" w:type="dxa"/>
            <w:vMerge/>
            <w:tcBorders>
              <w:top w:val="nil"/>
              <w:left w:val="nil"/>
              <w:bottom w:val="single" w:sz="4" w:space="0" w:color="000000"/>
              <w:right w:val="single" w:sz="4" w:space="0" w:color="000000"/>
            </w:tcBorders>
            <w:tcMar>
              <w:top w:w="15" w:type="dxa"/>
              <w:left w:w="15" w:type="dxa"/>
              <w:right w:w="15" w:type="dxa"/>
            </w:tcMar>
            <w:vAlign w:val="center"/>
          </w:tcPr>
          <w:p w:rsidR="00E7293C" w:rsidRDefault="00E7293C"/>
        </w:tc>
        <w:tc>
          <w:tcPr>
            <w:tcW w:w="507" w:type="dxa"/>
            <w:vMerge/>
            <w:tcBorders>
              <w:top w:val="nil"/>
              <w:left w:val="nil"/>
              <w:bottom w:val="single" w:sz="4" w:space="0" w:color="000000"/>
              <w:right w:val="single" w:sz="4" w:space="0" w:color="000000"/>
            </w:tcBorders>
            <w:tcMar>
              <w:top w:w="15" w:type="dxa"/>
              <w:left w:w="15" w:type="dxa"/>
              <w:right w:w="15" w:type="dxa"/>
            </w:tcMar>
            <w:vAlign w:val="center"/>
          </w:tcPr>
          <w:p w:rsidR="00E7293C" w:rsidRDefault="00E7293C"/>
        </w:tc>
        <w:tc>
          <w:tcPr>
            <w:tcW w:w="705" w:type="dxa"/>
            <w:vMerge/>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tc>
        <w:tc>
          <w:tcPr>
            <w:tcW w:w="735" w:type="dxa"/>
            <w:vMerge/>
            <w:tcBorders>
              <w:top w:val="nil"/>
              <w:left w:val="nil"/>
              <w:bottom w:val="single" w:sz="4" w:space="0" w:color="000000"/>
              <w:right w:val="single" w:sz="4" w:space="0" w:color="000000"/>
            </w:tcBorders>
            <w:tcMar>
              <w:top w:w="15" w:type="dxa"/>
              <w:left w:w="15" w:type="dxa"/>
              <w:right w:w="15" w:type="dxa"/>
            </w:tcMar>
            <w:vAlign w:val="center"/>
          </w:tcPr>
          <w:p w:rsidR="00E7293C" w:rsidRDefault="00E7293C"/>
        </w:tc>
        <w:tc>
          <w:tcPr>
            <w:tcW w:w="618" w:type="dxa"/>
            <w:vMerge/>
            <w:tcBorders>
              <w:top w:val="nil"/>
              <w:left w:val="nil"/>
              <w:bottom w:val="single" w:sz="4" w:space="0" w:color="000000"/>
              <w:right w:val="single" w:sz="4" w:space="0" w:color="000000"/>
            </w:tcBorders>
            <w:tcMar>
              <w:top w:w="15" w:type="dxa"/>
              <w:left w:w="15" w:type="dxa"/>
              <w:right w:w="15" w:type="dxa"/>
            </w:tcMar>
            <w:vAlign w:val="center"/>
          </w:tcPr>
          <w:p w:rsidR="00E7293C" w:rsidRDefault="00E7293C"/>
        </w:tc>
      </w:tr>
      <w:tr w:rsidR="00E7293C">
        <w:trPr>
          <w:trHeight w:val="90"/>
          <w:jc w:val="center"/>
        </w:trPr>
        <w:tc>
          <w:tcPr>
            <w:tcW w:w="281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center"/>
              <w:rPr>
                <w:rFonts w:ascii="宋体" w:eastAsia="宋体" w:cs="宋体"/>
                <w:color w:val="000000"/>
                <w:sz w:val="22"/>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28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Cs w:val="21"/>
              </w:rPr>
            </w:pPr>
            <w:r>
              <w:rPr>
                <w:rFonts w:ascii="宋体" w:eastAsia="宋体" w:cs="宋体" w:hint="eastAsia"/>
                <w:color w:val="000000"/>
                <w:kern w:val="0"/>
                <w:szCs w:val="21"/>
              </w:rPr>
              <w:t>栏次</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center"/>
              <w:rPr>
                <w:rFonts w:ascii="宋体" w:eastAsia="宋体" w:cs="宋体"/>
                <w:color w:val="000000"/>
                <w:sz w:val="22"/>
              </w:rPr>
            </w:pP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618"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4</w:t>
            </w:r>
          </w:p>
        </w:tc>
      </w:tr>
      <w:tr w:rsidR="00E7293C">
        <w:trPr>
          <w:trHeight w:val="90"/>
          <w:jc w:val="center"/>
        </w:trPr>
        <w:tc>
          <w:tcPr>
            <w:tcW w:w="281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color w:val="000000"/>
                <w:sz w:val="15"/>
                <w:szCs w:val="15"/>
              </w:rPr>
              <w:t>2,456.78</w:t>
            </w:r>
          </w:p>
        </w:tc>
        <w:tc>
          <w:tcPr>
            <w:tcW w:w="28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30</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2,083.60</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2,083.60</w:t>
            </w:r>
          </w:p>
        </w:tc>
        <w:tc>
          <w:tcPr>
            <w:tcW w:w="618"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18"/>
                <w:szCs w:val="18"/>
              </w:rPr>
            </w:pPr>
          </w:p>
        </w:tc>
      </w:tr>
      <w:tr w:rsidR="00E7293C">
        <w:trPr>
          <w:trHeight w:val="90"/>
          <w:jc w:val="center"/>
        </w:trPr>
        <w:tc>
          <w:tcPr>
            <w:tcW w:w="281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rFonts w:hint="eastAsia"/>
                <w:color w:val="000000"/>
                <w:sz w:val="15"/>
                <w:szCs w:val="15"/>
              </w:rPr>
              <w:t xml:space="preserve">　</w:t>
            </w:r>
          </w:p>
        </w:tc>
        <w:tc>
          <w:tcPr>
            <w:tcW w:w="28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31</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618"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18"/>
                <w:szCs w:val="18"/>
              </w:rPr>
            </w:pPr>
          </w:p>
        </w:tc>
      </w:tr>
      <w:tr w:rsidR="00E7293C">
        <w:trPr>
          <w:trHeight w:val="90"/>
          <w:jc w:val="center"/>
        </w:trPr>
        <w:tc>
          <w:tcPr>
            <w:tcW w:w="281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rFonts w:hint="eastAsia"/>
                <w:color w:val="000000"/>
                <w:sz w:val="15"/>
                <w:szCs w:val="15"/>
              </w:rPr>
              <w:t xml:space="preserve">　</w:t>
            </w:r>
          </w:p>
        </w:tc>
        <w:tc>
          <w:tcPr>
            <w:tcW w:w="28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32</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618"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18"/>
                <w:szCs w:val="18"/>
              </w:rPr>
            </w:pPr>
          </w:p>
        </w:tc>
      </w:tr>
      <w:tr w:rsidR="00E7293C">
        <w:trPr>
          <w:trHeight w:val="90"/>
          <w:jc w:val="center"/>
        </w:trPr>
        <w:tc>
          <w:tcPr>
            <w:tcW w:w="281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rFonts w:hint="eastAsia"/>
                <w:color w:val="000000"/>
                <w:sz w:val="15"/>
                <w:szCs w:val="15"/>
              </w:rPr>
              <w:t xml:space="preserve">　</w:t>
            </w:r>
          </w:p>
        </w:tc>
        <w:tc>
          <w:tcPr>
            <w:tcW w:w="28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33</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618"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18"/>
                <w:szCs w:val="18"/>
              </w:rPr>
            </w:pPr>
          </w:p>
        </w:tc>
      </w:tr>
      <w:tr w:rsidR="00E7293C">
        <w:trPr>
          <w:trHeight w:val="90"/>
          <w:jc w:val="center"/>
        </w:trPr>
        <w:tc>
          <w:tcPr>
            <w:tcW w:w="281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rFonts w:hint="eastAsia"/>
                <w:color w:val="000000"/>
                <w:sz w:val="15"/>
                <w:szCs w:val="15"/>
              </w:rPr>
              <w:t xml:space="preserve">　</w:t>
            </w:r>
          </w:p>
        </w:tc>
        <w:tc>
          <w:tcPr>
            <w:tcW w:w="28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34</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618"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18"/>
                <w:szCs w:val="18"/>
              </w:rPr>
            </w:pPr>
          </w:p>
        </w:tc>
      </w:tr>
      <w:tr w:rsidR="00E7293C">
        <w:trPr>
          <w:trHeight w:val="90"/>
          <w:jc w:val="center"/>
        </w:trPr>
        <w:tc>
          <w:tcPr>
            <w:tcW w:w="281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rFonts w:hint="eastAsia"/>
                <w:color w:val="000000"/>
                <w:sz w:val="15"/>
                <w:szCs w:val="15"/>
              </w:rPr>
              <w:t xml:space="preserve">　</w:t>
            </w:r>
          </w:p>
        </w:tc>
        <w:tc>
          <w:tcPr>
            <w:tcW w:w="28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35</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618"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18"/>
                <w:szCs w:val="18"/>
              </w:rPr>
            </w:pPr>
          </w:p>
        </w:tc>
      </w:tr>
      <w:tr w:rsidR="00E7293C">
        <w:trPr>
          <w:trHeight w:val="90"/>
          <w:jc w:val="center"/>
        </w:trPr>
        <w:tc>
          <w:tcPr>
            <w:tcW w:w="281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rFonts w:hint="eastAsia"/>
                <w:color w:val="000000"/>
                <w:sz w:val="15"/>
                <w:szCs w:val="15"/>
              </w:rPr>
              <w:t xml:space="preserve">　</w:t>
            </w:r>
          </w:p>
        </w:tc>
        <w:tc>
          <w:tcPr>
            <w:tcW w:w="28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618"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18"/>
                <w:szCs w:val="18"/>
              </w:rPr>
            </w:pPr>
          </w:p>
        </w:tc>
      </w:tr>
      <w:tr w:rsidR="00E7293C">
        <w:trPr>
          <w:trHeight w:val="90"/>
          <w:jc w:val="center"/>
        </w:trPr>
        <w:tc>
          <w:tcPr>
            <w:tcW w:w="281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rFonts w:hint="eastAsia"/>
                <w:color w:val="000000"/>
                <w:sz w:val="15"/>
                <w:szCs w:val="15"/>
              </w:rPr>
              <w:t xml:space="preserve">　</w:t>
            </w:r>
          </w:p>
        </w:tc>
        <w:tc>
          <w:tcPr>
            <w:tcW w:w="28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208.38</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208.38</w:t>
            </w:r>
          </w:p>
        </w:tc>
        <w:tc>
          <w:tcPr>
            <w:tcW w:w="618"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18"/>
                <w:szCs w:val="18"/>
              </w:rPr>
            </w:pPr>
          </w:p>
        </w:tc>
      </w:tr>
      <w:tr w:rsidR="00E7293C">
        <w:trPr>
          <w:trHeight w:val="90"/>
          <w:jc w:val="center"/>
        </w:trPr>
        <w:tc>
          <w:tcPr>
            <w:tcW w:w="281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rFonts w:hint="eastAsia"/>
                <w:color w:val="000000"/>
                <w:sz w:val="15"/>
                <w:szCs w:val="15"/>
              </w:rPr>
              <w:t xml:space="preserve">　</w:t>
            </w:r>
          </w:p>
        </w:tc>
        <w:tc>
          <w:tcPr>
            <w:tcW w:w="28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65.54</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65.54</w:t>
            </w:r>
          </w:p>
        </w:tc>
        <w:tc>
          <w:tcPr>
            <w:tcW w:w="618"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18"/>
                <w:szCs w:val="18"/>
              </w:rPr>
            </w:pPr>
          </w:p>
        </w:tc>
      </w:tr>
      <w:tr w:rsidR="00E7293C">
        <w:trPr>
          <w:trHeight w:val="90"/>
          <w:jc w:val="center"/>
        </w:trPr>
        <w:tc>
          <w:tcPr>
            <w:tcW w:w="281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rFonts w:hint="eastAsia"/>
                <w:color w:val="000000"/>
                <w:sz w:val="15"/>
                <w:szCs w:val="15"/>
              </w:rPr>
              <w:t xml:space="preserve">　</w:t>
            </w:r>
          </w:p>
        </w:tc>
        <w:tc>
          <w:tcPr>
            <w:tcW w:w="28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618"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18"/>
                <w:szCs w:val="18"/>
              </w:rPr>
            </w:pPr>
          </w:p>
        </w:tc>
      </w:tr>
      <w:tr w:rsidR="00E7293C">
        <w:trPr>
          <w:trHeight w:val="90"/>
          <w:jc w:val="center"/>
        </w:trPr>
        <w:tc>
          <w:tcPr>
            <w:tcW w:w="281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rFonts w:hint="eastAsia"/>
                <w:color w:val="000000"/>
                <w:sz w:val="15"/>
                <w:szCs w:val="15"/>
              </w:rPr>
              <w:t xml:space="preserve">　</w:t>
            </w:r>
          </w:p>
        </w:tc>
        <w:tc>
          <w:tcPr>
            <w:tcW w:w="28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618"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18"/>
                <w:szCs w:val="18"/>
              </w:rPr>
            </w:pPr>
          </w:p>
        </w:tc>
      </w:tr>
      <w:tr w:rsidR="00E7293C">
        <w:trPr>
          <w:trHeight w:val="90"/>
          <w:jc w:val="center"/>
        </w:trPr>
        <w:tc>
          <w:tcPr>
            <w:tcW w:w="281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rFonts w:hint="eastAsia"/>
                <w:color w:val="000000"/>
                <w:sz w:val="15"/>
                <w:szCs w:val="15"/>
              </w:rPr>
              <w:t xml:space="preserve">　</w:t>
            </w:r>
          </w:p>
        </w:tc>
        <w:tc>
          <w:tcPr>
            <w:tcW w:w="28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618"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18"/>
                <w:szCs w:val="18"/>
              </w:rPr>
            </w:pPr>
          </w:p>
        </w:tc>
      </w:tr>
      <w:tr w:rsidR="00E7293C">
        <w:trPr>
          <w:trHeight w:val="90"/>
          <w:jc w:val="center"/>
        </w:trPr>
        <w:tc>
          <w:tcPr>
            <w:tcW w:w="281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rFonts w:hint="eastAsia"/>
                <w:color w:val="000000"/>
                <w:sz w:val="15"/>
                <w:szCs w:val="15"/>
              </w:rPr>
              <w:t xml:space="preserve">　</w:t>
            </w:r>
          </w:p>
        </w:tc>
        <w:tc>
          <w:tcPr>
            <w:tcW w:w="28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618"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18"/>
                <w:szCs w:val="18"/>
              </w:rPr>
            </w:pPr>
          </w:p>
        </w:tc>
      </w:tr>
      <w:tr w:rsidR="00E7293C">
        <w:trPr>
          <w:trHeight w:val="90"/>
          <w:jc w:val="center"/>
        </w:trPr>
        <w:tc>
          <w:tcPr>
            <w:tcW w:w="281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rFonts w:hint="eastAsia"/>
                <w:color w:val="000000"/>
                <w:sz w:val="15"/>
                <w:szCs w:val="15"/>
              </w:rPr>
              <w:t xml:space="preserve">　</w:t>
            </w:r>
          </w:p>
        </w:tc>
        <w:tc>
          <w:tcPr>
            <w:tcW w:w="28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618"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18"/>
                <w:szCs w:val="18"/>
              </w:rPr>
            </w:pPr>
          </w:p>
        </w:tc>
      </w:tr>
      <w:tr w:rsidR="00E7293C">
        <w:trPr>
          <w:trHeight w:val="90"/>
          <w:jc w:val="center"/>
        </w:trPr>
        <w:tc>
          <w:tcPr>
            <w:tcW w:w="281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rFonts w:hint="eastAsia"/>
                <w:color w:val="000000"/>
                <w:sz w:val="15"/>
                <w:szCs w:val="15"/>
              </w:rPr>
              <w:t xml:space="preserve">　</w:t>
            </w:r>
          </w:p>
        </w:tc>
        <w:tc>
          <w:tcPr>
            <w:tcW w:w="28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618"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18"/>
                <w:szCs w:val="18"/>
              </w:rPr>
            </w:pPr>
          </w:p>
        </w:tc>
      </w:tr>
      <w:tr w:rsidR="00E7293C">
        <w:trPr>
          <w:trHeight w:val="90"/>
          <w:jc w:val="center"/>
        </w:trPr>
        <w:tc>
          <w:tcPr>
            <w:tcW w:w="281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rFonts w:hint="eastAsia"/>
                <w:color w:val="000000"/>
                <w:sz w:val="15"/>
                <w:szCs w:val="15"/>
              </w:rPr>
              <w:t xml:space="preserve">　</w:t>
            </w:r>
          </w:p>
        </w:tc>
        <w:tc>
          <w:tcPr>
            <w:tcW w:w="28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618"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18"/>
                <w:szCs w:val="18"/>
              </w:rPr>
            </w:pPr>
          </w:p>
        </w:tc>
      </w:tr>
      <w:tr w:rsidR="00E7293C">
        <w:trPr>
          <w:trHeight w:val="90"/>
          <w:jc w:val="center"/>
        </w:trPr>
        <w:tc>
          <w:tcPr>
            <w:tcW w:w="281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rFonts w:hint="eastAsia"/>
                <w:color w:val="000000"/>
                <w:sz w:val="15"/>
                <w:szCs w:val="15"/>
              </w:rPr>
              <w:t xml:space="preserve">　</w:t>
            </w:r>
          </w:p>
        </w:tc>
        <w:tc>
          <w:tcPr>
            <w:tcW w:w="28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618"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18"/>
                <w:szCs w:val="18"/>
              </w:rPr>
            </w:pPr>
          </w:p>
        </w:tc>
      </w:tr>
      <w:tr w:rsidR="00E7293C">
        <w:trPr>
          <w:trHeight w:val="90"/>
          <w:jc w:val="center"/>
        </w:trPr>
        <w:tc>
          <w:tcPr>
            <w:tcW w:w="281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rFonts w:hint="eastAsia"/>
                <w:color w:val="000000"/>
                <w:sz w:val="15"/>
                <w:szCs w:val="15"/>
              </w:rPr>
              <w:t xml:space="preserve">　</w:t>
            </w:r>
          </w:p>
        </w:tc>
        <w:tc>
          <w:tcPr>
            <w:tcW w:w="28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Cs w:val="21"/>
              </w:rPr>
            </w:pPr>
            <w:r>
              <w:rPr>
                <w:rFonts w:ascii="宋体" w:eastAsia="宋体" w:cs="宋体" w:hint="eastAsia"/>
                <w:color w:val="000000"/>
                <w:kern w:val="0"/>
                <w:szCs w:val="21"/>
              </w:rPr>
              <w:t>十八、自然资源海洋气象等支出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618"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18"/>
                <w:szCs w:val="18"/>
              </w:rPr>
            </w:pPr>
          </w:p>
        </w:tc>
      </w:tr>
      <w:tr w:rsidR="00E7293C">
        <w:trPr>
          <w:trHeight w:val="90"/>
          <w:jc w:val="center"/>
        </w:trPr>
        <w:tc>
          <w:tcPr>
            <w:tcW w:w="281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rFonts w:hint="eastAsia"/>
                <w:color w:val="000000"/>
                <w:sz w:val="15"/>
                <w:szCs w:val="15"/>
              </w:rPr>
              <w:t xml:space="preserve">　</w:t>
            </w:r>
          </w:p>
        </w:tc>
        <w:tc>
          <w:tcPr>
            <w:tcW w:w="28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98.76</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98.76</w:t>
            </w:r>
          </w:p>
        </w:tc>
        <w:tc>
          <w:tcPr>
            <w:tcW w:w="618"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18"/>
                <w:szCs w:val="18"/>
              </w:rPr>
            </w:pPr>
          </w:p>
        </w:tc>
      </w:tr>
      <w:tr w:rsidR="00E7293C">
        <w:trPr>
          <w:trHeight w:val="90"/>
          <w:jc w:val="center"/>
        </w:trPr>
        <w:tc>
          <w:tcPr>
            <w:tcW w:w="281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rFonts w:hint="eastAsia"/>
                <w:color w:val="000000"/>
                <w:sz w:val="15"/>
                <w:szCs w:val="15"/>
              </w:rPr>
              <w:t xml:space="preserve">　</w:t>
            </w:r>
          </w:p>
        </w:tc>
        <w:tc>
          <w:tcPr>
            <w:tcW w:w="28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618"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18"/>
                <w:szCs w:val="18"/>
              </w:rPr>
            </w:pPr>
          </w:p>
        </w:tc>
      </w:tr>
      <w:tr w:rsidR="00E7293C">
        <w:trPr>
          <w:trHeight w:val="90"/>
          <w:jc w:val="center"/>
        </w:trPr>
        <w:tc>
          <w:tcPr>
            <w:tcW w:w="281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rFonts w:hint="eastAsia"/>
                <w:color w:val="000000"/>
                <w:sz w:val="15"/>
                <w:szCs w:val="15"/>
              </w:rPr>
              <w:t xml:space="preserve">　</w:t>
            </w:r>
          </w:p>
        </w:tc>
        <w:tc>
          <w:tcPr>
            <w:tcW w:w="28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Cs w:val="21"/>
              </w:rPr>
            </w:pPr>
            <w:r>
              <w:rPr>
                <w:rFonts w:ascii="宋体" w:eastAsia="宋体" w:cs="宋体" w:hint="eastAsia"/>
                <w:color w:val="000000"/>
                <w:kern w:val="0"/>
                <w:sz w:val="20"/>
                <w:szCs w:val="20"/>
              </w:rPr>
              <w:t>二十一、灾害防治及应急管理支出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618"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18"/>
                <w:szCs w:val="18"/>
              </w:rPr>
            </w:pPr>
          </w:p>
        </w:tc>
      </w:tr>
      <w:tr w:rsidR="00E7293C">
        <w:trPr>
          <w:trHeight w:val="90"/>
          <w:jc w:val="center"/>
        </w:trPr>
        <w:tc>
          <w:tcPr>
            <w:tcW w:w="281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rFonts w:hint="eastAsia"/>
                <w:color w:val="000000"/>
                <w:sz w:val="15"/>
                <w:szCs w:val="15"/>
              </w:rPr>
              <w:t xml:space="preserve">　</w:t>
            </w:r>
          </w:p>
        </w:tc>
        <w:tc>
          <w:tcPr>
            <w:tcW w:w="28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618"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18"/>
                <w:szCs w:val="18"/>
              </w:rPr>
            </w:pPr>
          </w:p>
        </w:tc>
      </w:tr>
      <w:tr w:rsidR="00E7293C">
        <w:trPr>
          <w:trHeight w:val="90"/>
          <w:jc w:val="center"/>
        </w:trPr>
        <w:tc>
          <w:tcPr>
            <w:tcW w:w="281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rFonts w:hint="eastAsia"/>
                <w:color w:val="000000"/>
                <w:sz w:val="15"/>
                <w:szCs w:val="15"/>
              </w:rPr>
              <w:t xml:space="preserve">　</w:t>
            </w:r>
          </w:p>
        </w:tc>
        <w:tc>
          <w:tcPr>
            <w:tcW w:w="28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52</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618"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18"/>
                <w:szCs w:val="18"/>
              </w:rPr>
            </w:pPr>
          </w:p>
        </w:tc>
      </w:tr>
      <w:tr w:rsidR="00E7293C">
        <w:trPr>
          <w:trHeight w:val="90"/>
          <w:jc w:val="center"/>
        </w:trPr>
        <w:tc>
          <w:tcPr>
            <w:tcW w:w="281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color w:val="000000"/>
                <w:sz w:val="15"/>
                <w:szCs w:val="15"/>
              </w:rPr>
              <w:t>2,456.78</w:t>
            </w:r>
          </w:p>
        </w:tc>
        <w:tc>
          <w:tcPr>
            <w:tcW w:w="28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53</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2,456.28</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2,456.28</w:t>
            </w:r>
          </w:p>
        </w:tc>
        <w:tc>
          <w:tcPr>
            <w:tcW w:w="618"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18"/>
                <w:szCs w:val="18"/>
              </w:rPr>
            </w:pPr>
          </w:p>
        </w:tc>
      </w:tr>
      <w:tr w:rsidR="00E7293C">
        <w:trPr>
          <w:trHeight w:val="90"/>
          <w:jc w:val="center"/>
        </w:trPr>
        <w:tc>
          <w:tcPr>
            <w:tcW w:w="281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年初财政拨款结转和结余</w:t>
            </w: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rFonts w:hint="eastAsia"/>
                <w:color w:val="000000"/>
                <w:sz w:val="15"/>
                <w:szCs w:val="15"/>
              </w:rPr>
              <w:t xml:space="preserve">　</w:t>
            </w:r>
          </w:p>
        </w:tc>
        <w:tc>
          <w:tcPr>
            <w:tcW w:w="28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年末财政拨款结转和结余</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54</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0.50</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0.50</w:t>
            </w:r>
          </w:p>
        </w:tc>
        <w:tc>
          <w:tcPr>
            <w:tcW w:w="618"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18"/>
                <w:szCs w:val="18"/>
              </w:rPr>
            </w:pPr>
          </w:p>
        </w:tc>
      </w:tr>
      <w:tr w:rsidR="00E7293C">
        <w:trPr>
          <w:trHeight w:val="90"/>
          <w:jc w:val="center"/>
        </w:trPr>
        <w:tc>
          <w:tcPr>
            <w:tcW w:w="281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rFonts w:hint="eastAsia"/>
                <w:color w:val="000000"/>
                <w:sz w:val="15"/>
                <w:szCs w:val="15"/>
              </w:rPr>
              <w:t xml:space="preserve">　</w:t>
            </w:r>
          </w:p>
        </w:tc>
        <w:tc>
          <w:tcPr>
            <w:tcW w:w="28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55</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618"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18"/>
                <w:szCs w:val="18"/>
              </w:rPr>
            </w:pPr>
          </w:p>
        </w:tc>
      </w:tr>
      <w:tr w:rsidR="00E7293C">
        <w:trPr>
          <w:trHeight w:val="90"/>
          <w:jc w:val="center"/>
        </w:trPr>
        <w:tc>
          <w:tcPr>
            <w:tcW w:w="281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rFonts w:hint="eastAsia"/>
                <w:color w:val="000000"/>
                <w:sz w:val="15"/>
                <w:szCs w:val="15"/>
              </w:rPr>
              <w:t xml:space="preserve">　</w:t>
            </w:r>
          </w:p>
        </w:tc>
        <w:tc>
          <w:tcPr>
            <w:tcW w:w="28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618"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18"/>
                <w:szCs w:val="18"/>
              </w:rPr>
            </w:pPr>
          </w:p>
        </w:tc>
      </w:tr>
      <w:tr w:rsidR="00E7293C">
        <w:trPr>
          <w:trHeight w:val="90"/>
          <w:jc w:val="center"/>
        </w:trPr>
        <w:tc>
          <w:tcPr>
            <w:tcW w:w="281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rFonts w:hint="eastAsia"/>
                <w:color w:val="000000"/>
                <w:sz w:val="15"/>
                <w:szCs w:val="15"/>
              </w:rPr>
              <w:t xml:space="preserve">　</w:t>
            </w:r>
          </w:p>
        </w:tc>
        <w:tc>
          <w:tcPr>
            <w:tcW w:w="28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57</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618"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18"/>
                <w:szCs w:val="18"/>
              </w:rPr>
            </w:pPr>
          </w:p>
        </w:tc>
      </w:tr>
      <w:tr w:rsidR="00E7293C">
        <w:trPr>
          <w:trHeight w:val="90"/>
          <w:jc w:val="center"/>
        </w:trPr>
        <w:tc>
          <w:tcPr>
            <w:tcW w:w="281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42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29</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color w:val="000000"/>
                <w:sz w:val="15"/>
                <w:szCs w:val="15"/>
              </w:rPr>
              <w:t>2,456.78</w:t>
            </w:r>
          </w:p>
        </w:tc>
        <w:tc>
          <w:tcPr>
            <w:tcW w:w="28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58</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2,456.78</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2,456.78</w:t>
            </w:r>
          </w:p>
        </w:tc>
        <w:tc>
          <w:tcPr>
            <w:tcW w:w="618"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18"/>
                <w:szCs w:val="18"/>
              </w:rPr>
            </w:pPr>
          </w:p>
        </w:tc>
      </w:tr>
      <w:tr w:rsidR="00E7293C">
        <w:trPr>
          <w:trHeight w:val="90"/>
          <w:jc w:val="center"/>
        </w:trPr>
        <w:tc>
          <w:tcPr>
            <w:tcW w:w="9519" w:type="dxa"/>
            <w:gridSpan w:val="8"/>
            <w:tcBorders>
              <w:top w:val="nil"/>
              <w:left w:val="nil"/>
              <w:bottom w:val="nil"/>
              <w:right w:val="nil"/>
            </w:tcBorders>
            <w:noWrap/>
            <w:tcMar>
              <w:top w:w="15" w:type="dxa"/>
              <w:left w:w="15" w:type="dxa"/>
              <w:right w:w="15" w:type="dxa"/>
            </w:tcMar>
            <w:vAlign w:val="center"/>
          </w:tcPr>
          <w:p w:rsidR="00E7293C" w:rsidRDefault="00E7293C">
            <w:pPr>
              <w:widowControl/>
              <w:jc w:val="left"/>
              <w:textAlignment w:val="center"/>
              <w:rPr>
                <w:rFonts w:ascii="宋体" w:eastAsia="宋体" w:cs="宋体"/>
                <w:color w:val="000000"/>
                <w:sz w:val="22"/>
              </w:rPr>
            </w:pPr>
            <w:r>
              <w:rPr>
                <w:rFonts w:ascii="宋体" w:eastAsia="宋体" w:cs="宋体" w:hint="eastAsia"/>
                <w:color w:val="000000"/>
                <w:kern w:val="0"/>
                <w:sz w:val="22"/>
              </w:rPr>
              <w:lastRenderedPageBreak/>
              <w:t>注：本表反映部门本年度一般公共预算财政拨款和政府性基金预算财政拨款的总收支和年末结转结余情况。</w:t>
            </w:r>
          </w:p>
        </w:tc>
      </w:tr>
    </w:tbl>
    <w:p w:rsidR="00E7293C" w:rsidRDefault="00E7293C">
      <w:pPr>
        <w:rPr>
          <w:color w:val="000000"/>
        </w:rPr>
      </w:pPr>
    </w:p>
    <w:tbl>
      <w:tblPr>
        <w:tblW w:w="9990" w:type="dxa"/>
        <w:jc w:val="center"/>
        <w:tblCellMar>
          <w:left w:w="0" w:type="dxa"/>
          <w:right w:w="0" w:type="dxa"/>
        </w:tblCellMar>
        <w:tblLook w:val="00A0" w:firstRow="1" w:lastRow="0" w:firstColumn="1" w:lastColumn="0" w:noHBand="0" w:noVBand="0"/>
      </w:tblPr>
      <w:tblGrid>
        <w:gridCol w:w="630"/>
        <w:gridCol w:w="50"/>
        <w:gridCol w:w="50"/>
        <w:gridCol w:w="2430"/>
        <w:gridCol w:w="1923"/>
        <w:gridCol w:w="1923"/>
        <w:gridCol w:w="2984"/>
      </w:tblGrid>
      <w:tr w:rsidR="00E7293C">
        <w:trPr>
          <w:trHeight w:val="600"/>
          <w:jc w:val="center"/>
        </w:trPr>
        <w:tc>
          <w:tcPr>
            <w:tcW w:w="9990" w:type="dxa"/>
            <w:gridSpan w:val="7"/>
            <w:tcBorders>
              <w:top w:val="nil"/>
              <w:left w:val="nil"/>
              <w:bottom w:val="nil"/>
              <w:right w:val="nil"/>
            </w:tcBorders>
            <w:noWrap/>
            <w:tcMar>
              <w:top w:w="15" w:type="dxa"/>
              <w:left w:w="15" w:type="dxa"/>
              <w:right w:w="15" w:type="dxa"/>
            </w:tcMar>
            <w:vAlign w:val="center"/>
          </w:tcPr>
          <w:p w:rsidR="00E7293C" w:rsidRDefault="00E7293C">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一般公共预算财政拨款支出决算表</w:t>
            </w:r>
          </w:p>
        </w:tc>
      </w:tr>
      <w:tr w:rsidR="00E7293C">
        <w:trPr>
          <w:trHeight w:val="255"/>
          <w:jc w:val="center"/>
        </w:trPr>
        <w:tc>
          <w:tcPr>
            <w:tcW w:w="630"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50"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50"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2430"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1923"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4906" w:type="dxa"/>
            <w:gridSpan w:val="2"/>
            <w:tcBorders>
              <w:top w:val="nil"/>
              <w:left w:val="nil"/>
              <w:bottom w:val="nil"/>
              <w:right w:val="nil"/>
            </w:tcBorders>
            <w:noWrap/>
            <w:tcMar>
              <w:top w:w="15" w:type="dxa"/>
              <w:left w:w="15" w:type="dxa"/>
              <w:right w:w="15" w:type="dxa"/>
            </w:tcMar>
            <w:vAlign w:val="bottom"/>
          </w:tcPr>
          <w:p w:rsidR="00E7293C" w:rsidRDefault="00E7293C">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05</w:t>
            </w:r>
            <w:r>
              <w:rPr>
                <w:rFonts w:ascii="宋体" w:eastAsia="宋体" w:cs="宋体" w:hint="eastAsia"/>
                <w:color w:val="000000"/>
                <w:kern w:val="0"/>
                <w:sz w:val="20"/>
                <w:szCs w:val="20"/>
              </w:rPr>
              <w:t>表</w:t>
            </w:r>
          </w:p>
        </w:tc>
      </w:tr>
      <w:tr w:rsidR="00E7293C">
        <w:trPr>
          <w:trHeight w:val="255"/>
          <w:jc w:val="center"/>
        </w:trPr>
        <w:tc>
          <w:tcPr>
            <w:tcW w:w="0" w:type="auto"/>
            <w:gridSpan w:val="5"/>
            <w:tcBorders>
              <w:top w:val="nil"/>
              <w:left w:val="nil"/>
              <w:bottom w:val="nil"/>
              <w:right w:val="nil"/>
            </w:tcBorders>
            <w:noWrap/>
            <w:tcMar>
              <w:top w:w="15" w:type="dxa"/>
              <w:left w:w="15" w:type="dxa"/>
              <w:right w:w="15" w:type="dxa"/>
            </w:tcMar>
            <w:vAlign w:val="bottom"/>
          </w:tcPr>
          <w:p w:rsidR="00E7293C" w:rsidRDefault="00E7293C">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w:t>
            </w:r>
            <w:proofErr w:type="gramStart"/>
            <w:r>
              <w:rPr>
                <w:rFonts w:ascii="宋体" w:eastAsia="宋体" w:cs="宋体" w:hint="eastAsia"/>
                <w:color w:val="000000"/>
                <w:kern w:val="0"/>
                <w:sz w:val="20"/>
                <w:szCs w:val="20"/>
              </w:rPr>
              <w:t>解放道</w:t>
            </w:r>
            <w:proofErr w:type="gramEnd"/>
            <w:r>
              <w:rPr>
                <w:rFonts w:ascii="宋体" w:eastAsia="宋体" w:cs="宋体" w:hint="eastAsia"/>
                <w:color w:val="000000"/>
                <w:kern w:val="0"/>
                <w:sz w:val="20"/>
                <w:szCs w:val="20"/>
              </w:rPr>
              <w:t>街道办事处</w:t>
            </w:r>
          </w:p>
        </w:tc>
        <w:tc>
          <w:tcPr>
            <w:tcW w:w="4906" w:type="dxa"/>
            <w:gridSpan w:val="2"/>
            <w:tcBorders>
              <w:top w:val="nil"/>
              <w:left w:val="nil"/>
              <w:bottom w:val="nil"/>
              <w:right w:val="nil"/>
            </w:tcBorders>
            <w:noWrap/>
            <w:tcMar>
              <w:top w:w="15" w:type="dxa"/>
              <w:left w:w="15" w:type="dxa"/>
              <w:right w:w="15" w:type="dxa"/>
            </w:tcMar>
            <w:vAlign w:val="bottom"/>
          </w:tcPr>
          <w:p w:rsidR="00E7293C" w:rsidRDefault="00E7293C">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E7293C">
        <w:trPr>
          <w:trHeight w:val="308"/>
          <w:jc w:val="center"/>
        </w:trPr>
        <w:tc>
          <w:tcPr>
            <w:tcW w:w="316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6830"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E7293C">
        <w:trPr>
          <w:trHeight w:val="312"/>
          <w:jc w:val="center"/>
        </w:trPr>
        <w:tc>
          <w:tcPr>
            <w:tcW w:w="730"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2430"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923"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923"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2983"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E7293C">
        <w:trPr>
          <w:trHeight w:val="624"/>
          <w:jc w:val="center"/>
        </w:trPr>
        <w:tc>
          <w:tcPr>
            <w:tcW w:w="702"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293C" w:rsidRDefault="00E7293C"/>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tc>
        <w:tc>
          <w:tcPr>
            <w:tcW w:w="2329" w:type="dxa"/>
            <w:vMerge/>
            <w:tcBorders>
              <w:top w:val="nil"/>
              <w:left w:val="nil"/>
              <w:bottom w:val="single" w:sz="4" w:space="0" w:color="000000"/>
              <w:right w:val="single" w:sz="4" w:space="0" w:color="000000"/>
            </w:tcBorders>
            <w:tcMar>
              <w:top w:w="15" w:type="dxa"/>
              <w:left w:w="15" w:type="dxa"/>
              <w:right w:w="15" w:type="dxa"/>
            </w:tcMar>
            <w:vAlign w:val="center"/>
          </w:tcPr>
          <w:p w:rsidR="00E7293C" w:rsidRDefault="00E7293C"/>
        </w:tc>
        <w:tc>
          <w:tcPr>
            <w:tcW w:w="2329" w:type="dxa"/>
            <w:vMerge/>
            <w:tcBorders>
              <w:top w:val="nil"/>
              <w:left w:val="nil"/>
              <w:bottom w:val="single" w:sz="4" w:space="0" w:color="000000"/>
              <w:right w:val="single" w:sz="4" w:space="0" w:color="000000"/>
            </w:tcBorders>
            <w:tcMar>
              <w:top w:w="15" w:type="dxa"/>
              <w:left w:w="15" w:type="dxa"/>
              <w:right w:w="15" w:type="dxa"/>
            </w:tcMar>
            <w:vAlign w:val="center"/>
          </w:tcPr>
          <w:p w:rsidR="00E7293C" w:rsidRDefault="00E7293C"/>
        </w:tc>
        <w:tc>
          <w:tcPr>
            <w:tcW w:w="2200" w:type="dxa"/>
            <w:vMerge/>
            <w:tcBorders>
              <w:top w:val="nil"/>
              <w:left w:val="nil"/>
              <w:bottom w:val="single" w:sz="4" w:space="0" w:color="000000"/>
              <w:right w:val="single" w:sz="4" w:space="0" w:color="000000"/>
            </w:tcBorders>
            <w:tcMar>
              <w:top w:w="15" w:type="dxa"/>
              <w:left w:w="15" w:type="dxa"/>
              <w:right w:w="15" w:type="dxa"/>
            </w:tcMar>
            <w:vAlign w:val="center"/>
          </w:tcPr>
          <w:p w:rsidR="00E7293C" w:rsidRDefault="00E7293C"/>
        </w:tc>
      </w:tr>
      <w:tr w:rsidR="00E7293C">
        <w:trPr>
          <w:trHeight w:val="624"/>
          <w:jc w:val="center"/>
        </w:trPr>
        <w:tc>
          <w:tcPr>
            <w:tcW w:w="702"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293C" w:rsidRDefault="00E7293C"/>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tc>
        <w:tc>
          <w:tcPr>
            <w:tcW w:w="2329" w:type="dxa"/>
            <w:vMerge/>
            <w:tcBorders>
              <w:top w:val="nil"/>
              <w:left w:val="nil"/>
              <w:bottom w:val="single" w:sz="4" w:space="0" w:color="000000"/>
              <w:right w:val="single" w:sz="4" w:space="0" w:color="000000"/>
            </w:tcBorders>
            <w:tcMar>
              <w:top w:w="15" w:type="dxa"/>
              <w:left w:w="15" w:type="dxa"/>
              <w:right w:w="15" w:type="dxa"/>
            </w:tcMar>
            <w:vAlign w:val="center"/>
          </w:tcPr>
          <w:p w:rsidR="00E7293C" w:rsidRDefault="00E7293C"/>
        </w:tc>
        <w:tc>
          <w:tcPr>
            <w:tcW w:w="2329" w:type="dxa"/>
            <w:vMerge/>
            <w:tcBorders>
              <w:top w:val="nil"/>
              <w:left w:val="nil"/>
              <w:bottom w:val="single" w:sz="4" w:space="0" w:color="000000"/>
              <w:right w:val="single" w:sz="4" w:space="0" w:color="000000"/>
            </w:tcBorders>
            <w:tcMar>
              <w:top w:w="15" w:type="dxa"/>
              <w:left w:w="15" w:type="dxa"/>
              <w:right w:w="15" w:type="dxa"/>
            </w:tcMar>
            <w:vAlign w:val="center"/>
          </w:tcPr>
          <w:p w:rsidR="00E7293C" w:rsidRDefault="00E7293C"/>
        </w:tc>
        <w:tc>
          <w:tcPr>
            <w:tcW w:w="2200" w:type="dxa"/>
            <w:vMerge/>
            <w:tcBorders>
              <w:top w:val="nil"/>
              <w:left w:val="nil"/>
              <w:bottom w:val="single" w:sz="4" w:space="0" w:color="000000"/>
              <w:right w:val="single" w:sz="4" w:space="0" w:color="000000"/>
            </w:tcBorders>
            <w:tcMar>
              <w:top w:w="15" w:type="dxa"/>
              <w:left w:w="15" w:type="dxa"/>
              <w:right w:w="15" w:type="dxa"/>
            </w:tcMar>
            <w:vAlign w:val="center"/>
          </w:tcPr>
          <w:p w:rsidR="00E7293C" w:rsidRDefault="00E7293C"/>
        </w:tc>
      </w:tr>
      <w:tr w:rsidR="00E7293C">
        <w:trPr>
          <w:trHeight w:val="308"/>
          <w:jc w:val="center"/>
        </w:trPr>
        <w:tc>
          <w:tcPr>
            <w:tcW w:w="3160"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92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92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29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3</w:t>
            </w:r>
          </w:p>
        </w:tc>
      </w:tr>
      <w:tr w:rsidR="00E7293C">
        <w:trPr>
          <w:trHeight w:val="308"/>
          <w:jc w:val="center"/>
        </w:trPr>
        <w:tc>
          <w:tcPr>
            <w:tcW w:w="3160"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92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b/>
                <w:bCs/>
                <w:color w:val="000000"/>
                <w:sz w:val="16"/>
                <w:szCs w:val="16"/>
              </w:rPr>
            </w:pPr>
            <w:r>
              <w:rPr>
                <w:b/>
                <w:bCs/>
                <w:color w:val="000000"/>
                <w:sz w:val="16"/>
                <w:szCs w:val="16"/>
              </w:rPr>
              <w:t>2,456.28</w:t>
            </w:r>
          </w:p>
        </w:tc>
        <w:tc>
          <w:tcPr>
            <w:tcW w:w="192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b/>
                <w:bCs/>
                <w:color w:val="000000"/>
                <w:sz w:val="16"/>
                <w:szCs w:val="16"/>
              </w:rPr>
            </w:pPr>
            <w:r>
              <w:rPr>
                <w:b/>
                <w:bCs/>
                <w:color w:val="000000"/>
                <w:sz w:val="16"/>
                <w:szCs w:val="16"/>
              </w:rPr>
              <w:t>2,247.90</w:t>
            </w:r>
          </w:p>
        </w:tc>
        <w:tc>
          <w:tcPr>
            <w:tcW w:w="29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b/>
                <w:bCs/>
                <w:color w:val="000000"/>
                <w:sz w:val="16"/>
                <w:szCs w:val="16"/>
              </w:rPr>
            </w:pPr>
            <w:r>
              <w:rPr>
                <w:b/>
                <w:bCs/>
                <w:color w:val="000000"/>
                <w:sz w:val="16"/>
                <w:szCs w:val="16"/>
              </w:rPr>
              <w:t>208.38</w:t>
            </w:r>
          </w:p>
        </w:tc>
      </w:tr>
      <w:tr w:rsidR="00E7293C">
        <w:trPr>
          <w:trHeight w:val="308"/>
          <w:jc w:val="center"/>
        </w:trPr>
        <w:tc>
          <w:tcPr>
            <w:tcW w:w="73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rPr>
                <w:rFonts w:ascii="宋体" w:eastAsia="宋体"/>
                <w:color w:val="000000"/>
                <w:sz w:val="16"/>
                <w:szCs w:val="16"/>
              </w:rPr>
            </w:pPr>
            <w:r>
              <w:rPr>
                <w:color w:val="000000"/>
                <w:sz w:val="16"/>
                <w:szCs w:val="16"/>
              </w:rPr>
              <w:t>201</w:t>
            </w:r>
          </w:p>
        </w:tc>
        <w:tc>
          <w:tcPr>
            <w:tcW w:w="243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rPr>
                <w:rFonts w:ascii="宋体" w:eastAsia="宋体"/>
                <w:color w:val="000000"/>
                <w:sz w:val="16"/>
                <w:szCs w:val="16"/>
              </w:rPr>
            </w:pPr>
            <w:r>
              <w:rPr>
                <w:rFonts w:hint="eastAsia"/>
                <w:color w:val="000000"/>
                <w:sz w:val="16"/>
                <w:szCs w:val="16"/>
              </w:rPr>
              <w:t>一般公共服务支出</w:t>
            </w:r>
          </w:p>
        </w:tc>
        <w:tc>
          <w:tcPr>
            <w:tcW w:w="192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2,083.60</w:t>
            </w:r>
          </w:p>
        </w:tc>
        <w:tc>
          <w:tcPr>
            <w:tcW w:w="192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2,083.60</w:t>
            </w:r>
          </w:p>
        </w:tc>
        <w:tc>
          <w:tcPr>
            <w:tcW w:w="29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r>
      <w:tr w:rsidR="00E7293C">
        <w:trPr>
          <w:trHeight w:val="308"/>
          <w:jc w:val="center"/>
        </w:trPr>
        <w:tc>
          <w:tcPr>
            <w:tcW w:w="73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rPr>
                <w:rFonts w:ascii="宋体" w:eastAsia="宋体"/>
                <w:color w:val="000000"/>
                <w:sz w:val="16"/>
                <w:szCs w:val="16"/>
              </w:rPr>
            </w:pPr>
            <w:r>
              <w:rPr>
                <w:color w:val="000000"/>
                <w:sz w:val="16"/>
                <w:szCs w:val="16"/>
              </w:rPr>
              <w:t>20103</w:t>
            </w:r>
          </w:p>
        </w:tc>
        <w:tc>
          <w:tcPr>
            <w:tcW w:w="243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rPr>
                <w:rFonts w:ascii="宋体" w:eastAsia="宋体"/>
                <w:color w:val="000000"/>
                <w:sz w:val="16"/>
                <w:szCs w:val="16"/>
              </w:rPr>
            </w:pPr>
            <w:r>
              <w:rPr>
                <w:rFonts w:hint="eastAsia"/>
                <w:color w:val="000000"/>
                <w:sz w:val="16"/>
                <w:szCs w:val="16"/>
              </w:rPr>
              <w:t>政府办公厅（室）及相关机构事务</w:t>
            </w:r>
          </w:p>
        </w:tc>
        <w:tc>
          <w:tcPr>
            <w:tcW w:w="192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2,083.60</w:t>
            </w:r>
          </w:p>
        </w:tc>
        <w:tc>
          <w:tcPr>
            <w:tcW w:w="192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2,083.60</w:t>
            </w:r>
          </w:p>
        </w:tc>
        <w:tc>
          <w:tcPr>
            <w:tcW w:w="29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r>
      <w:tr w:rsidR="00E7293C">
        <w:trPr>
          <w:trHeight w:val="308"/>
          <w:jc w:val="center"/>
        </w:trPr>
        <w:tc>
          <w:tcPr>
            <w:tcW w:w="73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rPr>
                <w:rFonts w:ascii="宋体" w:eastAsia="宋体"/>
                <w:color w:val="000000"/>
                <w:sz w:val="16"/>
                <w:szCs w:val="16"/>
              </w:rPr>
            </w:pPr>
            <w:r>
              <w:rPr>
                <w:color w:val="000000"/>
                <w:sz w:val="16"/>
                <w:szCs w:val="16"/>
              </w:rPr>
              <w:t>2010301</w:t>
            </w:r>
          </w:p>
        </w:tc>
        <w:tc>
          <w:tcPr>
            <w:tcW w:w="243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rPr>
                <w:rFonts w:ascii="宋体" w:eastAsia="宋体"/>
                <w:color w:val="000000"/>
                <w:sz w:val="16"/>
                <w:szCs w:val="16"/>
              </w:rPr>
            </w:pPr>
            <w:r>
              <w:rPr>
                <w:color w:val="000000"/>
                <w:sz w:val="16"/>
                <w:szCs w:val="16"/>
              </w:rPr>
              <w:t xml:space="preserve">  </w:t>
            </w:r>
            <w:r>
              <w:rPr>
                <w:rFonts w:hint="eastAsia"/>
                <w:color w:val="000000"/>
                <w:sz w:val="16"/>
                <w:szCs w:val="16"/>
              </w:rPr>
              <w:t>行政运行</w:t>
            </w:r>
          </w:p>
        </w:tc>
        <w:tc>
          <w:tcPr>
            <w:tcW w:w="192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2,083.60</w:t>
            </w:r>
          </w:p>
        </w:tc>
        <w:tc>
          <w:tcPr>
            <w:tcW w:w="192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2,083.60</w:t>
            </w:r>
          </w:p>
        </w:tc>
        <w:tc>
          <w:tcPr>
            <w:tcW w:w="29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r>
      <w:tr w:rsidR="00E7293C">
        <w:trPr>
          <w:trHeight w:val="308"/>
          <w:jc w:val="center"/>
        </w:trPr>
        <w:tc>
          <w:tcPr>
            <w:tcW w:w="73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rPr>
                <w:rFonts w:ascii="宋体" w:eastAsia="宋体"/>
                <w:color w:val="000000"/>
                <w:sz w:val="16"/>
                <w:szCs w:val="16"/>
              </w:rPr>
            </w:pPr>
            <w:r>
              <w:rPr>
                <w:color w:val="000000"/>
                <w:sz w:val="16"/>
                <w:szCs w:val="16"/>
              </w:rPr>
              <w:t>208</w:t>
            </w:r>
          </w:p>
        </w:tc>
        <w:tc>
          <w:tcPr>
            <w:tcW w:w="243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rPr>
                <w:rFonts w:ascii="宋体" w:eastAsia="宋体"/>
                <w:color w:val="000000"/>
                <w:sz w:val="16"/>
                <w:szCs w:val="16"/>
              </w:rPr>
            </w:pPr>
            <w:r>
              <w:rPr>
                <w:rFonts w:hint="eastAsia"/>
                <w:color w:val="000000"/>
                <w:sz w:val="16"/>
                <w:szCs w:val="16"/>
              </w:rPr>
              <w:t>社会保障和就业支出</w:t>
            </w:r>
          </w:p>
        </w:tc>
        <w:tc>
          <w:tcPr>
            <w:tcW w:w="192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208.38</w:t>
            </w:r>
          </w:p>
        </w:tc>
        <w:tc>
          <w:tcPr>
            <w:tcW w:w="192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29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208.38</w:t>
            </w:r>
          </w:p>
        </w:tc>
      </w:tr>
      <w:tr w:rsidR="00E7293C">
        <w:trPr>
          <w:trHeight w:val="308"/>
          <w:jc w:val="center"/>
        </w:trPr>
        <w:tc>
          <w:tcPr>
            <w:tcW w:w="73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rPr>
                <w:rFonts w:ascii="宋体" w:eastAsia="宋体"/>
                <w:color w:val="000000"/>
                <w:sz w:val="16"/>
                <w:szCs w:val="16"/>
              </w:rPr>
            </w:pPr>
            <w:r>
              <w:rPr>
                <w:color w:val="000000"/>
                <w:sz w:val="16"/>
                <w:szCs w:val="16"/>
              </w:rPr>
              <w:t>20802</w:t>
            </w:r>
          </w:p>
        </w:tc>
        <w:tc>
          <w:tcPr>
            <w:tcW w:w="243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rPr>
                <w:rFonts w:ascii="宋体" w:eastAsia="宋体"/>
                <w:color w:val="000000"/>
                <w:sz w:val="16"/>
                <w:szCs w:val="16"/>
              </w:rPr>
            </w:pPr>
            <w:r>
              <w:rPr>
                <w:rFonts w:hint="eastAsia"/>
                <w:color w:val="000000"/>
                <w:sz w:val="16"/>
                <w:szCs w:val="16"/>
              </w:rPr>
              <w:t>民政管理事务</w:t>
            </w:r>
          </w:p>
        </w:tc>
        <w:tc>
          <w:tcPr>
            <w:tcW w:w="192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208.38</w:t>
            </w:r>
          </w:p>
        </w:tc>
        <w:tc>
          <w:tcPr>
            <w:tcW w:w="192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29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208.38</w:t>
            </w:r>
          </w:p>
        </w:tc>
      </w:tr>
      <w:tr w:rsidR="00E7293C">
        <w:trPr>
          <w:trHeight w:val="308"/>
          <w:jc w:val="center"/>
        </w:trPr>
        <w:tc>
          <w:tcPr>
            <w:tcW w:w="73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rPr>
                <w:rFonts w:ascii="宋体" w:eastAsia="宋体"/>
                <w:color w:val="000000"/>
                <w:sz w:val="16"/>
                <w:szCs w:val="16"/>
              </w:rPr>
            </w:pPr>
            <w:r>
              <w:rPr>
                <w:color w:val="000000"/>
                <w:sz w:val="16"/>
                <w:szCs w:val="16"/>
              </w:rPr>
              <w:t>2080208</w:t>
            </w:r>
          </w:p>
        </w:tc>
        <w:tc>
          <w:tcPr>
            <w:tcW w:w="243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rPr>
                <w:rFonts w:ascii="宋体" w:eastAsia="宋体"/>
                <w:color w:val="000000"/>
                <w:sz w:val="16"/>
                <w:szCs w:val="16"/>
              </w:rPr>
            </w:pPr>
            <w:r>
              <w:rPr>
                <w:color w:val="000000"/>
                <w:sz w:val="16"/>
                <w:szCs w:val="16"/>
              </w:rPr>
              <w:t xml:space="preserve">  </w:t>
            </w:r>
            <w:r>
              <w:rPr>
                <w:rFonts w:hint="eastAsia"/>
                <w:color w:val="000000"/>
                <w:sz w:val="16"/>
                <w:szCs w:val="16"/>
              </w:rPr>
              <w:t>基层政权和社区建设</w:t>
            </w:r>
          </w:p>
        </w:tc>
        <w:tc>
          <w:tcPr>
            <w:tcW w:w="192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208.38</w:t>
            </w:r>
          </w:p>
        </w:tc>
        <w:tc>
          <w:tcPr>
            <w:tcW w:w="192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c>
          <w:tcPr>
            <w:tcW w:w="29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208.38</w:t>
            </w:r>
          </w:p>
        </w:tc>
      </w:tr>
      <w:tr w:rsidR="00E7293C">
        <w:trPr>
          <w:trHeight w:val="308"/>
          <w:jc w:val="center"/>
        </w:trPr>
        <w:tc>
          <w:tcPr>
            <w:tcW w:w="73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rPr>
                <w:rFonts w:ascii="宋体" w:eastAsia="宋体"/>
                <w:color w:val="000000"/>
                <w:sz w:val="16"/>
                <w:szCs w:val="16"/>
              </w:rPr>
            </w:pPr>
            <w:r>
              <w:rPr>
                <w:color w:val="000000"/>
                <w:sz w:val="16"/>
                <w:szCs w:val="16"/>
              </w:rPr>
              <w:t>210</w:t>
            </w:r>
          </w:p>
        </w:tc>
        <w:tc>
          <w:tcPr>
            <w:tcW w:w="243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rPr>
                <w:rFonts w:ascii="宋体" w:eastAsia="宋体"/>
                <w:color w:val="000000"/>
                <w:sz w:val="16"/>
                <w:szCs w:val="16"/>
              </w:rPr>
            </w:pPr>
            <w:r>
              <w:rPr>
                <w:rFonts w:hint="eastAsia"/>
                <w:color w:val="000000"/>
                <w:sz w:val="16"/>
                <w:szCs w:val="16"/>
              </w:rPr>
              <w:t>卫生健康支出</w:t>
            </w:r>
          </w:p>
        </w:tc>
        <w:tc>
          <w:tcPr>
            <w:tcW w:w="192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65.54</w:t>
            </w:r>
          </w:p>
        </w:tc>
        <w:tc>
          <w:tcPr>
            <w:tcW w:w="192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65.54</w:t>
            </w:r>
          </w:p>
        </w:tc>
        <w:tc>
          <w:tcPr>
            <w:tcW w:w="29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r>
      <w:tr w:rsidR="00E7293C">
        <w:trPr>
          <w:trHeight w:val="308"/>
          <w:jc w:val="center"/>
        </w:trPr>
        <w:tc>
          <w:tcPr>
            <w:tcW w:w="73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rPr>
                <w:rFonts w:ascii="宋体" w:eastAsia="宋体"/>
                <w:color w:val="000000"/>
                <w:sz w:val="16"/>
                <w:szCs w:val="16"/>
              </w:rPr>
            </w:pPr>
            <w:r>
              <w:rPr>
                <w:color w:val="000000"/>
                <w:sz w:val="16"/>
                <w:szCs w:val="16"/>
              </w:rPr>
              <w:t>21011</w:t>
            </w:r>
          </w:p>
        </w:tc>
        <w:tc>
          <w:tcPr>
            <w:tcW w:w="243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rPr>
                <w:rFonts w:ascii="宋体" w:eastAsia="宋体"/>
                <w:color w:val="000000"/>
                <w:sz w:val="16"/>
                <w:szCs w:val="16"/>
              </w:rPr>
            </w:pPr>
            <w:r>
              <w:rPr>
                <w:rFonts w:hint="eastAsia"/>
                <w:color w:val="000000"/>
                <w:sz w:val="16"/>
                <w:szCs w:val="16"/>
              </w:rPr>
              <w:t>行政事业单位医疗</w:t>
            </w:r>
          </w:p>
        </w:tc>
        <w:tc>
          <w:tcPr>
            <w:tcW w:w="192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65.54</w:t>
            </w:r>
          </w:p>
        </w:tc>
        <w:tc>
          <w:tcPr>
            <w:tcW w:w="192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65.54</w:t>
            </w:r>
          </w:p>
        </w:tc>
        <w:tc>
          <w:tcPr>
            <w:tcW w:w="29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r>
      <w:tr w:rsidR="00E7293C">
        <w:trPr>
          <w:trHeight w:val="308"/>
          <w:jc w:val="center"/>
        </w:trPr>
        <w:tc>
          <w:tcPr>
            <w:tcW w:w="73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rPr>
                <w:rFonts w:ascii="宋体" w:eastAsia="宋体"/>
                <w:color w:val="000000"/>
                <w:sz w:val="16"/>
                <w:szCs w:val="16"/>
              </w:rPr>
            </w:pPr>
            <w:r>
              <w:rPr>
                <w:color w:val="000000"/>
                <w:sz w:val="16"/>
                <w:szCs w:val="16"/>
              </w:rPr>
              <w:t>2101101</w:t>
            </w:r>
          </w:p>
        </w:tc>
        <w:tc>
          <w:tcPr>
            <w:tcW w:w="243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rPr>
                <w:rFonts w:ascii="宋体" w:eastAsia="宋体"/>
                <w:color w:val="000000"/>
                <w:sz w:val="16"/>
                <w:szCs w:val="16"/>
              </w:rPr>
            </w:pPr>
            <w:r>
              <w:rPr>
                <w:color w:val="000000"/>
                <w:sz w:val="16"/>
                <w:szCs w:val="16"/>
              </w:rPr>
              <w:t xml:space="preserve">  </w:t>
            </w:r>
            <w:r>
              <w:rPr>
                <w:rFonts w:hint="eastAsia"/>
                <w:color w:val="000000"/>
                <w:sz w:val="16"/>
                <w:szCs w:val="16"/>
              </w:rPr>
              <w:t>行政单位医疗</w:t>
            </w:r>
          </w:p>
        </w:tc>
        <w:tc>
          <w:tcPr>
            <w:tcW w:w="192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65.54</w:t>
            </w:r>
          </w:p>
        </w:tc>
        <w:tc>
          <w:tcPr>
            <w:tcW w:w="192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65.54</w:t>
            </w:r>
          </w:p>
        </w:tc>
        <w:tc>
          <w:tcPr>
            <w:tcW w:w="29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r>
      <w:tr w:rsidR="00E7293C">
        <w:trPr>
          <w:trHeight w:val="308"/>
          <w:jc w:val="center"/>
        </w:trPr>
        <w:tc>
          <w:tcPr>
            <w:tcW w:w="73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rPr>
                <w:rFonts w:ascii="宋体" w:eastAsia="宋体"/>
                <w:color w:val="000000"/>
                <w:sz w:val="16"/>
                <w:szCs w:val="16"/>
              </w:rPr>
            </w:pPr>
            <w:r>
              <w:rPr>
                <w:color w:val="000000"/>
                <w:sz w:val="16"/>
                <w:szCs w:val="16"/>
              </w:rPr>
              <w:t>221</w:t>
            </w:r>
          </w:p>
        </w:tc>
        <w:tc>
          <w:tcPr>
            <w:tcW w:w="243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rPr>
                <w:rFonts w:ascii="宋体" w:eastAsia="宋体"/>
                <w:color w:val="000000"/>
                <w:sz w:val="16"/>
                <w:szCs w:val="16"/>
              </w:rPr>
            </w:pPr>
            <w:r>
              <w:rPr>
                <w:rFonts w:hint="eastAsia"/>
                <w:color w:val="000000"/>
                <w:sz w:val="16"/>
                <w:szCs w:val="16"/>
              </w:rPr>
              <w:t>住房保障支出</w:t>
            </w:r>
          </w:p>
        </w:tc>
        <w:tc>
          <w:tcPr>
            <w:tcW w:w="192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98.76</w:t>
            </w:r>
          </w:p>
        </w:tc>
        <w:tc>
          <w:tcPr>
            <w:tcW w:w="192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98.76</w:t>
            </w:r>
          </w:p>
        </w:tc>
        <w:tc>
          <w:tcPr>
            <w:tcW w:w="29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r>
      <w:tr w:rsidR="00E7293C">
        <w:trPr>
          <w:trHeight w:val="308"/>
          <w:jc w:val="center"/>
        </w:trPr>
        <w:tc>
          <w:tcPr>
            <w:tcW w:w="73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rPr>
                <w:rFonts w:ascii="宋体" w:eastAsia="宋体"/>
                <w:color w:val="000000"/>
                <w:sz w:val="16"/>
                <w:szCs w:val="16"/>
              </w:rPr>
            </w:pPr>
            <w:r>
              <w:rPr>
                <w:color w:val="000000"/>
                <w:sz w:val="16"/>
                <w:szCs w:val="16"/>
              </w:rPr>
              <w:t>22102</w:t>
            </w:r>
          </w:p>
        </w:tc>
        <w:tc>
          <w:tcPr>
            <w:tcW w:w="243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rPr>
                <w:rFonts w:ascii="宋体" w:eastAsia="宋体"/>
                <w:color w:val="000000"/>
                <w:sz w:val="16"/>
                <w:szCs w:val="16"/>
              </w:rPr>
            </w:pPr>
            <w:r>
              <w:rPr>
                <w:rFonts w:hint="eastAsia"/>
                <w:color w:val="000000"/>
                <w:sz w:val="16"/>
                <w:szCs w:val="16"/>
              </w:rPr>
              <w:t>住房改革支出</w:t>
            </w:r>
          </w:p>
        </w:tc>
        <w:tc>
          <w:tcPr>
            <w:tcW w:w="192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98.76</w:t>
            </w:r>
          </w:p>
        </w:tc>
        <w:tc>
          <w:tcPr>
            <w:tcW w:w="192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98.76</w:t>
            </w:r>
          </w:p>
        </w:tc>
        <w:tc>
          <w:tcPr>
            <w:tcW w:w="29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r>
      <w:tr w:rsidR="00E7293C">
        <w:trPr>
          <w:trHeight w:val="308"/>
          <w:jc w:val="center"/>
        </w:trPr>
        <w:tc>
          <w:tcPr>
            <w:tcW w:w="73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rPr>
                <w:rFonts w:ascii="宋体" w:eastAsia="宋体"/>
                <w:color w:val="000000"/>
                <w:sz w:val="16"/>
                <w:szCs w:val="16"/>
              </w:rPr>
            </w:pPr>
            <w:r>
              <w:rPr>
                <w:color w:val="000000"/>
                <w:sz w:val="16"/>
                <w:szCs w:val="16"/>
              </w:rPr>
              <w:t>2210201</w:t>
            </w:r>
          </w:p>
        </w:tc>
        <w:tc>
          <w:tcPr>
            <w:tcW w:w="243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rPr>
                <w:rFonts w:ascii="宋体" w:eastAsia="宋体"/>
                <w:color w:val="000000"/>
                <w:sz w:val="16"/>
                <w:szCs w:val="16"/>
              </w:rPr>
            </w:pPr>
            <w:r>
              <w:rPr>
                <w:color w:val="000000"/>
                <w:sz w:val="16"/>
                <w:szCs w:val="16"/>
              </w:rPr>
              <w:t xml:space="preserve">  </w:t>
            </w:r>
            <w:r>
              <w:rPr>
                <w:rFonts w:hint="eastAsia"/>
                <w:color w:val="000000"/>
                <w:sz w:val="16"/>
                <w:szCs w:val="16"/>
              </w:rPr>
              <w:t>住房公积金</w:t>
            </w:r>
          </w:p>
        </w:tc>
        <w:tc>
          <w:tcPr>
            <w:tcW w:w="192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98.76</w:t>
            </w:r>
          </w:p>
        </w:tc>
        <w:tc>
          <w:tcPr>
            <w:tcW w:w="192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color w:val="000000"/>
                <w:sz w:val="16"/>
                <w:szCs w:val="16"/>
              </w:rPr>
              <w:t>98.76</w:t>
            </w:r>
          </w:p>
        </w:tc>
        <w:tc>
          <w:tcPr>
            <w:tcW w:w="29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6"/>
                <w:szCs w:val="16"/>
              </w:rPr>
            </w:pPr>
            <w:r>
              <w:rPr>
                <w:rFonts w:hint="eastAsia"/>
                <w:color w:val="000000"/>
                <w:sz w:val="16"/>
                <w:szCs w:val="16"/>
              </w:rPr>
              <w:t xml:space="preserve">　</w:t>
            </w:r>
          </w:p>
        </w:tc>
      </w:tr>
    </w:tbl>
    <w:p w:rsidR="00E7293C" w:rsidRDefault="00E7293C">
      <w:pPr>
        <w:rPr>
          <w:color w:val="000000"/>
        </w:rPr>
      </w:pPr>
      <w:r>
        <w:rPr>
          <w:color w:val="000000"/>
        </w:rPr>
        <w:br w:type="page"/>
      </w:r>
    </w:p>
    <w:tbl>
      <w:tblPr>
        <w:tblW w:w="10000" w:type="dxa"/>
        <w:jc w:val="center"/>
        <w:tblLayout w:type="fixed"/>
        <w:tblCellMar>
          <w:left w:w="0" w:type="dxa"/>
          <w:right w:w="0" w:type="dxa"/>
        </w:tblCellMar>
        <w:tblLook w:val="00A0" w:firstRow="1" w:lastRow="0" w:firstColumn="1" w:lastColumn="0" w:noHBand="0" w:noVBand="0"/>
      </w:tblPr>
      <w:tblGrid>
        <w:gridCol w:w="896"/>
        <w:gridCol w:w="1932"/>
        <w:gridCol w:w="783"/>
        <w:gridCol w:w="655"/>
        <w:gridCol w:w="1727"/>
        <w:gridCol w:w="640"/>
        <w:gridCol w:w="744"/>
        <w:gridCol w:w="1891"/>
        <w:gridCol w:w="732"/>
      </w:tblGrid>
      <w:tr w:rsidR="00E7293C">
        <w:trPr>
          <w:trHeight w:val="662"/>
          <w:jc w:val="center"/>
        </w:trPr>
        <w:tc>
          <w:tcPr>
            <w:tcW w:w="10000" w:type="dxa"/>
            <w:gridSpan w:val="9"/>
            <w:tcBorders>
              <w:top w:val="nil"/>
              <w:left w:val="nil"/>
              <w:bottom w:val="nil"/>
              <w:right w:val="nil"/>
            </w:tcBorders>
            <w:tcMar>
              <w:top w:w="15" w:type="dxa"/>
              <w:left w:w="15" w:type="dxa"/>
              <w:right w:w="15" w:type="dxa"/>
            </w:tcMar>
            <w:vAlign w:val="center"/>
          </w:tcPr>
          <w:p w:rsidR="00E7293C" w:rsidRDefault="00E7293C">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一般公共预算财政拨款基本支出决算表</w:t>
            </w:r>
          </w:p>
        </w:tc>
      </w:tr>
      <w:tr w:rsidR="00E7293C">
        <w:trPr>
          <w:trHeight w:val="339"/>
          <w:jc w:val="center"/>
        </w:trPr>
        <w:tc>
          <w:tcPr>
            <w:tcW w:w="896"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1932" w:type="dxa"/>
            <w:tcBorders>
              <w:top w:val="nil"/>
              <w:left w:val="nil"/>
              <w:bottom w:val="nil"/>
              <w:right w:val="nil"/>
            </w:tcBorders>
            <w:tcMar>
              <w:top w:w="15" w:type="dxa"/>
              <w:left w:w="15" w:type="dxa"/>
              <w:right w:w="15" w:type="dxa"/>
            </w:tcMar>
            <w:vAlign w:val="bottom"/>
          </w:tcPr>
          <w:p w:rsidR="00E7293C" w:rsidRDefault="00E7293C">
            <w:pPr>
              <w:rPr>
                <w:rFonts w:ascii="Arial" w:hAnsi="Arial"/>
                <w:color w:val="000000"/>
                <w:sz w:val="20"/>
                <w:szCs w:val="20"/>
              </w:rPr>
            </w:pPr>
          </w:p>
        </w:tc>
        <w:tc>
          <w:tcPr>
            <w:tcW w:w="783"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655"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1727" w:type="dxa"/>
            <w:tcBorders>
              <w:top w:val="nil"/>
              <w:left w:val="nil"/>
              <w:bottom w:val="nil"/>
              <w:right w:val="nil"/>
            </w:tcBorders>
            <w:tcMar>
              <w:top w:w="15" w:type="dxa"/>
              <w:left w:w="15" w:type="dxa"/>
              <w:right w:w="15" w:type="dxa"/>
            </w:tcMar>
            <w:vAlign w:val="bottom"/>
          </w:tcPr>
          <w:p w:rsidR="00E7293C" w:rsidRDefault="00E7293C">
            <w:pPr>
              <w:rPr>
                <w:rFonts w:ascii="Arial" w:hAnsi="Arial"/>
                <w:color w:val="000000"/>
                <w:sz w:val="20"/>
                <w:szCs w:val="20"/>
              </w:rPr>
            </w:pPr>
          </w:p>
        </w:tc>
        <w:tc>
          <w:tcPr>
            <w:tcW w:w="640"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2623" w:type="dxa"/>
            <w:gridSpan w:val="2"/>
            <w:tcBorders>
              <w:top w:val="nil"/>
              <w:left w:val="nil"/>
              <w:bottom w:val="nil"/>
              <w:right w:val="nil"/>
            </w:tcBorders>
            <w:noWrap/>
            <w:tcMar>
              <w:top w:w="15" w:type="dxa"/>
              <w:left w:w="15" w:type="dxa"/>
              <w:right w:w="15" w:type="dxa"/>
            </w:tcMar>
            <w:vAlign w:val="bottom"/>
          </w:tcPr>
          <w:p w:rsidR="00E7293C" w:rsidRDefault="00E7293C">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公开</w:t>
            </w:r>
            <w:r>
              <w:rPr>
                <w:rFonts w:ascii="宋体" w:eastAsia="宋体" w:cs="宋体"/>
                <w:color w:val="000000"/>
                <w:kern w:val="0"/>
                <w:sz w:val="18"/>
                <w:szCs w:val="18"/>
              </w:rPr>
              <w:t>06</w:t>
            </w:r>
            <w:r>
              <w:rPr>
                <w:rFonts w:ascii="宋体" w:eastAsia="宋体" w:cs="宋体" w:hint="eastAsia"/>
                <w:color w:val="000000"/>
                <w:kern w:val="0"/>
                <w:sz w:val="18"/>
                <w:szCs w:val="18"/>
              </w:rPr>
              <w:t>表</w:t>
            </w:r>
          </w:p>
        </w:tc>
      </w:tr>
      <w:tr w:rsidR="00E7293C">
        <w:trPr>
          <w:trHeight w:val="339"/>
          <w:jc w:val="center"/>
        </w:trPr>
        <w:tc>
          <w:tcPr>
            <w:tcW w:w="5993" w:type="dxa"/>
            <w:gridSpan w:val="5"/>
            <w:tcBorders>
              <w:top w:val="nil"/>
              <w:left w:val="nil"/>
              <w:bottom w:val="nil"/>
              <w:right w:val="nil"/>
            </w:tcBorders>
            <w:noWrap/>
            <w:tcMar>
              <w:top w:w="15" w:type="dxa"/>
              <w:left w:w="15" w:type="dxa"/>
              <w:right w:w="15" w:type="dxa"/>
            </w:tcMar>
            <w:vAlign w:val="bottom"/>
          </w:tcPr>
          <w:p w:rsidR="00E7293C" w:rsidRDefault="00E7293C">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w:t>
            </w:r>
            <w:proofErr w:type="gramStart"/>
            <w:r>
              <w:rPr>
                <w:rFonts w:ascii="宋体" w:eastAsia="宋体" w:cs="宋体" w:hint="eastAsia"/>
                <w:color w:val="000000"/>
                <w:kern w:val="0"/>
                <w:sz w:val="20"/>
                <w:szCs w:val="20"/>
              </w:rPr>
              <w:t>解放道</w:t>
            </w:r>
            <w:proofErr w:type="gramEnd"/>
            <w:r>
              <w:rPr>
                <w:rFonts w:ascii="宋体" w:eastAsia="宋体" w:cs="宋体" w:hint="eastAsia"/>
                <w:color w:val="000000"/>
                <w:kern w:val="0"/>
                <w:sz w:val="20"/>
                <w:szCs w:val="20"/>
              </w:rPr>
              <w:t>街道办事处</w:t>
            </w:r>
          </w:p>
        </w:tc>
        <w:tc>
          <w:tcPr>
            <w:tcW w:w="640"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2623" w:type="dxa"/>
            <w:gridSpan w:val="2"/>
            <w:tcBorders>
              <w:top w:val="nil"/>
              <w:left w:val="nil"/>
              <w:bottom w:val="nil"/>
              <w:right w:val="nil"/>
            </w:tcBorders>
            <w:noWrap/>
            <w:tcMar>
              <w:top w:w="15" w:type="dxa"/>
              <w:left w:w="15" w:type="dxa"/>
              <w:right w:w="15" w:type="dxa"/>
            </w:tcMar>
            <w:vAlign w:val="bottom"/>
          </w:tcPr>
          <w:p w:rsidR="00E7293C" w:rsidRDefault="00E7293C">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金额单位：万元</w:t>
            </w:r>
          </w:p>
        </w:tc>
      </w:tr>
      <w:tr w:rsidR="00E7293C">
        <w:trPr>
          <w:trHeight w:val="362"/>
          <w:jc w:val="center"/>
        </w:trPr>
        <w:tc>
          <w:tcPr>
            <w:tcW w:w="361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人员经费</w:t>
            </w:r>
          </w:p>
        </w:tc>
        <w:tc>
          <w:tcPr>
            <w:tcW w:w="6389" w:type="dxa"/>
            <w:gridSpan w:val="6"/>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公用经费</w:t>
            </w:r>
          </w:p>
        </w:tc>
      </w:tr>
      <w:tr w:rsidR="00E7293C">
        <w:trPr>
          <w:trHeight w:val="362"/>
          <w:jc w:val="center"/>
        </w:trPr>
        <w:tc>
          <w:tcPr>
            <w:tcW w:w="89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932"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83"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科目编码</w:t>
            </w:r>
          </w:p>
        </w:tc>
        <w:tc>
          <w:tcPr>
            <w:tcW w:w="1727"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640"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891"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E7293C">
        <w:trPr>
          <w:trHeight w:val="624"/>
          <w:jc w:val="center"/>
        </w:trPr>
        <w:tc>
          <w:tcPr>
            <w:tcW w:w="89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293C" w:rsidRDefault="00E7293C"/>
        </w:tc>
        <w:tc>
          <w:tcPr>
            <w:tcW w:w="1932" w:type="dxa"/>
            <w:vMerge/>
            <w:tcBorders>
              <w:top w:val="nil"/>
              <w:left w:val="nil"/>
              <w:bottom w:val="single" w:sz="4" w:space="0" w:color="000000"/>
              <w:right w:val="single" w:sz="4" w:space="0" w:color="000000"/>
            </w:tcBorders>
            <w:tcMar>
              <w:top w:w="15" w:type="dxa"/>
              <w:left w:w="15" w:type="dxa"/>
              <w:right w:w="15" w:type="dxa"/>
            </w:tcMar>
            <w:vAlign w:val="center"/>
          </w:tcPr>
          <w:p w:rsidR="00E7293C" w:rsidRDefault="00E7293C"/>
        </w:tc>
        <w:tc>
          <w:tcPr>
            <w:tcW w:w="783" w:type="dxa"/>
            <w:vMerge/>
            <w:tcBorders>
              <w:top w:val="nil"/>
              <w:left w:val="nil"/>
              <w:bottom w:val="single" w:sz="4" w:space="0" w:color="000000"/>
              <w:right w:val="single" w:sz="4" w:space="0" w:color="000000"/>
            </w:tcBorders>
            <w:tcMar>
              <w:top w:w="15" w:type="dxa"/>
              <w:left w:w="15" w:type="dxa"/>
              <w:right w:w="15" w:type="dxa"/>
            </w:tcMar>
            <w:vAlign w:val="center"/>
          </w:tcPr>
          <w:p w:rsidR="00E7293C" w:rsidRDefault="00E7293C"/>
        </w:tc>
        <w:tc>
          <w:tcPr>
            <w:tcW w:w="655" w:type="dxa"/>
            <w:vMerge/>
            <w:tcBorders>
              <w:top w:val="nil"/>
              <w:left w:val="nil"/>
              <w:bottom w:val="single" w:sz="4" w:space="0" w:color="000000"/>
              <w:right w:val="single" w:sz="4" w:space="0" w:color="000000"/>
            </w:tcBorders>
            <w:tcMar>
              <w:top w:w="15" w:type="dxa"/>
              <w:left w:w="15" w:type="dxa"/>
              <w:right w:w="15" w:type="dxa"/>
            </w:tcMar>
            <w:vAlign w:val="center"/>
          </w:tcPr>
          <w:p w:rsidR="00E7293C" w:rsidRDefault="00E7293C"/>
        </w:tc>
        <w:tc>
          <w:tcPr>
            <w:tcW w:w="1727" w:type="dxa"/>
            <w:vMerge/>
            <w:tcBorders>
              <w:top w:val="nil"/>
              <w:left w:val="nil"/>
              <w:bottom w:val="single" w:sz="4" w:space="0" w:color="000000"/>
              <w:right w:val="single" w:sz="4" w:space="0" w:color="000000"/>
            </w:tcBorders>
            <w:tcMar>
              <w:top w:w="15" w:type="dxa"/>
              <w:left w:w="15" w:type="dxa"/>
              <w:right w:w="15" w:type="dxa"/>
            </w:tcMar>
            <w:vAlign w:val="center"/>
          </w:tcPr>
          <w:p w:rsidR="00E7293C" w:rsidRDefault="00E7293C"/>
        </w:tc>
        <w:tc>
          <w:tcPr>
            <w:tcW w:w="640" w:type="dxa"/>
            <w:vMerge/>
            <w:tcBorders>
              <w:top w:val="nil"/>
              <w:left w:val="nil"/>
              <w:bottom w:val="single" w:sz="4" w:space="0" w:color="000000"/>
              <w:right w:val="single" w:sz="4" w:space="0" w:color="000000"/>
            </w:tcBorders>
            <w:tcMar>
              <w:top w:w="15" w:type="dxa"/>
              <w:left w:w="15" w:type="dxa"/>
              <w:right w:w="15" w:type="dxa"/>
            </w:tcMar>
            <w:vAlign w:val="center"/>
          </w:tcPr>
          <w:p w:rsidR="00E7293C" w:rsidRDefault="00E7293C"/>
        </w:tc>
        <w:tc>
          <w:tcPr>
            <w:tcW w:w="744" w:type="dxa"/>
            <w:vMerge/>
            <w:tcBorders>
              <w:top w:val="nil"/>
              <w:left w:val="nil"/>
              <w:bottom w:val="single" w:sz="4" w:space="0" w:color="000000"/>
              <w:right w:val="single" w:sz="4" w:space="0" w:color="000000"/>
            </w:tcBorders>
            <w:tcMar>
              <w:top w:w="15" w:type="dxa"/>
              <w:left w:w="15" w:type="dxa"/>
              <w:right w:w="15" w:type="dxa"/>
            </w:tcMar>
            <w:vAlign w:val="center"/>
          </w:tcPr>
          <w:p w:rsidR="00E7293C" w:rsidRDefault="00E7293C"/>
        </w:tc>
        <w:tc>
          <w:tcPr>
            <w:tcW w:w="1891" w:type="dxa"/>
            <w:vMerge/>
            <w:tcBorders>
              <w:top w:val="nil"/>
              <w:left w:val="nil"/>
              <w:bottom w:val="single" w:sz="4" w:space="0" w:color="000000"/>
              <w:right w:val="single" w:sz="4" w:space="0" w:color="000000"/>
            </w:tcBorders>
            <w:tcMar>
              <w:top w:w="15" w:type="dxa"/>
              <w:left w:w="15" w:type="dxa"/>
              <w:right w:w="15" w:type="dxa"/>
            </w:tcMar>
            <w:vAlign w:val="center"/>
          </w:tcPr>
          <w:p w:rsidR="00E7293C" w:rsidRDefault="00E7293C"/>
        </w:tc>
        <w:tc>
          <w:tcPr>
            <w:tcW w:w="732" w:type="dxa"/>
            <w:vMerge/>
            <w:tcBorders>
              <w:top w:val="nil"/>
              <w:left w:val="nil"/>
              <w:bottom w:val="single" w:sz="4" w:space="0" w:color="000000"/>
              <w:right w:val="single" w:sz="4" w:space="0" w:color="000000"/>
            </w:tcBorders>
            <w:tcMar>
              <w:top w:w="15" w:type="dxa"/>
              <w:left w:w="15" w:type="dxa"/>
              <w:right w:w="15" w:type="dxa"/>
            </w:tcMar>
            <w:vAlign w:val="center"/>
          </w:tcPr>
          <w:p w:rsidR="00E7293C" w:rsidRDefault="00E7293C"/>
        </w:tc>
      </w:tr>
      <w:tr w:rsidR="00E7293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工资福利支出</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color w:val="000000"/>
                <w:sz w:val="13"/>
                <w:szCs w:val="13"/>
              </w:rPr>
              <w:t>1,986.02</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w:t>
            </w:r>
          </w:p>
        </w:tc>
        <w:tc>
          <w:tcPr>
            <w:tcW w:w="1727"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商品和服务支出</w:t>
            </w:r>
          </w:p>
        </w:tc>
        <w:tc>
          <w:tcPr>
            <w:tcW w:w="6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color w:val="000000"/>
                <w:sz w:val="13"/>
                <w:szCs w:val="13"/>
              </w:rPr>
              <w:t>238.84</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债务利息及费用支出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80" w:lineRule="exact"/>
              <w:jc w:val="right"/>
              <w:rPr>
                <w:rFonts w:ascii="宋体" w:eastAsia="宋体" w:cs="宋体"/>
                <w:color w:val="000000"/>
                <w:sz w:val="20"/>
                <w:szCs w:val="20"/>
              </w:rPr>
            </w:pPr>
          </w:p>
        </w:tc>
      </w:tr>
      <w:tr w:rsidR="00E7293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30101</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基本工资</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color w:val="000000"/>
                <w:sz w:val="13"/>
                <w:szCs w:val="13"/>
              </w:rPr>
              <w:t>536.26</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30201</w:t>
            </w:r>
          </w:p>
        </w:tc>
        <w:tc>
          <w:tcPr>
            <w:tcW w:w="1727"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办公费</w:t>
            </w:r>
          </w:p>
        </w:tc>
        <w:tc>
          <w:tcPr>
            <w:tcW w:w="6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color w:val="000000"/>
                <w:sz w:val="13"/>
                <w:szCs w:val="13"/>
              </w:rPr>
              <w:t>103.26</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30701</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国内债务付息</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80" w:lineRule="exact"/>
              <w:jc w:val="right"/>
              <w:rPr>
                <w:rFonts w:ascii="宋体" w:eastAsia="宋体" w:cs="宋体"/>
                <w:color w:val="000000"/>
                <w:sz w:val="20"/>
                <w:szCs w:val="20"/>
              </w:rPr>
            </w:pPr>
          </w:p>
        </w:tc>
      </w:tr>
      <w:tr w:rsidR="00E7293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30102</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津贴补贴</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color w:val="000000"/>
                <w:sz w:val="13"/>
                <w:szCs w:val="13"/>
              </w:rPr>
              <w:t>619.15</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30202</w:t>
            </w:r>
          </w:p>
        </w:tc>
        <w:tc>
          <w:tcPr>
            <w:tcW w:w="1727"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印刷费</w:t>
            </w:r>
          </w:p>
        </w:tc>
        <w:tc>
          <w:tcPr>
            <w:tcW w:w="6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rFonts w:hint="eastAsia"/>
                <w:color w:val="000000"/>
                <w:sz w:val="13"/>
                <w:szCs w:val="13"/>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30702</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国外债务付息</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80" w:lineRule="exact"/>
              <w:jc w:val="right"/>
              <w:rPr>
                <w:rFonts w:ascii="宋体" w:eastAsia="宋体" w:cs="宋体"/>
                <w:color w:val="000000"/>
                <w:sz w:val="20"/>
                <w:szCs w:val="20"/>
              </w:rPr>
            </w:pPr>
          </w:p>
        </w:tc>
      </w:tr>
      <w:tr w:rsidR="00E7293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30103</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奖金</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color w:val="000000"/>
                <w:sz w:val="13"/>
                <w:szCs w:val="13"/>
              </w:rPr>
              <w:t>201.41</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30203</w:t>
            </w:r>
          </w:p>
        </w:tc>
        <w:tc>
          <w:tcPr>
            <w:tcW w:w="1727"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咨询费</w:t>
            </w:r>
          </w:p>
        </w:tc>
        <w:tc>
          <w:tcPr>
            <w:tcW w:w="6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rFonts w:hint="eastAsia"/>
                <w:color w:val="000000"/>
                <w:sz w:val="13"/>
                <w:szCs w:val="13"/>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资本性支出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80" w:lineRule="exact"/>
              <w:jc w:val="right"/>
              <w:rPr>
                <w:rFonts w:ascii="宋体" w:eastAsia="宋体" w:cs="宋体"/>
                <w:color w:val="000000"/>
                <w:sz w:val="20"/>
                <w:szCs w:val="20"/>
              </w:rPr>
            </w:pPr>
          </w:p>
        </w:tc>
      </w:tr>
      <w:tr w:rsidR="00E7293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30106</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伙食补助费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rFonts w:hint="eastAsia"/>
                <w:color w:val="000000"/>
                <w:sz w:val="13"/>
                <w:szCs w:val="13"/>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30204</w:t>
            </w:r>
          </w:p>
        </w:tc>
        <w:tc>
          <w:tcPr>
            <w:tcW w:w="1727"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手续费</w:t>
            </w:r>
          </w:p>
        </w:tc>
        <w:tc>
          <w:tcPr>
            <w:tcW w:w="6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rFonts w:hint="eastAsia"/>
                <w:color w:val="000000"/>
                <w:sz w:val="13"/>
                <w:szCs w:val="13"/>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31001</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房屋建筑物购建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80" w:lineRule="exact"/>
              <w:jc w:val="right"/>
              <w:rPr>
                <w:rFonts w:ascii="宋体" w:eastAsia="宋体" w:cs="宋体"/>
                <w:color w:val="000000"/>
                <w:sz w:val="20"/>
                <w:szCs w:val="20"/>
              </w:rPr>
            </w:pPr>
          </w:p>
        </w:tc>
      </w:tr>
      <w:tr w:rsidR="00E7293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30107</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绩效工资</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color w:val="000000"/>
                <w:sz w:val="13"/>
                <w:szCs w:val="13"/>
              </w:rPr>
              <w:t>93.98</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30205</w:t>
            </w:r>
          </w:p>
        </w:tc>
        <w:tc>
          <w:tcPr>
            <w:tcW w:w="1727"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水费</w:t>
            </w:r>
          </w:p>
        </w:tc>
        <w:tc>
          <w:tcPr>
            <w:tcW w:w="6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color w:val="000000"/>
                <w:sz w:val="13"/>
                <w:szCs w:val="13"/>
              </w:rPr>
              <w:t>0.37</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31002</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办公设备购置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80" w:lineRule="exact"/>
              <w:jc w:val="right"/>
              <w:rPr>
                <w:rFonts w:ascii="宋体" w:eastAsia="宋体" w:cs="宋体"/>
                <w:color w:val="000000"/>
                <w:sz w:val="20"/>
                <w:szCs w:val="20"/>
              </w:rPr>
            </w:pPr>
          </w:p>
        </w:tc>
      </w:tr>
      <w:tr w:rsidR="00E7293C">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30108</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机关事业单位基本养老保险缴费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color w:val="000000"/>
                <w:sz w:val="13"/>
                <w:szCs w:val="13"/>
              </w:rPr>
              <w:t>370.92</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30206</w:t>
            </w:r>
          </w:p>
        </w:tc>
        <w:tc>
          <w:tcPr>
            <w:tcW w:w="1727"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电费</w:t>
            </w:r>
          </w:p>
        </w:tc>
        <w:tc>
          <w:tcPr>
            <w:tcW w:w="6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color w:val="000000"/>
                <w:sz w:val="13"/>
                <w:szCs w:val="13"/>
              </w:rPr>
              <w:t>4.36</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31003</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专用设备购置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80" w:lineRule="exact"/>
              <w:jc w:val="right"/>
              <w:rPr>
                <w:rFonts w:ascii="宋体" w:eastAsia="宋体" w:cs="宋体"/>
                <w:color w:val="000000"/>
                <w:sz w:val="20"/>
                <w:szCs w:val="20"/>
              </w:rPr>
            </w:pPr>
          </w:p>
        </w:tc>
      </w:tr>
      <w:tr w:rsidR="00E7293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30109</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职业年金缴费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rFonts w:hint="eastAsia"/>
                <w:color w:val="000000"/>
                <w:sz w:val="13"/>
                <w:szCs w:val="13"/>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30207</w:t>
            </w:r>
          </w:p>
        </w:tc>
        <w:tc>
          <w:tcPr>
            <w:tcW w:w="1727"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邮电费</w:t>
            </w:r>
          </w:p>
        </w:tc>
        <w:tc>
          <w:tcPr>
            <w:tcW w:w="6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color w:val="000000"/>
                <w:sz w:val="13"/>
                <w:szCs w:val="13"/>
              </w:rPr>
              <w:t>59.03</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31005</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基础设施建设</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80" w:lineRule="exact"/>
              <w:jc w:val="right"/>
              <w:rPr>
                <w:rFonts w:ascii="宋体" w:eastAsia="宋体" w:cs="宋体"/>
                <w:color w:val="000000"/>
                <w:sz w:val="20"/>
                <w:szCs w:val="20"/>
              </w:rPr>
            </w:pPr>
          </w:p>
        </w:tc>
      </w:tr>
      <w:tr w:rsidR="00E7293C">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30110</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职工基本医疗保险缴费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color w:val="000000"/>
                <w:sz w:val="13"/>
                <w:szCs w:val="13"/>
              </w:rPr>
              <w:t>65.54</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30208</w:t>
            </w:r>
          </w:p>
        </w:tc>
        <w:tc>
          <w:tcPr>
            <w:tcW w:w="1727"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取暖费</w:t>
            </w:r>
          </w:p>
        </w:tc>
        <w:tc>
          <w:tcPr>
            <w:tcW w:w="6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rFonts w:hint="eastAsia"/>
                <w:color w:val="000000"/>
                <w:sz w:val="13"/>
                <w:szCs w:val="13"/>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31006</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大型修缮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80" w:lineRule="exact"/>
              <w:jc w:val="right"/>
              <w:rPr>
                <w:rFonts w:ascii="宋体" w:eastAsia="宋体" w:cs="宋体"/>
                <w:color w:val="000000"/>
                <w:sz w:val="20"/>
                <w:szCs w:val="20"/>
              </w:rPr>
            </w:pPr>
          </w:p>
        </w:tc>
      </w:tr>
      <w:tr w:rsidR="00E7293C">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30111</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公务员医疗补助缴费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rFonts w:hint="eastAsia"/>
                <w:color w:val="000000"/>
                <w:sz w:val="13"/>
                <w:szCs w:val="13"/>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30209</w:t>
            </w:r>
          </w:p>
        </w:tc>
        <w:tc>
          <w:tcPr>
            <w:tcW w:w="1727"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物业管理费</w:t>
            </w:r>
          </w:p>
        </w:tc>
        <w:tc>
          <w:tcPr>
            <w:tcW w:w="6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rFonts w:hint="eastAsia"/>
                <w:color w:val="000000"/>
                <w:sz w:val="13"/>
                <w:szCs w:val="13"/>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31007</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信息网络及软件购置更新</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80" w:lineRule="exact"/>
              <w:jc w:val="right"/>
              <w:rPr>
                <w:rFonts w:ascii="宋体" w:eastAsia="宋体" w:cs="宋体"/>
                <w:color w:val="000000"/>
                <w:sz w:val="20"/>
                <w:szCs w:val="20"/>
              </w:rPr>
            </w:pPr>
          </w:p>
        </w:tc>
      </w:tr>
      <w:tr w:rsidR="00E7293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30112</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其他社会保障缴费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rFonts w:hint="eastAsia"/>
                <w:color w:val="000000"/>
                <w:sz w:val="13"/>
                <w:szCs w:val="13"/>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30211</w:t>
            </w:r>
          </w:p>
        </w:tc>
        <w:tc>
          <w:tcPr>
            <w:tcW w:w="1727"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差旅费</w:t>
            </w:r>
          </w:p>
        </w:tc>
        <w:tc>
          <w:tcPr>
            <w:tcW w:w="6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rFonts w:hint="eastAsia"/>
                <w:color w:val="000000"/>
                <w:sz w:val="13"/>
                <w:szCs w:val="13"/>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31008</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物资储备</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80" w:lineRule="exact"/>
              <w:jc w:val="right"/>
              <w:rPr>
                <w:rFonts w:ascii="宋体" w:eastAsia="宋体" w:cs="宋体"/>
                <w:color w:val="000000"/>
                <w:sz w:val="20"/>
                <w:szCs w:val="20"/>
              </w:rPr>
            </w:pPr>
          </w:p>
        </w:tc>
      </w:tr>
      <w:tr w:rsidR="00E7293C">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30113</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住房公积金</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color w:val="000000"/>
                <w:sz w:val="13"/>
                <w:szCs w:val="13"/>
              </w:rPr>
              <w:t>98.76</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30212</w:t>
            </w:r>
          </w:p>
        </w:tc>
        <w:tc>
          <w:tcPr>
            <w:tcW w:w="1727"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因公出国（境）费用</w:t>
            </w:r>
          </w:p>
        </w:tc>
        <w:tc>
          <w:tcPr>
            <w:tcW w:w="6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rFonts w:hint="eastAsia"/>
                <w:color w:val="000000"/>
                <w:sz w:val="13"/>
                <w:szCs w:val="13"/>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土地补偿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80" w:lineRule="exact"/>
              <w:jc w:val="right"/>
              <w:rPr>
                <w:rFonts w:ascii="宋体" w:eastAsia="宋体" w:cs="宋体"/>
                <w:color w:val="000000"/>
                <w:sz w:val="20"/>
                <w:szCs w:val="20"/>
              </w:rPr>
            </w:pPr>
          </w:p>
        </w:tc>
      </w:tr>
      <w:tr w:rsidR="00E7293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30114</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医疗费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rFonts w:hint="eastAsia"/>
                <w:color w:val="000000"/>
                <w:sz w:val="13"/>
                <w:szCs w:val="13"/>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30213</w:t>
            </w:r>
          </w:p>
        </w:tc>
        <w:tc>
          <w:tcPr>
            <w:tcW w:w="1727"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维修（护）费</w:t>
            </w:r>
          </w:p>
        </w:tc>
        <w:tc>
          <w:tcPr>
            <w:tcW w:w="6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rFonts w:hint="eastAsia"/>
                <w:color w:val="000000"/>
                <w:sz w:val="13"/>
                <w:szCs w:val="13"/>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31010</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安置补助</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80" w:lineRule="exact"/>
              <w:jc w:val="right"/>
              <w:rPr>
                <w:rFonts w:ascii="宋体" w:eastAsia="宋体" w:cs="宋体"/>
                <w:color w:val="000000"/>
                <w:sz w:val="20"/>
                <w:szCs w:val="20"/>
              </w:rPr>
            </w:pPr>
          </w:p>
        </w:tc>
      </w:tr>
      <w:tr w:rsidR="00E7293C">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30199</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其他工资福利支出</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rFonts w:hint="eastAsia"/>
                <w:color w:val="000000"/>
                <w:sz w:val="13"/>
                <w:szCs w:val="13"/>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30214</w:t>
            </w:r>
          </w:p>
        </w:tc>
        <w:tc>
          <w:tcPr>
            <w:tcW w:w="1727"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租赁费</w:t>
            </w:r>
          </w:p>
        </w:tc>
        <w:tc>
          <w:tcPr>
            <w:tcW w:w="6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rFonts w:hint="eastAsia"/>
                <w:color w:val="000000"/>
                <w:sz w:val="13"/>
                <w:szCs w:val="13"/>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31011</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地上附着物和青苗补偿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80" w:lineRule="exact"/>
              <w:jc w:val="right"/>
              <w:rPr>
                <w:rFonts w:ascii="宋体" w:eastAsia="宋体" w:cs="宋体"/>
                <w:color w:val="000000"/>
                <w:sz w:val="20"/>
                <w:szCs w:val="20"/>
              </w:rPr>
            </w:pPr>
          </w:p>
        </w:tc>
      </w:tr>
      <w:tr w:rsidR="00E7293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对个人和家庭的补助</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color w:val="000000"/>
                <w:sz w:val="13"/>
                <w:szCs w:val="13"/>
              </w:rPr>
              <w:t>23.04</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30215</w:t>
            </w:r>
          </w:p>
        </w:tc>
        <w:tc>
          <w:tcPr>
            <w:tcW w:w="1727"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会议费</w:t>
            </w:r>
          </w:p>
        </w:tc>
        <w:tc>
          <w:tcPr>
            <w:tcW w:w="6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rFonts w:hint="eastAsia"/>
                <w:color w:val="000000"/>
                <w:sz w:val="13"/>
                <w:szCs w:val="13"/>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31012</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拆迁补偿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80" w:lineRule="exact"/>
              <w:jc w:val="right"/>
              <w:rPr>
                <w:rFonts w:ascii="宋体" w:eastAsia="宋体" w:cs="宋体"/>
                <w:color w:val="000000"/>
                <w:sz w:val="20"/>
                <w:szCs w:val="20"/>
              </w:rPr>
            </w:pPr>
          </w:p>
        </w:tc>
      </w:tr>
      <w:tr w:rsidR="00E7293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30301</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离休费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rFonts w:hint="eastAsia"/>
                <w:color w:val="000000"/>
                <w:sz w:val="13"/>
                <w:szCs w:val="13"/>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30216</w:t>
            </w:r>
          </w:p>
        </w:tc>
        <w:tc>
          <w:tcPr>
            <w:tcW w:w="1727"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培训费</w:t>
            </w:r>
          </w:p>
        </w:tc>
        <w:tc>
          <w:tcPr>
            <w:tcW w:w="6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rFonts w:hint="eastAsia"/>
                <w:color w:val="000000"/>
                <w:sz w:val="13"/>
                <w:szCs w:val="13"/>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31013</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公务用车购置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80" w:lineRule="exact"/>
              <w:jc w:val="right"/>
              <w:rPr>
                <w:rFonts w:ascii="宋体" w:eastAsia="宋体" w:cs="宋体"/>
                <w:color w:val="000000"/>
                <w:sz w:val="20"/>
                <w:szCs w:val="20"/>
              </w:rPr>
            </w:pPr>
          </w:p>
        </w:tc>
      </w:tr>
      <w:tr w:rsidR="00E7293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30302</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退休费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rFonts w:hint="eastAsia"/>
                <w:color w:val="000000"/>
                <w:sz w:val="13"/>
                <w:szCs w:val="13"/>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220" w:lineRule="exact"/>
              <w:jc w:val="left"/>
              <w:rPr>
                <w:rFonts w:ascii="宋体" w:eastAsia="宋体" w:cs="宋体"/>
                <w:color w:val="000000"/>
                <w:sz w:val="20"/>
                <w:szCs w:val="20"/>
              </w:rPr>
            </w:pPr>
          </w:p>
        </w:tc>
        <w:tc>
          <w:tcPr>
            <w:tcW w:w="1727"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公务接待费</w:t>
            </w:r>
          </w:p>
        </w:tc>
        <w:tc>
          <w:tcPr>
            <w:tcW w:w="6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rFonts w:hint="eastAsia"/>
                <w:color w:val="000000"/>
                <w:sz w:val="13"/>
                <w:szCs w:val="13"/>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其他交通工具购置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80" w:lineRule="exact"/>
              <w:jc w:val="right"/>
              <w:rPr>
                <w:rFonts w:ascii="宋体" w:eastAsia="宋体" w:cs="宋体"/>
                <w:color w:val="000000"/>
                <w:sz w:val="20"/>
                <w:szCs w:val="20"/>
              </w:rPr>
            </w:pPr>
          </w:p>
        </w:tc>
      </w:tr>
      <w:tr w:rsidR="00E7293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30303</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退职（役）费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rFonts w:hint="eastAsia"/>
                <w:color w:val="000000"/>
                <w:sz w:val="13"/>
                <w:szCs w:val="13"/>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30218</w:t>
            </w:r>
          </w:p>
        </w:tc>
        <w:tc>
          <w:tcPr>
            <w:tcW w:w="1727"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专用材料费</w:t>
            </w:r>
          </w:p>
        </w:tc>
        <w:tc>
          <w:tcPr>
            <w:tcW w:w="6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rFonts w:hint="eastAsia"/>
                <w:color w:val="000000"/>
                <w:sz w:val="13"/>
                <w:szCs w:val="13"/>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31021</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文物和陈列品购置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80" w:lineRule="exact"/>
              <w:jc w:val="right"/>
              <w:rPr>
                <w:rFonts w:ascii="宋体" w:eastAsia="宋体" w:cs="宋体"/>
                <w:color w:val="000000"/>
                <w:sz w:val="20"/>
                <w:szCs w:val="20"/>
              </w:rPr>
            </w:pPr>
          </w:p>
        </w:tc>
      </w:tr>
      <w:tr w:rsidR="00E7293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30304</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抚恤金</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color w:val="000000"/>
                <w:sz w:val="13"/>
                <w:szCs w:val="13"/>
              </w:rPr>
              <w:t>23.04</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30224</w:t>
            </w:r>
          </w:p>
        </w:tc>
        <w:tc>
          <w:tcPr>
            <w:tcW w:w="1727"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被装购置费</w:t>
            </w:r>
          </w:p>
        </w:tc>
        <w:tc>
          <w:tcPr>
            <w:tcW w:w="6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rFonts w:hint="eastAsia"/>
                <w:color w:val="000000"/>
                <w:sz w:val="13"/>
                <w:szCs w:val="13"/>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31022</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无形资产购置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80" w:lineRule="exact"/>
              <w:jc w:val="right"/>
              <w:rPr>
                <w:rFonts w:ascii="宋体" w:eastAsia="宋体" w:cs="宋体"/>
                <w:color w:val="000000"/>
                <w:sz w:val="20"/>
                <w:szCs w:val="20"/>
              </w:rPr>
            </w:pPr>
          </w:p>
        </w:tc>
      </w:tr>
      <w:tr w:rsidR="00E7293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30305</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生活补助</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rFonts w:hint="eastAsia"/>
                <w:color w:val="000000"/>
                <w:sz w:val="13"/>
                <w:szCs w:val="13"/>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30225</w:t>
            </w:r>
          </w:p>
        </w:tc>
        <w:tc>
          <w:tcPr>
            <w:tcW w:w="1727"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专用燃料费</w:t>
            </w:r>
          </w:p>
        </w:tc>
        <w:tc>
          <w:tcPr>
            <w:tcW w:w="6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rFonts w:hint="eastAsia"/>
                <w:color w:val="000000"/>
                <w:sz w:val="13"/>
                <w:szCs w:val="13"/>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31099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其他资本性支出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80" w:lineRule="exact"/>
              <w:jc w:val="right"/>
              <w:rPr>
                <w:rFonts w:ascii="宋体" w:eastAsia="宋体" w:cs="宋体"/>
                <w:color w:val="000000"/>
                <w:sz w:val="20"/>
                <w:szCs w:val="20"/>
              </w:rPr>
            </w:pPr>
          </w:p>
        </w:tc>
      </w:tr>
      <w:tr w:rsidR="00E7293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30306</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救济费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rFonts w:hint="eastAsia"/>
                <w:color w:val="000000"/>
                <w:sz w:val="13"/>
                <w:szCs w:val="13"/>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30226</w:t>
            </w:r>
          </w:p>
        </w:tc>
        <w:tc>
          <w:tcPr>
            <w:tcW w:w="1727"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劳务费</w:t>
            </w:r>
          </w:p>
        </w:tc>
        <w:tc>
          <w:tcPr>
            <w:tcW w:w="6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rFonts w:hint="eastAsia"/>
                <w:color w:val="000000"/>
                <w:sz w:val="13"/>
                <w:szCs w:val="13"/>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80" w:lineRule="exact"/>
              <w:jc w:val="right"/>
              <w:rPr>
                <w:rFonts w:ascii="宋体" w:eastAsia="宋体" w:cs="宋体"/>
                <w:color w:val="000000"/>
                <w:sz w:val="20"/>
                <w:szCs w:val="20"/>
              </w:rPr>
            </w:pPr>
          </w:p>
        </w:tc>
      </w:tr>
      <w:tr w:rsidR="00E7293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30307</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医疗费补助</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rFonts w:hint="eastAsia"/>
                <w:color w:val="000000"/>
                <w:sz w:val="15"/>
                <w:szCs w:val="15"/>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30227</w:t>
            </w:r>
          </w:p>
        </w:tc>
        <w:tc>
          <w:tcPr>
            <w:tcW w:w="1727"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委托业务费</w:t>
            </w:r>
          </w:p>
        </w:tc>
        <w:tc>
          <w:tcPr>
            <w:tcW w:w="6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rFonts w:hint="eastAsia"/>
                <w:color w:val="000000"/>
                <w:sz w:val="13"/>
                <w:szCs w:val="13"/>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39906</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赠与</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80" w:lineRule="exact"/>
              <w:jc w:val="right"/>
              <w:rPr>
                <w:rFonts w:ascii="宋体" w:eastAsia="宋体" w:cs="宋体"/>
                <w:color w:val="000000"/>
                <w:sz w:val="20"/>
                <w:szCs w:val="20"/>
              </w:rPr>
            </w:pPr>
          </w:p>
        </w:tc>
      </w:tr>
      <w:tr w:rsidR="00E7293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30308</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助学金</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rFonts w:hint="eastAsia"/>
                <w:color w:val="000000"/>
                <w:sz w:val="15"/>
                <w:szCs w:val="15"/>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30228</w:t>
            </w:r>
          </w:p>
        </w:tc>
        <w:tc>
          <w:tcPr>
            <w:tcW w:w="1727"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工会经费</w:t>
            </w:r>
          </w:p>
        </w:tc>
        <w:tc>
          <w:tcPr>
            <w:tcW w:w="6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color w:val="000000"/>
                <w:sz w:val="13"/>
                <w:szCs w:val="13"/>
              </w:rPr>
              <w:t>10.41</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39907</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国家赔偿费用支出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80" w:lineRule="exact"/>
              <w:jc w:val="right"/>
              <w:rPr>
                <w:rFonts w:ascii="宋体" w:eastAsia="宋体" w:cs="宋体"/>
                <w:color w:val="000000"/>
                <w:sz w:val="15"/>
                <w:szCs w:val="15"/>
              </w:rPr>
            </w:pPr>
          </w:p>
        </w:tc>
      </w:tr>
      <w:tr w:rsidR="00E7293C">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30309</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奖励金</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rFonts w:hint="eastAsia"/>
                <w:color w:val="000000"/>
                <w:sz w:val="15"/>
                <w:szCs w:val="15"/>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30229</w:t>
            </w:r>
          </w:p>
        </w:tc>
        <w:tc>
          <w:tcPr>
            <w:tcW w:w="1727"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福利费</w:t>
            </w:r>
          </w:p>
        </w:tc>
        <w:tc>
          <w:tcPr>
            <w:tcW w:w="6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rFonts w:hint="eastAsia"/>
                <w:color w:val="000000"/>
                <w:sz w:val="13"/>
                <w:szCs w:val="13"/>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39908</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对民间非营利组织和群众性自治组织补贴</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80" w:lineRule="exact"/>
              <w:jc w:val="right"/>
              <w:rPr>
                <w:rFonts w:ascii="宋体" w:eastAsia="宋体" w:cs="宋体"/>
                <w:color w:val="000000"/>
                <w:sz w:val="15"/>
                <w:szCs w:val="15"/>
              </w:rPr>
            </w:pPr>
          </w:p>
        </w:tc>
      </w:tr>
      <w:tr w:rsidR="00E7293C">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30310</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个人农业生产补贴</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rFonts w:hint="eastAsia"/>
                <w:color w:val="000000"/>
                <w:sz w:val="15"/>
                <w:szCs w:val="15"/>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30231</w:t>
            </w:r>
          </w:p>
        </w:tc>
        <w:tc>
          <w:tcPr>
            <w:tcW w:w="1727"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公务用车运行维护费</w:t>
            </w:r>
          </w:p>
        </w:tc>
        <w:tc>
          <w:tcPr>
            <w:tcW w:w="6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color w:val="000000"/>
                <w:sz w:val="13"/>
                <w:szCs w:val="13"/>
              </w:rPr>
              <w:t>3.29</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39999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80" w:lineRule="exact"/>
              <w:jc w:val="right"/>
              <w:rPr>
                <w:rFonts w:ascii="宋体" w:eastAsia="宋体" w:cs="宋体"/>
                <w:color w:val="000000"/>
                <w:sz w:val="15"/>
                <w:szCs w:val="15"/>
              </w:rPr>
            </w:pPr>
          </w:p>
        </w:tc>
      </w:tr>
      <w:tr w:rsidR="00E7293C">
        <w:trPr>
          <w:trHeight w:val="369"/>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30399</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其他对个人和家庭的补助</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5"/>
                <w:szCs w:val="15"/>
              </w:rPr>
            </w:pPr>
            <w:r>
              <w:rPr>
                <w:rFonts w:hint="eastAsia"/>
                <w:color w:val="000000"/>
                <w:sz w:val="15"/>
                <w:szCs w:val="15"/>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30239</w:t>
            </w:r>
          </w:p>
        </w:tc>
        <w:tc>
          <w:tcPr>
            <w:tcW w:w="1727"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其他交通费用</w:t>
            </w:r>
          </w:p>
        </w:tc>
        <w:tc>
          <w:tcPr>
            <w:tcW w:w="6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13"/>
                <w:szCs w:val="13"/>
              </w:rPr>
            </w:pPr>
            <w:r>
              <w:rPr>
                <w:color w:val="000000"/>
                <w:sz w:val="13"/>
                <w:szCs w:val="13"/>
              </w:rPr>
              <w:t>58.11</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220" w:lineRule="exact"/>
              <w:jc w:val="left"/>
              <w:rPr>
                <w:rFonts w:ascii="宋体" w:eastAsia="宋体" w:cs="宋体"/>
                <w:color w:val="000000"/>
                <w:sz w:val="20"/>
                <w:szCs w:val="20"/>
              </w:rPr>
            </w:pP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80" w:lineRule="exact"/>
              <w:jc w:val="right"/>
              <w:rPr>
                <w:rFonts w:ascii="宋体" w:eastAsia="宋体" w:cs="宋体"/>
                <w:color w:val="000000"/>
                <w:sz w:val="15"/>
                <w:szCs w:val="15"/>
              </w:rPr>
            </w:pPr>
          </w:p>
        </w:tc>
      </w:tr>
      <w:tr w:rsidR="00E7293C">
        <w:trPr>
          <w:trHeight w:val="240"/>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jc w:val="left"/>
              <w:rPr>
                <w:rFonts w:ascii="宋体" w:eastAsia="宋体" w:cs="宋体"/>
                <w:color w:val="000000"/>
                <w:sz w:val="15"/>
                <w:szCs w:val="15"/>
              </w:rPr>
            </w:pP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spacing w:line="160" w:lineRule="exact"/>
              <w:jc w:val="left"/>
              <w:rPr>
                <w:rFonts w:ascii="宋体" w:eastAsia="宋体" w:cs="宋体"/>
                <w:color w:val="000000"/>
                <w:sz w:val="15"/>
                <w:szCs w:val="15"/>
              </w:rPr>
            </w:pP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jc w:val="right"/>
              <w:rPr>
                <w:rFonts w:ascii="宋体" w:eastAsia="宋体"/>
                <w:color w:val="000000"/>
                <w:sz w:val="15"/>
                <w:szCs w:val="15"/>
              </w:rPr>
            </w:pPr>
            <w:r>
              <w:rPr>
                <w:rFonts w:hint="eastAsia"/>
                <w:color w:val="000000"/>
                <w:sz w:val="15"/>
                <w:szCs w:val="15"/>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160" w:lineRule="exact"/>
              <w:jc w:val="left"/>
              <w:textAlignment w:val="center"/>
              <w:rPr>
                <w:rFonts w:ascii="宋体" w:eastAsia="宋体" w:cs="宋体"/>
                <w:color w:val="000000"/>
                <w:sz w:val="20"/>
                <w:szCs w:val="20"/>
              </w:rPr>
            </w:pPr>
            <w:r>
              <w:rPr>
                <w:rFonts w:ascii="宋体" w:eastAsia="宋体" w:cs="宋体"/>
                <w:color w:val="000000"/>
                <w:kern w:val="0"/>
                <w:sz w:val="20"/>
                <w:szCs w:val="20"/>
              </w:rPr>
              <w:t>30240</w:t>
            </w:r>
          </w:p>
        </w:tc>
        <w:tc>
          <w:tcPr>
            <w:tcW w:w="1727"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16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税金及附加费用</w:t>
            </w:r>
          </w:p>
        </w:tc>
        <w:tc>
          <w:tcPr>
            <w:tcW w:w="6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jc w:val="right"/>
              <w:rPr>
                <w:rFonts w:ascii="宋体" w:eastAsia="宋体"/>
                <w:color w:val="000000"/>
                <w:sz w:val="15"/>
                <w:szCs w:val="15"/>
              </w:rPr>
            </w:pPr>
            <w:r>
              <w:rPr>
                <w:rFonts w:hint="eastAsia"/>
                <w:color w:val="000000"/>
                <w:sz w:val="15"/>
                <w:szCs w:val="15"/>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jc w:val="left"/>
              <w:rPr>
                <w:rFonts w:ascii="宋体" w:eastAsia="宋体" w:cs="宋体"/>
                <w:color w:val="000000"/>
                <w:sz w:val="20"/>
                <w:szCs w:val="20"/>
              </w:rPr>
            </w:pP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spacing w:line="16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jc w:val="right"/>
              <w:rPr>
                <w:rFonts w:ascii="宋体" w:eastAsia="宋体" w:cs="宋体"/>
                <w:color w:val="000000"/>
                <w:sz w:val="15"/>
                <w:szCs w:val="15"/>
              </w:rPr>
            </w:pPr>
          </w:p>
        </w:tc>
      </w:tr>
      <w:tr w:rsidR="00E7293C">
        <w:trPr>
          <w:trHeight w:val="347"/>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jc w:val="left"/>
              <w:rPr>
                <w:rFonts w:ascii="宋体" w:eastAsia="宋体" w:cs="宋体"/>
                <w:color w:val="000000"/>
                <w:sz w:val="15"/>
                <w:szCs w:val="15"/>
              </w:rPr>
            </w:pP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spacing w:line="160" w:lineRule="exact"/>
              <w:jc w:val="left"/>
              <w:rPr>
                <w:rFonts w:ascii="宋体" w:eastAsia="宋体" w:cs="宋体"/>
                <w:color w:val="000000"/>
                <w:sz w:val="15"/>
                <w:szCs w:val="15"/>
              </w:rPr>
            </w:pP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jc w:val="right"/>
              <w:rPr>
                <w:rFonts w:ascii="宋体" w:eastAsia="宋体"/>
                <w:color w:val="000000"/>
                <w:sz w:val="15"/>
                <w:szCs w:val="15"/>
              </w:rPr>
            </w:pPr>
            <w:r>
              <w:rPr>
                <w:rFonts w:hint="eastAsia"/>
                <w:color w:val="000000"/>
                <w:sz w:val="15"/>
                <w:szCs w:val="15"/>
              </w:rPr>
              <w:t xml:space="preserve">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160" w:lineRule="exact"/>
              <w:jc w:val="left"/>
              <w:textAlignment w:val="center"/>
              <w:rPr>
                <w:rFonts w:ascii="宋体" w:eastAsia="宋体" w:cs="宋体"/>
                <w:color w:val="000000"/>
                <w:sz w:val="20"/>
                <w:szCs w:val="20"/>
              </w:rPr>
            </w:pPr>
            <w:r>
              <w:rPr>
                <w:rFonts w:ascii="宋体" w:eastAsia="宋体" w:cs="宋体"/>
                <w:color w:val="000000"/>
                <w:kern w:val="0"/>
                <w:sz w:val="20"/>
                <w:szCs w:val="20"/>
              </w:rPr>
              <w:t>30299</w:t>
            </w:r>
          </w:p>
        </w:tc>
        <w:tc>
          <w:tcPr>
            <w:tcW w:w="1727"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spacing w:line="16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其他商品和服务支出</w:t>
            </w:r>
          </w:p>
        </w:tc>
        <w:tc>
          <w:tcPr>
            <w:tcW w:w="64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jc w:val="right"/>
              <w:rPr>
                <w:rFonts w:ascii="宋体" w:eastAsia="宋体"/>
                <w:color w:val="000000"/>
                <w:sz w:val="15"/>
                <w:szCs w:val="15"/>
              </w:rPr>
            </w:pPr>
            <w:r>
              <w:rPr>
                <w:rFonts w:hint="eastAsia"/>
                <w:color w:val="000000"/>
                <w:sz w:val="15"/>
                <w:szCs w:val="15"/>
              </w:rPr>
              <w:t xml:space="preserve">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jc w:val="left"/>
              <w:rPr>
                <w:rFonts w:ascii="宋体" w:eastAsia="宋体" w:cs="宋体"/>
                <w:color w:val="000000"/>
                <w:sz w:val="20"/>
                <w:szCs w:val="20"/>
              </w:rPr>
            </w:pP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spacing w:line="16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jc w:val="right"/>
              <w:rPr>
                <w:rFonts w:ascii="宋体" w:eastAsia="宋体" w:cs="宋体"/>
                <w:color w:val="000000"/>
                <w:sz w:val="15"/>
                <w:szCs w:val="15"/>
              </w:rPr>
            </w:pPr>
          </w:p>
        </w:tc>
      </w:tr>
      <w:tr w:rsidR="00E7293C">
        <w:trPr>
          <w:trHeight w:val="265"/>
          <w:jc w:val="center"/>
        </w:trPr>
        <w:tc>
          <w:tcPr>
            <w:tcW w:w="2828"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16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人员经费合计</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jc w:val="right"/>
              <w:rPr>
                <w:rFonts w:ascii="宋体" w:eastAsia="宋体" w:cs="宋体"/>
                <w:color w:val="000000"/>
                <w:sz w:val="15"/>
                <w:szCs w:val="15"/>
              </w:rPr>
            </w:pPr>
            <w:r>
              <w:rPr>
                <w:rFonts w:ascii="宋体" w:eastAsia="宋体" w:cs="宋体"/>
                <w:color w:val="000000"/>
                <w:sz w:val="15"/>
                <w:szCs w:val="15"/>
              </w:rPr>
              <w:t>2009.06</w:t>
            </w:r>
          </w:p>
        </w:tc>
        <w:tc>
          <w:tcPr>
            <w:tcW w:w="565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spacing w:line="16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公用经费合计</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spacing w:line="160" w:lineRule="exact"/>
              <w:jc w:val="right"/>
              <w:rPr>
                <w:rFonts w:ascii="宋体" w:eastAsia="宋体"/>
                <w:color w:val="000000"/>
                <w:sz w:val="15"/>
                <w:szCs w:val="15"/>
              </w:rPr>
            </w:pPr>
            <w:r>
              <w:rPr>
                <w:color w:val="000000"/>
                <w:sz w:val="15"/>
                <w:szCs w:val="15"/>
              </w:rPr>
              <w:t>238.84</w:t>
            </w:r>
          </w:p>
        </w:tc>
      </w:tr>
    </w:tbl>
    <w:p w:rsidR="00E7293C" w:rsidRDefault="00E7293C">
      <w:pPr>
        <w:rPr>
          <w:color w:val="000000"/>
        </w:rPr>
      </w:pPr>
    </w:p>
    <w:tbl>
      <w:tblPr>
        <w:tblW w:w="9220" w:type="dxa"/>
        <w:jc w:val="center"/>
        <w:tblCellMar>
          <w:left w:w="0" w:type="dxa"/>
          <w:right w:w="0" w:type="dxa"/>
        </w:tblCellMar>
        <w:tblLook w:val="00A0" w:firstRow="1" w:lastRow="0" w:firstColumn="1" w:lastColumn="0" w:noHBand="0" w:noVBand="0"/>
      </w:tblPr>
      <w:tblGrid>
        <w:gridCol w:w="1267"/>
        <w:gridCol w:w="1686"/>
        <w:gridCol w:w="1565"/>
        <w:gridCol w:w="1565"/>
        <w:gridCol w:w="1565"/>
        <w:gridCol w:w="1572"/>
      </w:tblGrid>
      <w:tr w:rsidR="00E7293C">
        <w:trPr>
          <w:trHeight w:val="638"/>
          <w:jc w:val="center"/>
        </w:trPr>
        <w:tc>
          <w:tcPr>
            <w:tcW w:w="9220" w:type="dxa"/>
            <w:gridSpan w:val="6"/>
            <w:tcBorders>
              <w:top w:val="nil"/>
              <w:left w:val="nil"/>
              <w:bottom w:val="nil"/>
              <w:right w:val="nil"/>
            </w:tcBorders>
            <w:noWrap/>
            <w:tcMar>
              <w:top w:w="15" w:type="dxa"/>
              <w:left w:w="15" w:type="dxa"/>
              <w:right w:w="15" w:type="dxa"/>
            </w:tcMar>
            <w:vAlign w:val="center"/>
          </w:tcPr>
          <w:p w:rsidR="00E7293C" w:rsidRDefault="00E7293C">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一般公共预算财政拨款“三公”经费支出决算表</w:t>
            </w:r>
          </w:p>
        </w:tc>
      </w:tr>
      <w:tr w:rsidR="00E7293C">
        <w:trPr>
          <w:trHeight w:val="360"/>
          <w:jc w:val="center"/>
        </w:trPr>
        <w:tc>
          <w:tcPr>
            <w:tcW w:w="1267"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1686"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1565"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1565"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1565"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1572" w:type="dxa"/>
            <w:tcBorders>
              <w:top w:val="nil"/>
              <w:left w:val="nil"/>
              <w:bottom w:val="nil"/>
              <w:right w:val="nil"/>
            </w:tcBorders>
            <w:noWrap/>
            <w:tcMar>
              <w:top w:w="15" w:type="dxa"/>
              <w:left w:w="15" w:type="dxa"/>
              <w:right w:w="15" w:type="dxa"/>
            </w:tcMar>
            <w:vAlign w:val="bottom"/>
          </w:tcPr>
          <w:p w:rsidR="00E7293C" w:rsidRDefault="00E7293C">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07</w:t>
            </w:r>
            <w:r>
              <w:rPr>
                <w:rFonts w:ascii="宋体" w:eastAsia="宋体" w:cs="宋体" w:hint="eastAsia"/>
                <w:color w:val="000000"/>
                <w:kern w:val="0"/>
                <w:sz w:val="20"/>
                <w:szCs w:val="20"/>
              </w:rPr>
              <w:t>表</w:t>
            </w:r>
          </w:p>
        </w:tc>
      </w:tr>
      <w:tr w:rsidR="00E7293C">
        <w:trPr>
          <w:trHeight w:val="360"/>
          <w:jc w:val="center"/>
        </w:trPr>
        <w:tc>
          <w:tcPr>
            <w:tcW w:w="0" w:type="auto"/>
            <w:gridSpan w:val="4"/>
            <w:tcBorders>
              <w:top w:val="nil"/>
              <w:left w:val="nil"/>
              <w:bottom w:val="nil"/>
              <w:right w:val="nil"/>
            </w:tcBorders>
            <w:noWrap/>
            <w:tcMar>
              <w:top w:w="15" w:type="dxa"/>
              <w:left w:w="15" w:type="dxa"/>
              <w:right w:w="15" w:type="dxa"/>
            </w:tcMar>
            <w:vAlign w:val="bottom"/>
          </w:tcPr>
          <w:p w:rsidR="00E7293C" w:rsidRDefault="00E7293C">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w:t>
            </w:r>
            <w:proofErr w:type="gramStart"/>
            <w:r>
              <w:rPr>
                <w:rFonts w:ascii="宋体" w:eastAsia="宋体" w:cs="宋体" w:hint="eastAsia"/>
                <w:color w:val="000000"/>
                <w:kern w:val="0"/>
                <w:sz w:val="20"/>
                <w:szCs w:val="20"/>
              </w:rPr>
              <w:t>解放道</w:t>
            </w:r>
            <w:proofErr w:type="gramEnd"/>
            <w:r>
              <w:rPr>
                <w:rFonts w:ascii="宋体" w:eastAsia="宋体" w:cs="宋体" w:hint="eastAsia"/>
                <w:color w:val="000000"/>
                <w:kern w:val="0"/>
                <w:sz w:val="20"/>
                <w:szCs w:val="20"/>
              </w:rPr>
              <w:t>街道办事处</w:t>
            </w:r>
          </w:p>
        </w:tc>
        <w:tc>
          <w:tcPr>
            <w:tcW w:w="1565"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1572" w:type="dxa"/>
            <w:tcBorders>
              <w:top w:val="nil"/>
              <w:left w:val="nil"/>
              <w:bottom w:val="nil"/>
              <w:right w:val="nil"/>
            </w:tcBorders>
            <w:noWrap/>
            <w:tcMar>
              <w:top w:w="15" w:type="dxa"/>
              <w:left w:w="15" w:type="dxa"/>
              <w:right w:w="15" w:type="dxa"/>
            </w:tcMar>
            <w:vAlign w:val="bottom"/>
          </w:tcPr>
          <w:p w:rsidR="00E7293C" w:rsidRDefault="00E7293C">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E7293C">
        <w:trPr>
          <w:trHeight w:val="417"/>
          <w:jc w:val="center"/>
        </w:trPr>
        <w:tc>
          <w:tcPr>
            <w:tcW w:w="9220" w:type="dxa"/>
            <w:gridSpan w:val="6"/>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预算数</w:t>
            </w:r>
          </w:p>
        </w:tc>
      </w:tr>
      <w:tr w:rsidR="00E7293C">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E7293C">
        <w:trPr>
          <w:trHeight w:val="417"/>
          <w:jc w:val="center"/>
        </w:trPr>
        <w:tc>
          <w:tcPr>
            <w:tcW w:w="1267" w:type="dxa"/>
            <w:vMerge/>
            <w:tcBorders>
              <w:top w:val="nil"/>
              <w:left w:val="single" w:sz="4" w:space="0" w:color="auto"/>
              <w:bottom w:val="single" w:sz="4" w:space="0" w:color="000000"/>
              <w:right w:val="single" w:sz="4" w:space="0" w:color="000000"/>
            </w:tcBorders>
            <w:tcMar>
              <w:top w:w="15" w:type="dxa"/>
              <w:left w:w="15" w:type="dxa"/>
              <w:right w:w="15" w:type="dxa"/>
            </w:tcMar>
            <w:vAlign w:val="center"/>
          </w:tcPr>
          <w:p w:rsidR="00E7293C" w:rsidRDefault="00E7293C"/>
        </w:tc>
        <w:tc>
          <w:tcPr>
            <w:tcW w:w="1686" w:type="dxa"/>
            <w:vMerge/>
            <w:tcBorders>
              <w:top w:val="nil"/>
              <w:left w:val="nil"/>
              <w:bottom w:val="single" w:sz="4" w:space="0" w:color="000000"/>
              <w:right w:val="single" w:sz="4" w:space="0" w:color="000000"/>
            </w:tcBorders>
            <w:tcMar>
              <w:top w:w="15" w:type="dxa"/>
              <w:left w:w="15" w:type="dxa"/>
              <w:right w:w="15" w:type="dxa"/>
            </w:tcMar>
            <w:vAlign w:val="center"/>
          </w:tcPr>
          <w:p w:rsidR="00E7293C" w:rsidRDefault="00E7293C"/>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tcMar>
              <w:top w:w="15" w:type="dxa"/>
              <w:left w:w="15" w:type="dxa"/>
              <w:right w:w="15" w:type="dxa"/>
            </w:tcMar>
            <w:vAlign w:val="center"/>
          </w:tcPr>
          <w:p w:rsidR="00E7293C" w:rsidRDefault="00E7293C"/>
        </w:tc>
      </w:tr>
      <w:tr w:rsidR="00E7293C">
        <w:trPr>
          <w:trHeight w:val="417"/>
          <w:jc w:val="center"/>
        </w:trPr>
        <w:tc>
          <w:tcPr>
            <w:tcW w:w="1267" w:type="dxa"/>
            <w:tcBorders>
              <w:top w:val="nil"/>
              <w:left w:val="single" w:sz="4" w:space="0" w:color="auto"/>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686"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572" w:type="dxa"/>
            <w:tcBorders>
              <w:top w:val="nil"/>
              <w:left w:val="nil"/>
              <w:bottom w:val="single" w:sz="4" w:space="0" w:color="000000"/>
              <w:right w:val="single" w:sz="4" w:space="0" w:color="auto"/>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E7293C">
        <w:trPr>
          <w:trHeight w:val="417"/>
          <w:jc w:val="center"/>
        </w:trPr>
        <w:tc>
          <w:tcPr>
            <w:tcW w:w="1267" w:type="dxa"/>
            <w:tcBorders>
              <w:top w:val="nil"/>
              <w:left w:val="single" w:sz="4" w:space="0" w:color="auto"/>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22"/>
              </w:rPr>
            </w:pPr>
            <w:r>
              <w:rPr>
                <w:color w:val="000000"/>
                <w:sz w:val="22"/>
              </w:rPr>
              <w:t>4.60</w:t>
            </w:r>
          </w:p>
        </w:tc>
        <w:tc>
          <w:tcPr>
            <w:tcW w:w="1686"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22"/>
              </w:rPr>
            </w:pPr>
            <w:r>
              <w:rPr>
                <w:rFonts w:hint="eastAsia"/>
                <w:color w:val="000000"/>
                <w:sz w:val="22"/>
              </w:rPr>
              <w:t xml:space="preserve">　</w:t>
            </w:r>
          </w:p>
        </w:tc>
        <w:tc>
          <w:tcPr>
            <w:tcW w:w="156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22"/>
              </w:rPr>
            </w:pPr>
            <w:r>
              <w:rPr>
                <w:color w:val="000000"/>
                <w:sz w:val="22"/>
              </w:rPr>
              <w:t>4.60</w:t>
            </w:r>
          </w:p>
        </w:tc>
        <w:tc>
          <w:tcPr>
            <w:tcW w:w="156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22"/>
              </w:rPr>
            </w:pPr>
            <w:r>
              <w:rPr>
                <w:rFonts w:hint="eastAsia"/>
                <w:color w:val="000000"/>
                <w:sz w:val="22"/>
              </w:rPr>
              <w:t xml:space="preserve">　</w:t>
            </w:r>
          </w:p>
        </w:tc>
        <w:tc>
          <w:tcPr>
            <w:tcW w:w="156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22"/>
              </w:rPr>
            </w:pPr>
            <w:r>
              <w:rPr>
                <w:color w:val="000000"/>
                <w:sz w:val="22"/>
              </w:rPr>
              <w:t>4.60</w:t>
            </w:r>
          </w:p>
        </w:tc>
        <w:tc>
          <w:tcPr>
            <w:tcW w:w="1572" w:type="dxa"/>
            <w:tcBorders>
              <w:top w:val="nil"/>
              <w:left w:val="nil"/>
              <w:bottom w:val="single" w:sz="4" w:space="0" w:color="000000"/>
              <w:right w:val="single" w:sz="4" w:space="0" w:color="auto"/>
            </w:tcBorders>
            <w:noWrap/>
            <w:tcMar>
              <w:top w:w="15" w:type="dxa"/>
              <w:left w:w="15" w:type="dxa"/>
              <w:right w:w="15" w:type="dxa"/>
            </w:tcMar>
            <w:vAlign w:val="center"/>
          </w:tcPr>
          <w:p w:rsidR="00E7293C" w:rsidRDefault="00E7293C">
            <w:pPr>
              <w:jc w:val="right"/>
              <w:rPr>
                <w:rFonts w:ascii="宋体" w:eastAsia="宋体"/>
                <w:color w:val="000000"/>
                <w:sz w:val="22"/>
              </w:rPr>
            </w:pPr>
            <w:r>
              <w:rPr>
                <w:rFonts w:hint="eastAsia"/>
                <w:color w:val="000000"/>
                <w:sz w:val="22"/>
              </w:rPr>
              <w:t xml:space="preserve">　</w:t>
            </w:r>
          </w:p>
        </w:tc>
      </w:tr>
      <w:tr w:rsidR="00E7293C">
        <w:trPr>
          <w:trHeight w:val="417"/>
          <w:jc w:val="center"/>
        </w:trPr>
        <w:tc>
          <w:tcPr>
            <w:tcW w:w="9220" w:type="dxa"/>
            <w:gridSpan w:val="6"/>
            <w:tcBorders>
              <w:top w:val="single" w:sz="4" w:space="0" w:color="000000"/>
              <w:left w:val="single" w:sz="4" w:space="0" w:color="auto"/>
              <w:bottom w:val="single" w:sz="4" w:space="0" w:color="auto"/>
              <w:right w:val="single" w:sz="4" w:space="0" w:color="auto"/>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E7293C">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E7293C">
        <w:trPr>
          <w:trHeight w:val="417"/>
          <w:jc w:val="center"/>
        </w:trPr>
        <w:tc>
          <w:tcPr>
            <w:tcW w:w="1267" w:type="dxa"/>
            <w:vMerge/>
            <w:tcBorders>
              <w:top w:val="nil"/>
              <w:left w:val="single" w:sz="4" w:space="0" w:color="auto"/>
              <w:bottom w:val="single" w:sz="4" w:space="0" w:color="000000"/>
              <w:right w:val="single" w:sz="4" w:space="0" w:color="000000"/>
            </w:tcBorders>
            <w:tcMar>
              <w:top w:w="15" w:type="dxa"/>
              <w:left w:w="15" w:type="dxa"/>
              <w:right w:w="15" w:type="dxa"/>
            </w:tcMar>
            <w:vAlign w:val="center"/>
          </w:tcPr>
          <w:p w:rsidR="00E7293C" w:rsidRDefault="00E7293C"/>
        </w:tc>
        <w:tc>
          <w:tcPr>
            <w:tcW w:w="1686" w:type="dxa"/>
            <w:vMerge/>
            <w:tcBorders>
              <w:top w:val="nil"/>
              <w:left w:val="nil"/>
              <w:bottom w:val="single" w:sz="4" w:space="0" w:color="000000"/>
              <w:right w:val="single" w:sz="4" w:space="0" w:color="000000"/>
            </w:tcBorders>
            <w:tcMar>
              <w:top w:w="15" w:type="dxa"/>
              <w:left w:w="15" w:type="dxa"/>
              <w:right w:w="15" w:type="dxa"/>
            </w:tcMar>
            <w:vAlign w:val="center"/>
          </w:tcPr>
          <w:p w:rsidR="00E7293C" w:rsidRDefault="00E7293C"/>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tcMar>
              <w:top w:w="15" w:type="dxa"/>
              <w:left w:w="15" w:type="dxa"/>
              <w:right w:w="15" w:type="dxa"/>
            </w:tcMar>
            <w:vAlign w:val="center"/>
          </w:tcPr>
          <w:p w:rsidR="00E7293C" w:rsidRDefault="00E7293C"/>
        </w:tc>
      </w:tr>
      <w:tr w:rsidR="00E7293C">
        <w:trPr>
          <w:trHeight w:val="417"/>
          <w:jc w:val="center"/>
        </w:trPr>
        <w:tc>
          <w:tcPr>
            <w:tcW w:w="1267" w:type="dxa"/>
            <w:tcBorders>
              <w:top w:val="nil"/>
              <w:left w:val="single" w:sz="4" w:space="0" w:color="auto"/>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1686"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1572" w:type="dxa"/>
            <w:tcBorders>
              <w:top w:val="nil"/>
              <w:left w:val="nil"/>
              <w:bottom w:val="single" w:sz="4" w:space="0" w:color="000000"/>
              <w:right w:val="single" w:sz="4" w:space="0" w:color="auto"/>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12</w:t>
            </w:r>
          </w:p>
        </w:tc>
      </w:tr>
      <w:tr w:rsidR="00E7293C">
        <w:trPr>
          <w:trHeight w:val="447"/>
          <w:jc w:val="center"/>
        </w:trPr>
        <w:tc>
          <w:tcPr>
            <w:tcW w:w="1267" w:type="dxa"/>
            <w:tcBorders>
              <w:top w:val="nil"/>
              <w:left w:val="single" w:sz="4" w:space="0" w:color="auto"/>
              <w:bottom w:val="single" w:sz="4" w:space="0" w:color="auto"/>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22"/>
              </w:rPr>
            </w:pPr>
            <w:r>
              <w:rPr>
                <w:color w:val="000000"/>
                <w:sz w:val="22"/>
              </w:rPr>
              <w:t>3.29</w:t>
            </w:r>
          </w:p>
        </w:tc>
        <w:tc>
          <w:tcPr>
            <w:tcW w:w="1686" w:type="dxa"/>
            <w:tcBorders>
              <w:top w:val="nil"/>
              <w:left w:val="nil"/>
              <w:bottom w:val="single" w:sz="4" w:space="0" w:color="auto"/>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22"/>
              </w:rPr>
            </w:pPr>
            <w:r>
              <w:rPr>
                <w:rFonts w:hint="eastAsia"/>
                <w:color w:val="000000"/>
                <w:sz w:val="22"/>
              </w:rPr>
              <w:t xml:space="preserve">　</w:t>
            </w:r>
          </w:p>
        </w:tc>
        <w:tc>
          <w:tcPr>
            <w:tcW w:w="1565" w:type="dxa"/>
            <w:tcBorders>
              <w:top w:val="nil"/>
              <w:left w:val="nil"/>
              <w:bottom w:val="single" w:sz="4" w:space="0" w:color="auto"/>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22"/>
              </w:rPr>
            </w:pPr>
            <w:r>
              <w:rPr>
                <w:color w:val="000000"/>
                <w:sz w:val="22"/>
              </w:rPr>
              <w:t>3.29</w:t>
            </w:r>
          </w:p>
        </w:tc>
        <w:tc>
          <w:tcPr>
            <w:tcW w:w="1565" w:type="dxa"/>
            <w:tcBorders>
              <w:top w:val="nil"/>
              <w:left w:val="nil"/>
              <w:bottom w:val="single" w:sz="4" w:space="0" w:color="auto"/>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22"/>
              </w:rPr>
            </w:pPr>
            <w:r>
              <w:rPr>
                <w:rFonts w:hint="eastAsia"/>
                <w:color w:val="000000"/>
                <w:sz w:val="22"/>
              </w:rPr>
              <w:t xml:space="preserve">　</w:t>
            </w:r>
          </w:p>
        </w:tc>
        <w:tc>
          <w:tcPr>
            <w:tcW w:w="1565" w:type="dxa"/>
            <w:tcBorders>
              <w:top w:val="nil"/>
              <w:left w:val="nil"/>
              <w:bottom w:val="single" w:sz="4" w:space="0" w:color="auto"/>
              <w:right w:val="single" w:sz="4" w:space="0" w:color="000000"/>
            </w:tcBorders>
            <w:noWrap/>
            <w:tcMar>
              <w:top w:w="15" w:type="dxa"/>
              <w:left w:w="15" w:type="dxa"/>
              <w:right w:w="15" w:type="dxa"/>
            </w:tcMar>
            <w:vAlign w:val="center"/>
          </w:tcPr>
          <w:p w:rsidR="00E7293C" w:rsidRDefault="00E7293C">
            <w:pPr>
              <w:jc w:val="right"/>
              <w:rPr>
                <w:rFonts w:ascii="宋体" w:eastAsia="宋体"/>
                <w:color w:val="000000"/>
                <w:sz w:val="22"/>
              </w:rPr>
            </w:pPr>
            <w:r>
              <w:rPr>
                <w:color w:val="000000"/>
                <w:sz w:val="22"/>
              </w:rPr>
              <w:t>3.29</w:t>
            </w:r>
          </w:p>
        </w:tc>
        <w:tc>
          <w:tcPr>
            <w:tcW w:w="1572" w:type="dxa"/>
            <w:tcBorders>
              <w:top w:val="nil"/>
              <w:left w:val="nil"/>
              <w:bottom w:val="single" w:sz="4" w:space="0" w:color="auto"/>
              <w:right w:val="single" w:sz="4" w:space="0" w:color="auto"/>
            </w:tcBorders>
            <w:noWrap/>
            <w:tcMar>
              <w:top w:w="15" w:type="dxa"/>
              <w:left w:w="15" w:type="dxa"/>
              <w:right w:w="15" w:type="dxa"/>
            </w:tcMar>
            <w:vAlign w:val="center"/>
          </w:tcPr>
          <w:p w:rsidR="00E7293C" w:rsidRDefault="00E7293C">
            <w:pPr>
              <w:jc w:val="right"/>
              <w:rPr>
                <w:rFonts w:ascii="宋体" w:eastAsia="宋体"/>
                <w:color w:val="000000"/>
                <w:sz w:val="22"/>
              </w:rPr>
            </w:pPr>
            <w:r>
              <w:rPr>
                <w:rFonts w:hint="eastAsia"/>
                <w:color w:val="000000"/>
                <w:sz w:val="22"/>
              </w:rPr>
              <w:t xml:space="preserve">　</w:t>
            </w:r>
          </w:p>
        </w:tc>
      </w:tr>
    </w:tbl>
    <w:p w:rsidR="00E7293C" w:rsidRDefault="00E7293C">
      <w:pPr>
        <w:rPr>
          <w:color w:val="000000"/>
        </w:rPr>
      </w:pPr>
      <w:r>
        <w:rPr>
          <w:rFonts w:ascii="宋体" w:eastAsia="宋体" w:cs="宋体" w:hint="eastAsia"/>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W w:w="9510" w:type="dxa"/>
        <w:jc w:val="center"/>
        <w:tblCellMar>
          <w:left w:w="0" w:type="dxa"/>
          <w:right w:w="0" w:type="dxa"/>
        </w:tblCellMar>
        <w:tblLook w:val="00A0" w:firstRow="1" w:lastRow="0" w:firstColumn="1" w:lastColumn="0" w:noHBand="0" w:noVBand="0"/>
      </w:tblPr>
      <w:tblGrid>
        <w:gridCol w:w="777"/>
        <w:gridCol w:w="62"/>
        <w:gridCol w:w="62"/>
        <w:gridCol w:w="910"/>
        <w:gridCol w:w="1064"/>
        <w:gridCol w:w="1064"/>
        <w:gridCol w:w="1064"/>
        <w:gridCol w:w="1064"/>
        <w:gridCol w:w="1064"/>
        <w:gridCol w:w="2382"/>
      </w:tblGrid>
      <w:tr w:rsidR="00E7293C">
        <w:trPr>
          <w:trHeight w:val="780"/>
          <w:jc w:val="center"/>
        </w:trPr>
        <w:tc>
          <w:tcPr>
            <w:tcW w:w="9510" w:type="dxa"/>
            <w:gridSpan w:val="10"/>
            <w:tcBorders>
              <w:top w:val="nil"/>
              <w:left w:val="nil"/>
              <w:bottom w:val="nil"/>
              <w:right w:val="nil"/>
            </w:tcBorders>
            <w:noWrap/>
            <w:tcMar>
              <w:top w:w="15" w:type="dxa"/>
              <w:left w:w="15" w:type="dxa"/>
              <w:right w:w="15" w:type="dxa"/>
            </w:tcMar>
            <w:vAlign w:val="center"/>
          </w:tcPr>
          <w:p w:rsidR="00E7293C" w:rsidRDefault="00E7293C">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政府性基金预算财政拨款收入支出决算表</w:t>
            </w:r>
          </w:p>
        </w:tc>
      </w:tr>
      <w:tr w:rsidR="00E7293C">
        <w:trPr>
          <w:trHeight w:val="255"/>
          <w:jc w:val="center"/>
        </w:trPr>
        <w:tc>
          <w:tcPr>
            <w:tcW w:w="777"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62"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62"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910"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1064"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1064"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1064"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1064"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3445" w:type="dxa"/>
            <w:gridSpan w:val="2"/>
            <w:tcBorders>
              <w:top w:val="nil"/>
              <w:left w:val="nil"/>
              <w:bottom w:val="nil"/>
              <w:right w:val="nil"/>
            </w:tcBorders>
            <w:noWrap/>
            <w:tcMar>
              <w:top w:w="15" w:type="dxa"/>
              <w:left w:w="15" w:type="dxa"/>
              <w:right w:w="15" w:type="dxa"/>
            </w:tcMar>
            <w:vAlign w:val="bottom"/>
          </w:tcPr>
          <w:p w:rsidR="00E7293C" w:rsidRDefault="00E7293C">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08</w:t>
            </w:r>
            <w:r>
              <w:rPr>
                <w:rFonts w:ascii="宋体" w:eastAsia="宋体" w:cs="宋体" w:hint="eastAsia"/>
                <w:color w:val="000000"/>
                <w:kern w:val="0"/>
                <w:sz w:val="20"/>
                <w:szCs w:val="20"/>
              </w:rPr>
              <w:t>表</w:t>
            </w:r>
          </w:p>
        </w:tc>
      </w:tr>
      <w:tr w:rsidR="00E7293C">
        <w:trPr>
          <w:trHeight w:val="255"/>
          <w:jc w:val="center"/>
        </w:trPr>
        <w:tc>
          <w:tcPr>
            <w:tcW w:w="0" w:type="auto"/>
            <w:gridSpan w:val="7"/>
            <w:tcBorders>
              <w:top w:val="nil"/>
              <w:left w:val="nil"/>
              <w:bottom w:val="nil"/>
              <w:right w:val="nil"/>
            </w:tcBorders>
            <w:noWrap/>
            <w:tcMar>
              <w:top w:w="15" w:type="dxa"/>
              <w:left w:w="15" w:type="dxa"/>
              <w:right w:w="15" w:type="dxa"/>
            </w:tcMar>
            <w:vAlign w:val="bottom"/>
          </w:tcPr>
          <w:p w:rsidR="00E7293C" w:rsidRDefault="00E7293C">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w:t>
            </w:r>
            <w:proofErr w:type="gramStart"/>
            <w:r>
              <w:rPr>
                <w:rFonts w:ascii="宋体" w:eastAsia="宋体" w:cs="宋体" w:hint="eastAsia"/>
                <w:color w:val="000000"/>
                <w:kern w:val="0"/>
                <w:sz w:val="20"/>
                <w:szCs w:val="20"/>
              </w:rPr>
              <w:t>解放道</w:t>
            </w:r>
            <w:proofErr w:type="gramEnd"/>
            <w:r>
              <w:rPr>
                <w:rFonts w:ascii="宋体" w:eastAsia="宋体" w:cs="宋体" w:hint="eastAsia"/>
                <w:color w:val="000000"/>
                <w:kern w:val="0"/>
                <w:sz w:val="20"/>
                <w:szCs w:val="20"/>
              </w:rPr>
              <w:t>街道办事处</w:t>
            </w:r>
          </w:p>
        </w:tc>
        <w:tc>
          <w:tcPr>
            <w:tcW w:w="1064"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3445" w:type="dxa"/>
            <w:gridSpan w:val="2"/>
            <w:tcBorders>
              <w:top w:val="nil"/>
              <w:left w:val="nil"/>
              <w:bottom w:val="nil"/>
              <w:right w:val="nil"/>
            </w:tcBorders>
            <w:noWrap/>
            <w:tcMar>
              <w:top w:w="15" w:type="dxa"/>
              <w:left w:w="15" w:type="dxa"/>
              <w:right w:w="15" w:type="dxa"/>
            </w:tcMar>
            <w:vAlign w:val="bottom"/>
          </w:tcPr>
          <w:p w:rsidR="00E7293C" w:rsidRDefault="00E7293C">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E7293C">
        <w:trPr>
          <w:trHeight w:val="308"/>
          <w:jc w:val="center"/>
        </w:trPr>
        <w:tc>
          <w:tcPr>
            <w:tcW w:w="181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06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106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w:t>
            </w:r>
          </w:p>
        </w:tc>
        <w:tc>
          <w:tcPr>
            <w:tcW w:w="3191"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238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rsidR="00E7293C">
        <w:trPr>
          <w:trHeight w:val="312"/>
          <w:jc w:val="center"/>
        </w:trPr>
        <w:tc>
          <w:tcPr>
            <w:tcW w:w="900"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910"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1064"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064"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064"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r>
      <w:tr w:rsidR="00E7293C">
        <w:trPr>
          <w:trHeight w:val="624"/>
          <w:jc w:val="center"/>
        </w:trPr>
        <w:tc>
          <w:tcPr>
            <w:tcW w:w="990"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293C" w:rsidRDefault="00E7293C"/>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E7293C" w:rsidRDefault="00E7293C"/>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E7293C" w:rsidRDefault="00E7293C"/>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E7293C" w:rsidRDefault="00E7293C"/>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r>
      <w:tr w:rsidR="00E7293C">
        <w:trPr>
          <w:trHeight w:val="624"/>
          <w:jc w:val="center"/>
        </w:trPr>
        <w:tc>
          <w:tcPr>
            <w:tcW w:w="990"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293C" w:rsidRDefault="00E7293C"/>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E7293C" w:rsidRDefault="00E7293C"/>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E7293C" w:rsidRDefault="00E7293C"/>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E7293C" w:rsidRDefault="00E7293C"/>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293C" w:rsidRDefault="00E7293C"/>
        </w:tc>
      </w:tr>
      <w:tr w:rsidR="00E7293C">
        <w:trPr>
          <w:trHeight w:val="308"/>
          <w:jc w:val="center"/>
        </w:trPr>
        <w:tc>
          <w:tcPr>
            <w:tcW w:w="1810"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238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E7293C">
        <w:trPr>
          <w:trHeight w:val="308"/>
          <w:jc w:val="center"/>
        </w:trPr>
        <w:tc>
          <w:tcPr>
            <w:tcW w:w="1810"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b/>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b/>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b/>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b/>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b/>
                <w:color w:val="000000"/>
                <w:sz w:val="22"/>
              </w:rPr>
            </w:pPr>
          </w:p>
        </w:tc>
        <w:tc>
          <w:tcPr>
            <w:tcW w:w="238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b/>
                <w:color w:val="000000"/>
                <w:sz w:val="22"/>
              </w:rPr>
            </w:pPr>
          </w:p>
        </w:tc>
      </w:tr>
      <w:tr w:rsidR="00E7293C">
        <w:trPr>
          <w:trHeight w:val="308"/>
          <w:jc w:val="center"/>
        </w:trPr>
        <w:tc>
          <w:tcPr>
            <w:tcW w:w="9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238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r>
      <w:tr w:rsidR="00E7293C">
        <w:trPr>
          <w:trHeight w:val="308"/>
          <w:jc w:val="center"/>
        </w:trPr>
        <w:tc>
          <w:tcPr>
            <w:tcW w:w="9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238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r>
      <w:tr w:rsidR="00E7293C">
        <w:trPr>
          <w:trHeight w:val="308"/>
          <w:jc w:val="center"/>
        </w:trPr>
        <w:tc>
          <w:tcPr>
            <w:tcW w:w="9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238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r>
      <w:tr w:rsidR="00E7293C">
        <w:trPr>
          <w:trHeight w:val="308"/>
          <w:jc w:val="center"/>
        </w:trPr>
        <w:tc>
          <w:tcPr>
            <w:tcW w:w="9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238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r>
      <w:tr w:rsidR="00E7293C">
        <w:trPr>
          <w:trHeight w:val="308"/>
          <w:jc w:val="center"/>
        </w:trPr>
        <w:tc>
          <w:tcPr>
            <w:tcW w:w="9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2382"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r>
    </w:tbl>
    <w:p w:rsidR="00E7293C" w:rsidRDefault="00E7293C">
      <w:pPr>
        <w:rPr>
          <w:color w:val="000000"/>
        </w:rPr>
      </w:pPr>
      <w:r>
        <w:rPr>
          <w:rFonts w:hint="eastAsia"/>
          <w:color w:val="000000"/>
        </w:rPr>
        <w:t>本部门本年度无相关支、收支及结转结余等情况，按要求空表列示。</w:t>
      </w:r>
    </w:p>
    <w:tbl>
      <w:tblPr>
        <w:tblW w:w="9914" w:type="dxa"/>
        <w:jc w:val="center"/>
        <w:tblLayout w:type="fixed"/>
        <w:tblCellMar>
          <w:left w:w="0" w:type="dxa"/>
          <w:right w:w="0" w:type="dxa"/>
        </w:tblCellMar>
        <w:tblLook w:val="00A0" w:firstRow="1" w:lastRow="0" w:firstColumn="1" w:lastColumn="0" w:noHBand="0" w:noVBand="0"/>
      </w:tblPr>
      <w:tblGrid>
        <w:gridCol w:w="1538"/>
        <w:gridCol w:w="953"/>
        <w:gridCol w:w="198"/>
        <w:gridCol w:w="198"/>
        <w:gridCol w:w="647"/>
        <w:gridCol w:w="1995"/>
        <w:gridCol w:w="2100"/>
        <w:gridCol w:w="2285"/>
      </w:tblGrid>
      <w:tr w:rsidR="00E7293C">
        <w:trPr>
          <w:trHeight w:val="840"/>
          <w:jc w:val="center"/>
        </w:trPr>
        <w:tc>
          <w:tcPr>
            <w:tcW w:w="9914" w:type="dxa"/>
            <w:gridSpan w:val="8"/>
            <w:tcBorders>
              <w:top w:val="nil"/>
              <w:left w:val="nil"/>
              <w:bottom w:val="nil"/>
              <w:right w:val="nil"/>
            </w:tcBorders>
            <w:noWrap/>
            <w:tcMar>
              <w:top w:w="15" w:type="dxa"/>
              <w:left w:w="15" w:type="dxa"/>
              <w:right w:w="15" w:type="dxa"/>
            </w:tcMar>
            <w:vAlign w:val="center"/>
          </w:tcPr>
          <w:p w:rsidR="00E7293C" w:rsidRDefault="00E7293C">
            <w:pPr>
              <w:widowControl/>
              <w:jc w:val="center"/>
              <w:textAlignment w:val="center"/>
              <w:rPr>
                <w:rFonts w:ascii="黑体" w:eastAsia="黑体" w:cs="黑体"/>
                <w:color w:val="000000"/>
                <w:kern w:val="0"/>
                <w:sz w:val="32"/>
                <w:szCs w:val="32"/>
              </w:rPr>
            </w:pPr>
          </w:p>
          <w:p w:rsidR="00E7293C" w:rsidRDefault="00E7293C">
            <w:pPr>
              <w:widowControl/>
              <w:jc w:val="center"/>
              <w:textAlignment w:val="center"/>
              <w:rPr>
                <w:rFonts w:ascii="黑体" w:eastAsia="黑体" w:cs="黑体"/>
                <w:color w:val="000000"/>
                <w:kern w:val="0"/>
                <w:sz w:val="32"/>
                <w:szCs w:val="32"/>
              </w:rPr>
            </w:pPr>
          </w:p>
          <w:p w:rsidR="00E7293C" w:rsidRDefault="00E7293C">
            <w:pPr>
              <w:widowControl/>
              <w:jc w:val="center"/>
              <w:textAlignment w:val="center"/>
              <w:rPr>
                <w:rFonts w:ascii="黑体" w:eastAsia="黑体" w:cs="黑体"/>
                <w:color w:val="000000"/>
                <w:kern w:val="0"/>
                <w:sz w:val="32"/>
                <w:szCs w:val="32"/>
              </w:rPr>
            </w:pPr>
          </w:p>
          <w:p w:rsidR="00E7293C" w:rsidRDefault="00E7293C">
            <w:pPr>
              <w:widowControl/>
              <w:jc w:val="center"/>
              <w:textAlignment w:val="center"/>
              <w:rPr>
                <w:rFonts w:ascii="黑体" w:eastAsia="黑体" w:cs="黑体"/>
                <w:color w:val="000000"/>
                <w:kern w:val="0"/>
                <w:sz w:val="32"/>
                <w:szCs w:val="32"/>
              </w:rPr>
            </w:pPr>
          </w:p>
          <w:p w:rsidR="00E7293C" w:rsidRDefault="00E7293C">
            <w:pPr>
              <w:widowControl/>
              <w:jc w:val="center"/>
              <w:textAlignment w:val="center"/>
              <w:rPr>
                <w:rFonts w:ascii="黑体" w:eastAsia="黑体" w:cs="黑体"/>
                <w:color w:val="000000"/>
                <w:kern w:val="0"/>
                <w:sz w:val="32"/>
                <w:szCs w:val="32"/>
              </w:rPr>
            </w:pPr>
          </w:p>
          <w:p w:rsidR="00E7293C" w:rsidRDefault="00E7293C">
            <w:pPr>
              <w:widowControl/>
              <w:jc w:val="center"/>
              <w:textAlignment w:val="center"/>
              <w:rPr>
                <w:rFonts w:ascii="黑体" w:eastAsia="黑体" w:cs="黑体"/>
                <w:color w:val="000000"/>
                <w:kern w:val="0"/>
                <w:sz w:val="32"/>
                <w:szCs w:val="32"/>
              </w:rPr>
            </w:pPr>
          </w:p>
          <w:p w:rsidR="00E7293C" w:rsidRDefault="00E7293C">
            <w:pPr>
              <w:widowControl/>
              <w:jc w:val="center"/>
              <w:textAlignment w:val="center"/>
              <w:rPr>
                <w:rFonts w:ascii="黑体" w:eastAsia="黑体" w:cs="黑体"/>
                <w:color w:val="000000"/>
                <w:kern w:val="0"/>
                <w:sz w:val="32"/>
                <w:szCs w:val="32"/>
              </w:rPr>
            </w:pPr>
          </w:p>
          <w:p w:rsidR="00E7293C" w:rsidRDefault="00E7293C">
            <w:pPr>
              <w:widowControl/>
              <w:jc w:val="center"/>
              <w:textAlignment w:val="center"/>
              <w:rPr>
                <w:rFonts w:ascii="黑体" w:eastAsia="黑体" w:cs="黑体"/>
                <w:color w:val="000000"/>
                <w:kern w:val="0"/>
                <w:sz w:val="32"/>
                <w:szCs w:val="32"/>
              </w:rPr>
            </w:pPr>
          </w:p>
          <w:p w:rsidR="00E7293C" w:rsidRDefault="00E7293C">
            <w:pPr>
              <w:widowControl/>
              <w:jc w:val="center"/>
              <w:textAlignment w:val="center"/>
              <w:rPr>
                <w:rFonts w:ascii="黑体" w:eastAsia="黑体" w:cs="黑体"/>
                <w:color w:val="000000"/>
                <w:kern w:val="0"/>
                <w:sz w:val="32"/>
                <w:szCs w:val="32"/>
              </w:rPr>
            </w:pPr>
          </w:p>
          <w:p w:rsidR="00E7293C" w:rsidRDefault="00E7293C">
            <w:pPr>
              <w:widowControl/>
              <w:jc w:val="center"/>
              <w:textAlignment w:val="center"/>
              <w:rPr>
                <w:rFonts w:ascii="黑体" w:eastAsia="黑体" w:cs="黑体"/>
                <w:color w:val="000000"/>
                <w:kern w:val="0"/>
                <w:sz w:val="32"/>
                <w:szCs w:val="32"/>
              </w:rPr>
            </w:pPr>
          </w:p>
          <w:p w:rsidR="00E7293C" w:rsidRDefault="00E7293C">
            <w:pPr>
              <w:widowControl/>
              <w:jc w:val="center"/>
              <w:textAlignment w:val="center"/>
              <w:rPr>
                <w:rFonts w:ascii="黑体" w:eastAsia="黑体" w:cs="黑体"/>
                <w:color w:val="000000"/>
                <w:kern w:val="0"/>
                <w:sz w:val="32"/>
                <w:szCs w:val="32"/>
              </w:rPr>
            </w:pPr>
          </w:p>
          <w:p w:rsidR="00E7293C" w:rsidRDefault="00E7293C">
            <w:pPr>
              <w:widowControl/>
              <w:jc w:val="center"/>
              <w:textAlignment w:val="center"/>
              <w:rPr>
                <w:rFonts w:ascii="黑体" w:eastAsia="黑体" w:cs="黑体"/>
                <w:color w:val="000000"/>
                <w:kern w:val="0"/>
                <w:sz w:val="32"/>
                <w:szCs w:val="32"/>
              </w:rPr>
            </w:pPr>
          </w:p>
          <w:p w:rsidR="00E7293C" w:rsidRDefault="00E7293C">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国有资本经营预算财政拨款支出决算表</w:t>
            </w:r>
          </w:p>
        </w:tc>
      </w:tr>
      <w:tr w:rsidR="00E7293C">
        <w:trPr>
          <w:trHeight w:val="255"/>
          <w:jc w:val="center"/>
        </w:trPr>
        <w:tc>
          <w:tcPr>
            <w:tcW w:w="2492" w:type="dxa"/>
            <w:gridSpan w:val="2"/>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198"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198"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647"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1995"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4385" w:type="dxa"/>
            <w:gridSpan w:val="2"/>
            <w:tcBorders>
              <w:top w:val="nil"/>
              <w:left w:val="nil"/>
              <w:bottom w:val="nil"/>
              <w:right w:val="nil"/>
            </w:tcBorders>
            <w:noWrap/>
            <w:tcMar>
              <w:top w:w="15" w:type="dxa"/>
              <w:left w:w="15" w:type="dxa"/>
              <w:right w:w="15" w:type="dxa"/>
            </w:tcMar>
            <w:vAlign w:val="bottom"/>
          </w:tcPr>
          <w:p w:rsidR="00E7293C" w:rsidRDefault="00E7293C">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09</w:t>
            </w:r>
            <w:r>
              <w:rPr>
                <w:rFonts w:ascii="宋体" w:eastAsia="宋体" w:cs="宋体" w:hint="eastAsia"/>
                <w:color w:val="000000"/>
                <w:kern w:val="0"/>
                <w:sz w:val="20"/>
                <w:szCs w:val="20"/>
              </w:rPr>
              <w:t>表</w:t>
            </w:r>
          </w:p>
        </w:tc>
      </w:tr>
      <w:tr w:rsidR="00E7293C">
        <w:trPr>
          <w:trHeight w:val="255"/>
          <w:jc w:val="center"/>
        </w:trPr>
        <w:tc>
          <w:tcPr>
            <w:tcW w:w="3534" w:type="dxa"/>
            <w:gridSpan w:val="5"/>
            <w:tcBorders>
              <w:top w:val="nil"/>
              <w:left w:val="nil"/>
              <w:bottom w:val="nil"/>
              <w:right w:val="nil"/>
            </w:tcBorders>
            <w:noWrap/>
            <w:tcMar>
              <w:top w:w="15" w:type="dxa"/>
              <w:left w:w="15" w:type="dxa"/>
              <w:right w:w="15" w:type="dxa"/>
            </w:tcMar>
            <w:vAlign w:val="bottom"/>
          </w:tcPr>
          <w:p w:rsidR="00E7293C" w:rsidRDefault="00E7293C">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w:t>
            </w:r>
            <w:proofErr w:type="gramStart"/>
            <w:r>
              <w:rPr>
                <w:rFonts w:ascii="宋体" w:eastAsia="宋体" w:cs="宋体" w:hint="eastAsia"/>
                <w:color w:val="000000"/>
                <w:kern w:val="0"/>
                <w:sz w:val="20"/>
                <w:szCs w:val="20"/>
              </w:rPr>
              <w:t>解放道</w:t>
            </w:r>
            <w:proofErr w:type="gramEnd"/>
            <w:r>
              <w:rPr>
                <w:rFonts w:ascii="宋体" w:eastAsia="宋体" w:cs="宋体" w:hint="eastAsia"/>
                <w:color w:val="000000"/>
                <w:kern w:val="0"/>
                <w:sz w:val="20"/>
                <w:szCs w:val="20"/>
              </w:rPr>
              <w:t>街道办事处</w:t>
            </w:r>
          </w:p>
        </w:tc>
        <w:tc>
          <w:tcPr>
            <w:tcW w:w="1995" w:type="dxa"/>
            <w:tcBorders>
              <w:top w:val="nil"/>
              <w:left w:val="nil"/>
              <w:bottom w:val="nil"/>
              <w:right w:val="nil"/>
            </w:tcBorders>
            <w:noWrap/>
            <w:tcMar>
              <w:top w:w="15" w:type="dxa"/>
              <w:left w:w="15" w:type="dxa"/>
              <w:right w:w="15" w:type="dxa"/>
            </w:tcMar>
            <w:vAlign w:val="bottom"/>
          </w:tcPr>
          <w:p w:rsidR="00E7293C" w:rsidRDefault="00E7293C">
            <w:pPr>
              <w:rPr>
                <w:rFonts w:ascii="Arial" w:hAnsi="Arial"/>
                <w:color w:val="000000"/>
                <w:sz w:val="20"/>
                <w:szCs w:val="20"/>
              </w:rPr>
            </w:pPr>
          </w:p>
        </w:tc>
        <w:tc>
          <w:tcPr>
            <w:tcW w:w="4385" w:type="dxa"/>
            <w:gridSpan w:val="2"/>
            <w:tcBorders>
              <w:top w:val="nil"/>
              <w:left w:val="nil"/>
              <w:bottom w:val="nil"/>
              <w:right w:val="nil"/>
            </w:tcBorders>
            <w:noWrap/>
            <w:tcMar>
              <w:top w:w="15" w:type="dxa"/>
              <w:left w:w="15" w:type="dxa"/>
              <w:right w:w="15" w:type="dxa"/>
            </w:tcMar>
            <w:vAlign w:val="bottom"/>
          </w:tcPr>
          <w:p w:rsidR="00E7293C" w:rsidRDefault="00E7293C">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E7293C">
        <w:trPr>
          <w:trHeight w:val="308"/>
          <w:jc w:val="center"/>
        </w:trPr>
        <w:tc>
          <w:tcPr>
            <w:tcW w:w="3534"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tcW w:w="6380"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E7293C">
        <w:trPr>
          <w:trHeight w:val="615"/>
          <w:jc w:val="center"/>
        </w:trPr>
        <w:tc>
          <w:tcPr>
            <w:tcW w:w="153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1995"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99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210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228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E7293C">
        <w:trPr>
          <w:trHeight w:val="308"/>
          <w:jc w:val="center"/>
        </w:trPr>
        <w:tc>
          <w:tcPr>
            <w:tcW w:w="3534"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99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210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228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color w:val="000000"/>
                <w:kern w:val="0"/>
                <w:sz w:val="22"/>
              </w:rPr>
              <w:t>3</w:t>
            </w:r>
          </w:p>
        </w:tc>
      </w:tr>
      <w:tr w:rsidR="00E7293C">
        <w:trPr>
          <w:trHeight w:val="308"/>
          <w:jc w:val="center"/>
        </w:trPr>
        <w:tc>
          <w:tcPr>
            <w:tcW w:w="3534"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99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b/>
                <w:color w:val="000000"/>
                <w:sz w:val="22"/>
              </w:rPr>
            </w:pPr>
          </w:p>
        </w:tc>
        <w:tc>
          <w:tcPr>
            <w:tcW w:w="210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b/>
                <w:color w:val="000000"/>
                <w:sz w:val="22"/>
              </w:rPr>
            </w:pPr>
          </w:p>
        </w:tc>
        <w:tc>
          <w:tcPr>
            <w:tcW w:w="228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b/>
                <w:color w:val="000000"/>
                <w:sz w:val="22"/>
              </w:rPr>
            </w:pPr>
          </w:p>
        </w:tc>
      </w:tr>
      <w:tr w:rsidR="00E7293C">
        <w:trPr>
          <w:trHeight w:val="308"/>
          <w:jc w:val="center"/>
        </w:trPr>
        <w:tc>
          <w:tcPr>
            <w:tcW w:w="153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1995" w:type="dxa"/>
            <w:gridSpan w:val="4"/>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jc w:val="left"/>
              <w:rPr>
                <w:rFonts w:ascii="宋体" w:eastAsia="宋体" w:cs="宋体"/>
                <w:color w:val="000000"/>
                <w:sz w:val="22"/>
              </w:rPr>
            </w:pPr>
          </w:p>
        </w:tc>
        <w:tc>
          <w:tcPr>
            <w:tcW w:w="199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210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228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r>
      <w:tr w:rsidR="00E7293C">
        <w:trPr>
          <w:trHeight w:val="308"/>
          <w:jc w:val="center"/>
        </w:trPr>
        <w:tc>
          <w:tcPr>
            <w:tcW w:w="153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1995" w:type="dxa"/>
            <w:gridSpan w:val="4"/>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jc w:val="left"/>
              <w:rPr>
                <w:rFonts w:ascii="宋体" w:eastAsia="宋体" w:cs="宋体"/>
                <w:color w:val="000000"/>
                <w:sz w:val="22"/>
              </w:rPr>
            </w:pPr>
          </w:p>
        </w:tc>
        <w:tc>
          <w:tcPr>
            <w:tcW w:w="199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210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228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r>
      <w:tr w:rsidR="00E7293C">
        <w:trPr>
          <w:trHeight w:val="308"/>
          <w:jc w:val="center"/>
        </w:trPr>
        <w:tc>
          <w:tcPr>
            <w:tcW w:w="153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1995" w:type="dxa"/>
            <w:gridSpan w:val="4"/>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jc w:val="left"/>
              <w:rPr>
                <w:rFonts w:ascii="宋体" w:eastAsia="宋体" w:cs="宋体"/>
                <w:color w:val="000000"/>
                <w:sz w:val="22"/>
              </w:rPr>
            </w:pPr>
          </w:p>
        </w:tc>
        <w:tc>
          <w:tcPr>
            <w:tcW w:w="199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210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228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r>
      <w:tr w:rsidR="00E7293C">
        <w:trPr>
          <w:trHeight w:val="308"/>
          <w:jc w:val="center"/>
        </w:trPr>
        <w:tc>
          <w:tcPr>
            <w:tcW w:w="153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1995" w:type="dxa"/>
            <w:gridSpan w:val="4"/>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jc w:val="left"/>
              <w:rPr>
                <w:rFonts w:ascii="宋体" w:eastAsia="宋体" w:cs="宋体"/>
                <w:color w:val="000000"/>
                <w:sz w:val="22"/>
              </w:rPr>
            </w:pPr>
          </w:p>
        </w:tc>
        <w:tc>
          <w:tcPr>
            <w:tcW w:w="199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210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228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r>
      <w:tr w:rsidR="00E7293C">
        <w:trPr>
          <w:trHeight w:val="308"/>
          <w:jc w:val="center"/>
        </w:trPr>
        <w:tc>
          <w:tcPr>
            <w:tcW w:w="153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7293C" w:rsidRDefault="00E7293C">
            <w:pPr>
              <w:jc w:val="left"/>
              <w:rPr>
                <w:rFonts w:ascii="宋体" w:eastAsia="宋体" w:cs="宋体"/>
                <w:color w:val="000000"/>
                <w:sz w:val="22"/>
              </w:rPr>
            </w:pPr>
          </w:p>
        </w:tc>
        <w:tc>
          <w:tcPr>
            <w:tcW w:w="1995" w:type="dxa"/>
            <w:gridSpan w:val="4"/>
            <w:tcBorders>
              <w:top w:val="nil"/>
              <w:left w:val="nil"/>
              <w:bottom w:val="single" w:sz="4" w:space="0" w:color="000000"/>
              <w:right w:val="single" w:sz="4" w:space="0" w:color="000000"/>
            </w:tcBorders>
            <w:tcMar>
              <w:top w:w="15" w:type="dxa"/>
              <w:left w:w="15" w:type="dxa"/>
              <w:right w:w="15" w:type="dxa"/>
            </w:tcMar>
            <w:vAlign w:val="center"/>
          </w:tcPr>
          <w:p w:rsidR="00E7293C" w:rsidRDefault="00E7293C">
            <w:pPr>
              <w:jc w:val="left"/>
              <w:rPr>
                <w:rFonts w:ascii="宋体" w:eastAsia="宋体" w:cs="宋体"/>
                <w:color w:val="000000"/>
                <w:sz w:val="22"/>
              </w:rPr>
            </w:pPr>
          </w:p>
        </w:tc>
        <w:tc>
          <w:tcPr>
            <w:tcW w:w="199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2100"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c>
          <w:tcPr>
            <w:tcW w:w="2285" w:type="dxa"/>
            <w:tcBorders>
              <w:top w:val="nil"/>
              <w:left w:val="nil"/>
              <w:bottom w:val="single" w:sz="4" w:space="0" w:color="000000"/>
              <w:right w:val="single" w:sz="4" w:space="0" w:color="000000"/>
            </w:tcBorders>
            <w:noWrap/>
            <w:tcMar>
              <w:top w:w="15" w:type="dxa"/>
              <w:left w:w="15" w:type="dxa"/>
              <w:right w:w="15" w:type="dxa"/>
            </w:tcMar>
            <w:vAlign w:val="center"/>
          </w:tcPr>
          <w:p w:rsidR="00E7293C" w:rsidRDefault="00E7293C">
            <w:pPr>
              <w:jc w:val="right"/>
              <w:rPr>
                <w:rFonts w:ascii="宋体" w:eastAsia="宋体" w:cs="宋体"/>
                <w:color w:val="000000"/>
                <w:sz w:val="22"/>
              </w:rPr>
            </w:pPr>
          </w:p>
        </w:tc>
      </w:tr>
    </w:tbl>
    <w:p w:rsidR="00E7293C" w:rsidRDefault="00E7293C">
      <w:pPr>
        <w:rPr>
          <w:color w:val="000000"/>
        </w:rPr>
      </w:pPr>
      <w:r>
        <w:rPr>
          <w:rFonts w:hint="eastAsia"/>
          <w:color w:val="000000"/>
        </w:rPr>
        <w:t>本部门本年度无相关支、收支及结转结余等情况，按要求空表列示。</w:t>
      </w:r>
    </w:p>
    <w:p w:rsidR="00E7293C" w:rsidRDefault="00E7293C">
      <w:pPr>
        <w:rPr>
          <w:color w:val="000000"/>
        </w:rPr>
        <w:sectPr w:rsidR="00E7293C">
          <w:headerReference w:type="default" r:id="rId25"/>
          <w:pgSz w:w="11906" w:h="16838"/>
          <w:pgMar w:top="1701" w:right="1417" w:bottom="1281" w:left="1417" w:header="851" w:footer="992" w:gutter="0"/>
          <w:pgNumType w:fmt="numberInDash"/>
          <w:cols w:space="720"/>
          <w:docGrid w:type="lines" w:linePitch="312"/>
        </w:sectPr>
      </w:pPr>
    </w:p>
    <w:p w:rsidR="00E7293C" w:rsidRDefault="00E7293C">
      <w:pPr>
        <w:rPr>
          <w:color w:val="000000"/>
        </w:rPr>
      </w:pPr>
    </w:p>
    <w:p w:rsidR="00E7293C" w:rsidRDefault="00E7293C">
      <w:pPr>
        <w:rPr>
          <w:color w:val="000000"/>
        </w:rPr>
      </w:pPr>
    </w:p>
    <w:p w:rsidR="00E7293C" w:rsidRDefault="00E7293C">
      <w:pPr>
        <w:rPr>
          <w:rFonts w:ascii="黑体" w:eastAsia="黑体" w:cs="黑体"/>
          <w:color w:val="000000"/>
          <w:sz w:val="56"/>
          <w:szCs w:val="72"/>
        </w:rPr>
      </w:pPr>
    </w:p>
    <w:p w:rsidR="00E7293C" w:rsidRDefault="00E7293C">
      <w:pPr>
        <w:jc w:val="center"/>
        <w:rPr>
          <w:rFonts w:ascii="黑体" w:eastAsia="黑体" w:cs="黑体"/>
          <w:color w:val="000000"/>
          <w:sz w:val="56"/>
          <w:szCs w:val="72"/>
        </w:rPr>
      </w:pPr>
    </w:p>
    <w:p w:rsidR="00E7293C" w:rsidRDefault="00E7293C">
      <w:pPr>
        <w:jc w:val="center"/>
        <w:rPr>
          <w:rFonts w:ascii="黑体" w:eastAsia="黑体" w:cs="黑体"/>
          <w:color w:val="000000"/>
          <w:sz w:val="56"/>
          <w:szCs w:val="72"/>
        </w:rPr>
      </w:pPr>
    </w:p>
    <w:p w:rsidR="00E7293C" w:rsidRDefault="00DB1183">
      <w:pPr>
        <w:jc w:val="center"/>
        <w:rPr>
          <w:color w:val="000000"/>
          <w:sz w:val="72"/>
        </w:rPr>
      </w:pPr>
      <w:r>
        <w:rPr>
          <w:noProof/>
        </w:rPr>
        <w:pict>
          <v:shape id="文本框 175" o:spid="_x0000_s1081" type="#_x0000_t202" style="position:absolute;left:0;text-align:left;margin-left:-80.4pt;margin-top:34.8pt;width:613.65pt;height:263.1pt;z-index:11;mso-wrap-distance-left:3.17494mm;mso-wrap-distance-right:3.17494mm;v-text-anchor:middle" fillcolor="#ffd966" strokecolor="#ffd966" strokeweight=".5pt">
            <v:fill r:id="rId17" o:title="" type="pattern"/>
            <v:textbox id="854custom">
              <w:txbxContent>
                <w:p w:rsidR="00C26E23" w:rsidRDefault="00C26E23">
                  <w:pPr>
                    <w:widowControl/>
                    <w:jc w:val="center"/>
                  </w:pPr>
                  <w:r>
                    <w:rPr>
                      <w:rFonts w:ascii="黑体" w:eastAsia="黑体" w:cs="黑体" w:hint="eastAsia"/>
                      <w:color w:val="000000"/>
                      <w:sz w:val="90"/>
                      <w:szCs w:val="90"/>
                    </w:rPr>
                    <w:t>第五部分</w:t>
                  </w:r>
                  <w:r>
                    <w:rPr>
                      <w:rFonts w:ascii="黑体" w:eastAsia="黑体" w:cs="黑体"/>
                      <w:color w:val="000000"/>
                      <w:sz w:val="90"/>
                      <w:szCs w:val="90"/>
                    </w:rPr>
                    <w:t xml:space="preserve"> </w:t>
                  </w:r>
                  <w:r>
                    <w:rPr>
                      <w:rFonts w:ascii="黑体" w:eastAsia="黑体" w:cs="黑体" w:hint="eastAsia"/>
                      <w:color w:val="000000"/>
                      <w:sz w:val="90"/>
                      <w:szCs w:val="90"/>
                    </w:rPr>
                    <w:t>预算绩效公开内容</w:t>
                  </w:r>
                </w:p>
              </w:txbxContent>
            </v:textbox>
          </v:shape>
        </w:pict>
      </w:r>
    </w:p>
    <w:p w:rsidR="00E7293C" w:rsidRDefault="00E7293C">
      <w:pPr>
        <w:rPr>
          <w:color w:val="000000"/>
        </w:rPr>
      </w:pPr>
    </w:p>
    <w:p w:rsidR="00E7293C" w:rsidRDefault="00E7293C">
      <w:pPr>
        <w:rPr>
          <w:color w:val="000000"/>
        </w:rPr>
      </w:pPr>
    </w:p>
    <w:p w:rsidR="00E7293C" w:rsidRDefault="00E7293C">
      <w:pPr>
        <w:rPr>
          <w:color w:val="000000"/>
        </w:rPr>
      </w:pPr>
    </w:p>
    <w:p w:rsidR="00E7293C" w:rsidRDefault="00E7293C">
      <w:pPr>
        <w:rPr>
          <w:color w:val="000000"/>
        </w:rPr>
      </w:pPr>
    </w:p>
    <w:p w:rsidR="00E7293C" w:rsidRDefault="00E7293C">
      <w:pPr>
        <w:rPr>
          <w:color w:val="000000"/>
        </w:rPr>
      </w:pPr>
    </w:p>
    <w:p w:rsidR="00E7293C" w:rsidRDefault="00E7293C">
      <w:pPr>
        <w:rPr>
          <w:color w:val="000000"/>
        </w:rPr>
      </w:pPr>
    </w:p>
    <w:p w:rsidR="00E7293C" w:rsidRDefault="00E7293C">
      <w:pPr>
        <w:rPr>
          <w:color w:val="000000"/>
        </w:rPr>
      </w:pPr>
    </w:p>
    <w:p w:rsidR="00E7293C" w:rsidRDefault="00E7293C">
      <w:pPr>
        <w:rPr>
          <w:color w:val="000000"/>
        </w:rPr>
      </w:pPr>
    </w:p>
    <w:p w:rsidR="00E7293C" w:rsidRDefault="00E7293C">
      <w:pPr>
        <w:rPr>
          <w:color w:val="000000"/>
        </w:rPr>
      </w:pPr>
    </w:p>
    <w:p w:rsidR="00E7293C" w:rsidRDefault="00E7293C">
      <w:pPr>
        <w:rPr>
          <w:color w:val="000000"/>
        </w:rPr>
      </w:pPr>
    </w:p>
    <w:p w:rsidR="00E7293C" w:rsidRDefault="00E7293C">
      <w:pPr>
        <w:widowControl/>
        <w:jc w:val="left"/>
        <w:rPr>
          <w:color w:val="000000"/>
        </w:rPr>
        <w:sectPr w:rsidR="00E7293C">
          <w:headerReference w:type="default" r:id="rId26"/>
          <w:footerReference w:type="default" r:id="rId27"/>
          <w:headerReference w:type="first" r:id="rId28"/>
          <w:pgSz w:w="11906" w:h="16838"/>
          <w:pgMar w:top="1701" w:right="1417" w:bottom="1281" w:left="1417" w:header="851" w:footer="992" w:gutter="0"/>
          <w:pgNumType w:fmt="numberInDash"/>
          <w:cols w:space="720"/>
          <w:docGrid w:type="lines" w:linePitch="312"/>
        </w:sectPr>
      </w:pPr>
      <w:r>
        <w:rPr>
          <w:color w:val="000000"/>
        </w:rPr>
        <w:br w:type="page"/>
      </w:r>
    </w:p>
    <w:p w:rsidR="00E7293C" w:rsidRDefault="00E7293C">
      <w:pPr>
        <w:autoSpaceDN w:val="0"/>
        <w:spacing w:line="584" w:lineRule="exact"/>
        <w:ind w:firstLineChars="200" w:firstLine="640"/>
        <w:rPr>
          <w:rFonts w:ascii="Times New Roman" w:eastAsia="仿宋_GB2312" w:cs="Times New Roman"/>
          <w:color w:val="000000"/>
          <w:sz w:val="32"/>
          <w:szCs w:val="32"/>
        </w:rPr>
      </w:pPr>
      <w:r>
        <w:rPr>
          <w:rFonts w:ascii="Times New Roman" w:eastAsia="黑体" w:cs="Times New Roman" w:hint="eastAsia"/>
          <w:color w:val="000000"/>
          <w:sz w:val="32"/>
          <w:szCs w:val="40"/>
        </w:rPr>
        <w:lastRenderedPageBreak/>
        <w:t>一、预算绩效情况说明</w:t>
      </w:r>
    </w:p>
    <w:p w:rsidR="00E7293C" w:rsidRDefault="00E7293C" w:rsidP="003A172B">
      <w:pPr>
        <w:autoSpaceDN w:val="0"/>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hint="eastAsia"/>
          <w:b/>
          <w:bCs/>
          <w:color w:val="000000"/>
          <w:sz w:val="32"/>
          <w:szCs w:val="32"/>
        </w:rPr>
        <w:t>（一）预算绩效管理工作开展情况</w:t>
      </w:r>
    </w:p>
    <w:p w:rsidR="00E7293C" w:rsidRDefault="00E7293C">
      <w:pPr>
        <w:autoSpaceDN w:val="0"/>
        <w:spacing w:line="584" w:lineRule="exact"/>
        <w:ind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根据预算绩效管理要求，本部门对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年度整体绩效实现情况和项目支出情况开展绩效评价。组织对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年度一般公共预算项目支出全面开展绩效自评，项目</w:t>
      </w:r>
      <w:r>
        <w:rPr>
          <w:rFonts w:ascii="Times New Roman" w:eastAsia="仿宋_GB2312" w:cs="Times New Roman"/>
          <w:color w:val="000000"/>
          <w:sz w:val="32"/>
          <w:szCs w:val="32"/>
        </w:rPr>
        <w:t>2</w:t>
      </w:r>
      <w:r>
        <w:rPr>
          <w:rFonts w:ascii="Times New Roman" w:eastAsia="仿宋_GB2312" w:cs="Times New Roman" w:hint="eastAsia"/>
          <w:color w:val="000000"/>
          <w:sz w:val="32"/>
          <w:szCs w:val="32"/>
        </w:rPr>
        <w:t>个，涉及资金</w:t>
      </w:r>
      <w:r>
        <w:rPr>
          <w:rFonts w:ascii="Times New Roman" w:eastAsia="仿宋_GB2312" w:cs="Times New Roman"/>
          <w:color w:val="000000"/>
          <w:sz w:val="32"/>
          <w:szCs w:val="32"/>
        </w:rPr>
        <w:t>208.88</w:t>
      </w:r>
      <w:r>
        <w:rPr>
          <w:rFonts w:ascii="Times New Roman" w:eastAsia="仿宋_GB2312" w:cs="Times New Roman" w:hint="eastAsia"/>
          <w:color w:val="000000"/>
          <w:sz w:val="32"/>
          <w:szCs w:val="32"/>
        </w:rPr>
        <w:t>万元，占一般公共预算项目支出总额的</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。组织对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个政府性基金预算项目支出开展绩效自评，共涉及资金</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万元，占政府性基金预算项目支出总额的</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。组织对居委会人员工资及保险等</w:t>
      </w:r>
      <w:r>
        <w:rPr>
          <w:rFonts w:ascii="Times New Roman" w:eastAsia="仿宋_GB2312" w:cs="Times New Roman"/>
          <w:color w:val="000000"/>
          <w:sz w:val="32"/>
          <w:szCs w:val="32"/>
        </w:rPr>
        <w:t>2</w:t>
      </w:r>
      <w:r>
        <w:rPr>
          <w:rFonts w:ascii="Times New Roman" w:eastAsia="仿宋_GB2312" w:cs="Times New Roman" w:hint="eastAsia"/>
          <w:color w:val="000000"/>
          <w:sz w:val="32"/>
          <w:szCs w:val="32"/>
        </w:rPr>
        <w:t>个项目开展了部门评价，涉及一般公共预算支出</w:t>
      </w:r>
      <w:r>
        <w:rPr>
          <w:rFonts w:ascii="Times New Roman" w:eastAsia="仿宋_GB2312" w:cs="Times New Roman"/>
          <w:color w:val="000000"/>
          <w:sz w:val="32"/>
          <w:szCs w:val="32"/>
        </w:rPr>
        <w:t>208.88</w:t>
      </w:r>
      <w:r>
        <w:rPr>
          <w:rFonts w:ascii="Times New Roman" w:eastAsia="仿宋_GB2312" w:cs="Times New Roman" w:hint="eastAsia"/>
          <w:color w:val="000000"/>
          <w:sz w:val="32"/>
          <w:szCs w:val="32"/>
        </w:rPr>
        <w:t>万元，政府性基金预算支出</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万元。</w:t>
      </w:r>
    </w:p>
    <w:p w:rsidR="00E7293C" w:rsidRDefault="00E7293C" w:rsidP="003A172B">
      <w:pPr>
        <w:autoSpaceDN w:val="0"/>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hint="eastAsia"/>
          <w:b/>
          <w:bCs/>
          <w:color w:val="000000"/>
          <w:sz w:val="32"/>
          <w:szCs w:val="32"/>
        </w:rPr>
        <w:t>（二）部门绩效评价结果</w:t>
      </w:r>
    </w:p>
    <w:p w:rsidR="00E7293C" w:rsidRDefault="00E7293C" w:rsidP="00C26E23">
      <w:pPr>
        <w:autoSpaceDN w:val="0"/>
        <w:spacing w:line="584" w:lineRule="exact"/>
        <w:ind w:firstLineChars="200" w:firstLine="643"/>
        <w:rPr>
          <w:rFonts w:ascii="Times New Roman" w:eastAsia="仿宋_GB2312" w:cs="Times New Roman"/>
          <w:color w:val="000000"/>
          <w:sz w:val="32"/>
          <w:szCs w:val="32"/>
        </w:rPr>
      </w:pPr>
      <w:r>
        <w:rPr>
          <w:rFonts w:ascii="Times New Roman" w:eastAsia="仿宋_GB2312" w:cs="Times New Roman"/>
          <w:b/>
          <w:bCs/>
          <w:color w:val="000000"/>
          <w:sz w:val="32"/>
          <w:szCs w:val="32"/>
        </w:rPr>
        <w:t>1.</w:t>
      </w:r>
      <w:r>
        <w:rPr>
          <w:rFonts w:ascii="Times New Roman" w:eastAsia="仿宋_GB2312" w:cs="Times New Roman" w:hint="eastAsia"/>
          <w:b/>
          <w:bCs/>
          <w:color w:val="000000"/>
          <w:sz w:val="32"/>
          <w:szCs w:val="32"/>
        </w:rPr>
        <w:t>项目绩效自评结果。</w:t>
      </w:r>
      <w:r>
        <w:rPr>
          <w:rFonts w:ascii="Times New Roman" w:eastAsia="仿宋_GB2312" w:cs="Times New Roman" w:hint="eastAsia"/>
          <w:color w:val="000000"/>
          <w:sz w:val="32"/>
          <w:szCs w:val="32"/>
        </w:rPr>
        <w:t>本部门</w:t>
      </w:r>
      <w:r>
        <w:rPr>
          <w:rFonts w:ascii="Times New Roman" w:eastAsia="仿宋_GB2312" w:cs="Times New Roman"/>
          <w:color w:val="000000"/>
          <w:sz w:val="32"/>
          <w:szCs w:val="32"/>
        </w:rPr>
        <w:t xml:space="preserve">2019 </w:t>
      </w:r>
      <w:r>
        <w:rPr>
          <w:rFonts w:ascii="Times New Roman" w:eastAsia="仿宋_GB2312" w:cs="Times New Roman" w:hint="eastAsia"/>
          <w:color w:val="000000"/>
          <w:sz w:val="32"/>
          <w:szCs w:val="32"/>
        </w:rPr>
        <w:t>年度对</w:t>
      </w:r>
      <w:r>
        <w:rPr>
          <w:rFonts w:ascii="Times New Roman" w:eastAsia="仿宋_GB2312" w:cs="Times New Roman"/>
          <w:color w:val="000000"/>
          <w:sz w:val="32"/>
          <w:szCs w:val="32"/>
        </w:rPr>
        <w:t>2</w:t>
      </w:r>
      <w:r>
        <w:rPr>
          <w:rFonts w:ascii="Times New Roman" w:eastAsia="仿宋_GB2312" w:cs="Times New Roman" w:hint="eastAsia"/>
          <w:color w:val="000000"/>
          <w:sz w:val="32"/>
          <w:szCs w:val="32"/>
        </w:rPr>
        <w:t>个项目进行了绩效自评，项目自评结果</w:t>
      </w:r>
      <w:r>
        <w:rPr>
          <w:rFonts w:ascii="Times New Roman" w:eastAsia="仿宋_GB2312" w:cs="Times New Roman"/>
          <w:color w:val="000000"/>
          <w:sz w:val="32"/>
          <w:szCs w:val="32"/>
        </w:rPr>
        <w:t xml:space="preserve">90 </w:t>
      </w:r>
      <w:r>
        <w:rPr>
          <w:rFonts w:ascii="Times New Roman" w:eastAsia="仿宋_GB2312" w:cs="Times New Roman" w:hint="eastAsia"/>
          <w:color w:val="000000"/>
          <w:sz w:val="32"/>
          <w:szCs w:val="32"/>
        </w:rPr>
        <w:t>分以上的</w:t>
      </w:r>
      <w:r>
        <w:rPr>
          <w:rFonts w:ascii="Times New Roman" w:eastAsia="仿宋_GB2312" w:cs="Times New Roman"/>
          <w:color w:val="000000"/>
          <w:sz w:val="32"/>
          <w:szCs w:val="32"/>
        </w:rPr>
        <w:t xml:space="preserve">2 </w:t>
      </w:r>
      <w:r>
        <w:rPr>
          <w:rFonts w:ascii="Times New Roman" w:eastAsia="仿宋_GB2312" w:cs="Times New Roman" w:hint="eastAsia"/>
          <w:color w:val="000000"/>
          <w:sz w:val="32"/>
          <w:szCs w:val="32"/>
        </w:rPr>
        <w:t>项，</w:t>
      </w:r>
      <w:r>
        <w:rPr>
          <w:rFonts w:ascii="Times New Roman" w:eastAsia="仿宋_GB2312" w:cs="Times New Roman"/>
          <w:color w:val="000000"/>
          <w:sz w:val="32"/>
          <w:szCs w:val="32"/>
        </w:rPr>
        <w:t>80 -90</w:t>
      </w:r>
      <w:r>
        <w:rPr>
          <w:rFonts w:ascii="Times New Roman" w:eastAsia="仿宋_GB2312" w:cs="Times New Roman" w:hint="eastAsia"/>
          <w:color w:val="000000"/>
          <w:sz w:val="32"/>
          <w:szCs w:val="32"/>
        </w:rPr>
        <w:t>分的</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项，</w:t>
      </w:r>
      <w:r>
        <w:rPr>
          <w:rFonts w:ascii="Times New Roman" w:eastAsia="仿宋_GB2312" w:cs="Times New Roman"/>
          <w:color w:val="000000"/>
          <w:sz w:val="32"/>
          <w:szCs w:val="32"/>
        </w:rPr>
        <w:t>80</w:t>
      </w:r>
      <w:r>
        <w:rPr>
          <w:rFonts w:ascii="Times New Roman" w:eastAsia="仿宋_GB2312" w:cs="Times New Roman" w:hint="eastAsia"/>
          <w:color w:val="000000"/>
          <w:sz w:val="32"/>
          <w:szCs w:val="32"/>
        </w:rPr>
        <w:t>分以下的</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项。在部门决算公开中反映</w:t>
      </w:r>
      <w:r>
        <w:rPr>
          <w:rFonts w:ascii="Times New Roman" w:eastAsia="仿宋_GB2312" w:cs="Times New Roman"/>
          <w:color w:val="000000"/>
          <w:sz w:val="32"/>
          <w:szCs w:val="32"/>
        </w:rPr>
        <w:t xml:space="preserve"> </w:t>
      </w:r>
      <w:r>
        <w:rPr>
          <w:rFonts w:ascii="Times New Roman" w:eastAsia="仿宋_GB2312" w:cs="Times New Roman" w:hint="eastAsia"/>
          <w:color w:val="000000"/>
          <w:sz w:val="32"/>
          <w:szCs w:val="32"/>
        </w:rPr>
        <w:t>居委会人员工资及经费项目等</w:t>
      </w:r>
      <w:r>
        <w:rPr>
          <w:rFonts w:ascii="Times New Roman" w:eastAsia="仿宋_GB2312" w:cs="Times New Roman"/>
          <w:color w:val="000000"/>
          <w:sz w:val="32"/>
          <w:szCs w:val="32"/>
        </w:rPr>
        <w:t>2</w:t>
      </w:r>
      <w:r>
        <w:rPr>
          <w:rFonts w:ascii="Times New Roman" w:eastAsia="仿宋_GB2312" w:cs="Times New Roman" w:hint="eastAsia"/>
          <w:color w:val="000000"/>
          <w:sz w:val="32"/>
          <w:szCs w:val="32"/>
        </w:rPr>
        <w:t>个项目绩效自评结果。</w:t>
      </w:r>
    </w:p>
    <w:p w:rsidR="00E7293C" w:rsidRDefault="00E7293C">
      <w:pPr>
        <w:widowControl/>
        <w:numPr>
          <w:ilvl w:val="0"/>
          <w:numId w:val="3"/>
        </w:numPr>
        <w:autoSpaceDN w:val="0"/>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居委会人员工资及保险项目综述：根据年初设定的绩效目标，居委会人员工资及保险项目绩效自评得分为</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分（绩效自评表附后）。全年预算数为</w:t>
      </w:r>
      <w:r>
        <w:rPr>
          <w:rFonts w:ascii="Times New Roman" w:eastAsia="仿宋_GB2312" w:cs="Times New Roman"/>
          <w:color w:val="000000"/>
          <w:sz w:val="32"/>
          <w:szCs w:val="32"/>
        </w:rPr>
        <w:t>212.56</w:t>
      </w:r>
      <w:r>
        <w:rPr>
          <w:rFonts w:ascii="Times New Roman" w:eastAsia="仿宋_GB2312" w:cs="Times New Roman" w:hint="eastAsia"/>
          <w:color w:val="000000"/>
          <w:sz w:val="32"/>
          <w:szCs w:val="32"/>
        </w:rPr>
        <w:t>元，执行数为</w:t>
      </w:r>
      <w:r>
        <w:rPr>
          <w:rFonts w:ascii="Times New Roman" w:eastAsia="仿宋_GB2312" w:cs="Times New Roman"/>
          <w:color w:val="000000"/>
          <w:sz w:val="32"/>
          <w:szCs w:val="32"/>
        </w:rPr>
        <w:t>208.88</w:t>
      </w:r>
      <w:r>
        <w:rPr>
          <w:rFonts w:ascii="Times New Roman" w:eastAsia="仿宋_GB2312" w:cs="Times New Roman" w:hint="eastAsia"/>
          <w:color w:val="000000"/>
          <w:sz w:val="32"/>
          <w:szCs w:val="32"/>
        </w:rPr>
        <w:t>万元，完成预算的</w:t>
      </w:r>
      <w:r>
        <w:rPr>
          <w:rFonts w:ascii="Times New Roman" w:eastAsia="仿宋_GB2312" w:cs="Times New Roman"/>
          <w:color w:val="000000"/>
          <w:sz w:val="32"/>
          <w:szCs w:val="32"/>
        </w:rPr>
        <w:t>98.27%</w:t>
      </w:r>
      <w:r>
        <w:rPr>
          <w:rFonts w:ascii="Times New Roman" w:eastAsia="仿宋_GB2312" w:cs="Times New Roman" w:hint="eastAsia"/>
          <w:color w:val="000000"/>
          <w:sz w:val="32"/>
          <w:szCs w:val="32"/>
        </w:rPr>
        <w:t>。项目绩效目标完成情况：一是强社区建设，确保基层稳定；二是促进和谐。提高居民满意度</w:t>
      </w:r>
    </w:p>
    <w:p w:rsidR="00E7293C" w:rsidRDefault="00E7293C">
      <w:pPr>
        <w:widowControl/>
        <w:numPr>
          <w:ilvl w:val="0"/>
          <w:numId w:val="3"/>
        </w:numPr>
        <w:autoSpaceDN w:val="0"/>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居委会人员工资及保险项目绩效自评综述：社区各项工作圆满完成，社会稳定，邻里和睦，居民满意度提高</w:t>
      </w:r>
      <w:r>
        <w:rPr>
          <w:rFonts w:eastAsia="仿宋_GB2312" w:hint="eastAsia"/>
          <w:kern w:val="0"/>
          <w:sz w:val="24"/>
          <w:szCs w:val="24"/>
        </w:rPr>
        <w:t>。</w:t>
      </w:r>
    </w:p>
    <w:p w:rsidR="00E7293C" w:rsidRDefault="00E7293C" w:rsidP="00C26E23">
      <w:pPr>
        <w:keepNext/>
        <w:keepLines/>
        <w:numPr>
          <w:ilvl w:val="0"/>
          <w:numId w:val="4"/>
        </w:numPr>
        <w:autoSpaceDN w:val="0"/>
        <w:snapToGrid w:val="0"/>
        <w:spacing w:line="580" w:lineRule="exact"/>
        <w:ind w:firstLineChars="200" w:firstLine="643"/>
        <w:outlineLvl w:val="1"/>
        <w:rPr>
          <w:rFonts w:ascii="Times New Roman" w:eastAsia="仿宋_GB2312" w:cs="Times New Roman"/>
          <w:b/>
          <w:bCs/>
          <w:color w:val="000000"/>
          <w:sz w:val="32"/>
          <w:szCs w:val="32"/>
        </w:rPr>
      </w:pPr>
      <w:r>
        <w:rPr>
          <w:rFonts w:ascii="Times New Roman" w:eastAsia="仿宋_GB2312" w:cs="Times New Roman" w:hint="eastAsia"/>
          <w:b/>
          <w:bCs/>
          <w:color w:val="000000"/>
          <w:sz w:val="32"/>
          <w:szCs w:val="32"/>
        </w:rPr>
        <w:lastRenderedPageBreak/>
        <w:t>财政评价项目绩效评价结果：无</w:t>
      </w:r>
    </w:p>
    <w:p w:rsidR="00E7293C" w:rsidRDefault="00E7293C" w:rsidP="00C26E23">
      <w:pPr>
        <w:keepNext/>
        <w:keepLines/>
        <w:numPr>
          <w:ilvl w:val="0"/>
          <w:numId w:val="4"/>
        </w:numPr>
        <w:autoSpaceDN w:val="0"/>
        <w:snapToGrid w:val="0"/>
        <w:spacing w:line="580" w:lineRule="exact"/>
        <w:ind w:firstLineChars="200" w:firstLine="643"/>
        <w:outlineLvl w:val="1"/>
        <w:rPr>
          <w:rFonts w:ascii="Times New Roman" w:eastAsia="仿宋_GB2312" w:cs="Times New Roman"/>
          <w:b/>
          <w:bCs/>
          <w:color w:val="000000"/>
          <w:sz w:val="32"/>
          <w:szCs w:val="32"/>
        </w:rPr>
        <w:sectPr w:rsidR="00E7293C">
          <w:headerReference w:type="default" r:id="rId29"/>
          <w:pgSz w:w="11906" w:h="16838"/>
          <w:pgMar w:top="1701" w:right="1418" w:bottom="1281" w:left="1418" w:header="851" w:footer="992" w:gutter="0"/>
          <w:pgNumType w:fmt="numberInDash"/>
          <w:cols w:space="720"/>
          <w:docGrid w:linePitch="312"/>
        </w:sectPr>
      </w:pPr>
      <w:r>
        <w:rPr>
          <w:rFonts w:ascii="Times New Roman" w:eastAsia="仿宋_GB2312" w:cs="Times New Roman" w:hint="eastAsia"/>
          <w:b/>
          <w:bCs/>
          <w:color w:val="000000"/>
          <w:sz w:val="32"/>
          <w:szCs w:val="32"/>
        </w:rPr>
        <w:t>部门整体绩效自评结果。</w:t>
      </w:r>
      <w:r>
        <w:rPr>
          <w:rFonts w:ascii="Times New Roman" w:eastAsia="仿宋_GB2312" w:cs="Times New Roman" w:hint="eastAsia"/>
          <w:sz w:val="32"/>
          <w:szCs w:val="32"/>
        </w:rPr>
        <w:t>本部门对</w:t>
      </w:r>
      <w:r>
        <w:rPr>
          <w:rFonts w:ascii="Times New Roman" w:eastAsia="仿宋_GB2312" w:cs="Times New Roman"/>
          <w:sz w:val="32"/>
          <w:szCs w:val="32"/>
        </w:rPr>
        <w:t>2019</w:t>
      </w:r>
      <w:r>
        <w:rPr>
          <w:rFonts w:ascii="Times New Roman" w:eastAsia="仿宋_GB2312" w:cs="Times New Roman" w:hint="eastAsia"/>
          <w:sz w:val="32"/>
          <w:szCs w:val="32"/>
        </w:rPr>
        <w:t>年度部门整体绩效进行自评价，自评得分</w:t>
      </w:r>
      <w:r>
        <w:rPr>
          <w:rFonts w:ascii="Times New Roman" w:eastAsia="仿宋_GB2312" w:cs="Times New Roman"/>
          <w:sz w:val="32"/>
          <w:szCs w:val="32"/>
        </w:rPr>
        <w:t>100</w:t>
      </w:r>
      <w:r>
        <w:rPr>
          <w:rFonts w:ascii="Times New Roman" w:eastAsia="仿宋_GB2312" w:cs="Times New Roman" w:hint="eastAsia"/>
          <w:sz w:val="32"/>
          <w:szCs w:val="32"/>
        </w:rPr>
        <w:t>分，评价等级为优。从评价情况来看，我办事处较好完成了</w:t>
      </w:r>
      <w:r>
        <w:rPr>
          <w:rFonts w:ascii="Times New Roman" w:eastAsia="仿宋_GB2312" w:cs="Times New Roman"/>
          <w:sz w:val="32"/>
          <w:szCs w:val="32"/>
        </w:rPr>
        <w:t xml:space="preserve">2019 </w:t>
      </w:r>
      <w:proofErr w:type="gramStart"/>
      <w:r>
        <w:rPr>
          <w:rFonts w:ascii="Times New Roman" w:eastAsia="仿宋_GB2312" w:cs="Times New Roman" w:hint="eastAsia"/>
          <w:sz w:val="32"/>
          <w:szCs w:val="32"/>
        </w:rPr>
        <w:t>年履行</w:t>
      </w:r>
      <w:proofErr w:type="gramEnd"/>
      <w:r>
        <w:rPr>
          <w:rFonts w:ascii="Times New Roman" w:eastAsia="仿宋_GB2312" w:cs="Times New Roman" w:hint="eastAsia"/>
          <w:sz w:val="32"/>
          <w:szCs w:val="32"/>
        </w:rPr>
        <w:t>职能职责和各项重点工作任务，整体绩效情况较为理想，总体上达到了预算绩效管理的要求。</w:t>
      </w:r>
    </w:p>
    <w:p w:rsidR="00E7293C" w:rsidRDefault="00E7293C">
      <w:pPr>
        <w:keepNext/>
        <w:keepLines/>
        <w:autoSpaceDN w:val="0"/>
        <w:snapToGrid w:val="0"/>
        <w:spacing w:line="580" w:lineRule="exact"/>
        <w:ind w:left="640"/>
        <w:outlineLvl w:val="1"/>
        <w:rPr>
          <w:rFonts w:ascii="Times New Roman" w:eastAsia="仿宋_GB2312" w:cs="Times New Roman"/>
          <w:b/>
          <w:bCs/>
          <w:color w:val="000000"/>
          <w:sz w:val="32"/>
          <w:szCs w:val="32"/>
        </w:rPr>
      </w:pPr>
    </w:p>
    <w:tbl>
      <w:tblPr>
        <w:tblW w:w="8836" w:type="dxa"/>
        <w:tblInd w:w="2" w:type="dxa"/>
        <w:tblLayout w:type="fixed"/>
        <w:tblCellMar>
          <w:left w:w="0" w:type="dxa"/>
          <w:right w:w="0" w:type="dxa"/>
        </w:tblCellMar>
        <w:tblLook w:val="00A0" w:firstRow="1" w:lastRow="0" w:firstColumn="1" w:lastColumn="0" w:noHBand="0" w:noVBand="0"/>
      </w:tblPr>
      <w:tblGrid>
        <w:gridCol w:w="584"/>
        <w:gridCol w:w="625"/>
        <w:gridCol w:w="1461"/>
        <w:gridCol w:w="728"/>
        <w:gridCol w:w="372"/>
        <w:gridCol w:w="199"/>
        <w:gridCol w:w="426"/>
        <w:gridCol w:w="990"/>
        <w:gridCol w:w="924"/>
        <w:gridCol w:w="196"/>
        <w:gridCol w:w="334"/>
        <w:gridCol w:w="434"/>
        <w:gridCol w:w="110"/>
        <w:gridCol w:w="783"/>
        <w:gridCol w:w="644"/>
        <w:gridCol w:w="26"/>
      </w:tblGrid>
      <w:tr w:rsidR="00E7293C">
        <w:trPr>
          <w:gridAfter w:val="1"/>
          <w:wAfter w:w="26" w:type="dxa"/>
          <w:trHeight w:val="363"/>
        </w:trPr>
        <w:tc>
          <w:tcPr>
            <w:tcW w:w="8810" w:type="dxa"/>
            <w:gridSpan w:val="15"/>
            <w:tcBorders>
              <w:top w:val="nil"/>
              <w:left w:val="nil"/>
              <w:bottom w:val="nil"/>
              <w:right w:val="nil"/>
            </w:tcBorders>
            <w:noWrap/>
            <w:tcMar>
              <w:top w:w="15" w:type="dxa"/>
              <w:left w:w="15" w:type="dxa"/>
              <w:right w:w="15" w:type="dxa"/>
            </w:tcMar>
            <w:vAlign w:val="center"/>
          </w:tcPr>
          <w:p w:rsidR="00E7293C" w:rsidRDefault="00E7293C">
            <w:pPr>
              <w:widowControl/>
              <w:autoSpaceDN w:val="0"/>
              <w:jc w:val="center"/>
              <w:textAlignment w:val="center"/>
              <w:rPr>
                <w:rFonts w:eastAsia="仿宋_GB2312"/>
                <w:color w:val="000000"/>
                <w:sz w:val="24"/>
                <w:szCs w:val="28"/>
              </w:rPr>
            </w:pPr>
            <w:r>
              <w:rPr>
                <w:rFonts w:eastAsia="方正小标宋简体" w:hint="eastAsia"/>
                <w:kern w:val="0"/>
                <w:sz w:val="44"/>
                <w:szCs w:val="44"/>
              </w:rPr>
              <w:t>项目支出绩效自评表</w:t>
            </w:r>
          </w:p>
        </w:tc>
      </w:tr>
      <w:tr w:rsidR="00E7293C">
        <w:trPr>
          <w:trHeight w:val="251"/>
        </w:trPr>
        <w:tc>
          <w:tcPr>
            <w:tcW w:w="8836" w:type="dxa"/>
            <w:gridSpan w:val="16"/>
            <w:tcBorders>
              <w:top w:val="nil"/>
              <w:left w:val="nil"/>
              <w:bottom w:val="nil"/>
              <w:right w:val="nil"/>
            </w:tcBorders>
            <w:noWrap/>
          </w:tcPr>
          <w:p w:rsidR="00E7293C" w:rsidRDefault="00E7293C">
            <w:pPr>
              <w:widowControl/>
              <w:autoSpaceDN w:val="0"/>
              <w:spacing w:line="240" w:lineRule="exact"/>
              <w:jc w:val="center"/>
              <w:rPr>
                <w:kern w:val="0"/>
                <w:sz w:val="22"/>
              </w:rPr>
            </w:pPr>
            <w:r>
              <w:rPr>
                <w:rFonts w:eastAsia="仿宋_GB2312" w:hint="eastAsia"/>
                <w:kern w:val="0"/>
                <w:sz w:val="24"/>
                <w:szCs w:val="24"/>
              </w:rPr>
              <w:t>（</w:t>
            </w:r>
            <w:r>
              <w:rPr>
                <w:rFonts w:eastAsia="仿宋_GB2312"/>
                <w:kern w:val="0"/>
                <w:sz w:val="24"/>
                <w:szCs w:val="24"/>
              </w:rPr>
              <w:t xml:space="preserve"> 2019</w:t>
            </w:r>
            <w:r>
              <w:rPr>
                <w:rFonts w:eastAsia="仿宋_GB2312" w:hint="eastAsia"/>
                <w:kern w:val="0"/>
                <w:sz w:val="24"/>
                <w:szCs w:val="24"/>
              </w:rPr>
              <w:t>年度）</w:t>
            </w:r>
          </w:p>
        </w:tc>
      </w:tr>
      <w:tr w:rsidR="00E7293C">
        <w:trPr>
          <w:trHeight w:val="232"/>
        </w:trPr>
        <w:tc>
          <w:tcPr>
            <w:tcW w:w="1209" w:type="dxa"/>
            <w:gridSpan w:val="2"/>
            <w:tcBorders>
              <w:top w:val="single" w:sz="4" w:space="0" w:color="auto"/>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项目名称</w:t>
            </w:r>
          </w:p>
        </w:tc>
        <w:tc>
          <w:tcPr>
            <w:tcW w:w="7627" w:type="dxa"/>
            <w:gridSpan w:val="14"/>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kern w:val="0"/>
                <w:sz w:val="24"/>
                <w:szCs w:val="24"/>
              </w:rPr>
              <w:t>2019</w:t>
            </w:r>
            <w:r>
              <w:rPr>
                <w:rFonts w:eastAsia="仿宋_GB2312" w:hint="eastAsia"/>
                <w:kern w:val="0"/>
                <w:sz w:val="24"/>
                <w:szCs w:val="24"/>
              </w:rPr>
              <w:t>年社区聘用人员经费</w:t>
            </w:r>
          </w:p>
        </w:tc>
      </w:tr>
      <w:tr w:rsidR="00E7293C">
        <w:trPr>
          <w:trHeight w:val="382"/>
        </w:trPr>
        <w:tc>
          <w:tcPr>
            <w:tcW w:w="1209" w:type="dxa"/>
            <w:gridSpan w:val="2"/>
            <w:tcBorders>
              <w:top w:val="single" w:sz="4" w:space="0" w:color="auto"/>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主管部门</w:t>
            </w:r>
          </w:p>
        </w:tc>
        <w:tc>
          <w:tcPr>
            <w:tcW w:w="4176" w:type="dxa"/>
            <w:gridSpan w:val="6"/>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proofErr w:type="gramStart"/>
            <w:r>
              <w:rPr>
                <w:rFonts w:eastAsia="仿宋_GB2312" w:hint="eastAsia"/>
                <w:kern w:val="0"/>
                <w:sz w:val="24"/>
                <w:szCs w:val="24"/>
              </w:rPr>
              <w:t>解放道</w:t>
            </w:r>
            <w:proofErr w:type="gramEnd"/>
            <w:r>
              <w:rPr>
                <w:rFonts w:eastAsia="仿宋_GB2312" w:hint="eastAsia"/>
                <w:kern w:val="0"/>
                <w:sz w:val="24"/>
                <w:szCs w:val="24"/>
              </w:rPr>
              <w:t>街道办事处</w:t>
            </w:r>
          </w:p>
        </w:tc>
        <w:tc>
          <w:tcPr>
            <w:tcW w:w="112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实施单位</w:t>
            </w:r>
          </w:p>
        </w:tc>
        <w:tc>
          <w:tcPr>
            <w:tcW w:w="2331" w:type="dxa"/>
            <w:gridSpan w:val="6"/>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proofErr w:type="gramStart"/>
            <w:r>
              <w:rPr>
                <w:rFonts w:eastAsia="仿宋_GB2312" w:hint="eastAsia"/>
                <w:kern w:val="0"/>
                <w:sz w:val="24"/>
                <w:szCs w:val="24"/>
              </w:rPr>
              <w:t>解放道</w:t>
            </w:r>
            <w:proofErr w:type="gramEnd"/>
            <w:r>
              <w:rPr>
                <w:rFonts w:eastAsia="仿宋_GB2312" w:hint="eastAsia"/>
                <w:kern w:val="0"/>
                <w:sz w:val="24"/>
                <w:szCs w:val="24"/>
              </w:rPr>
              <w:t>街道办事处</w:t>
            </w:r>
          </w:p>
        </w:tc>
      </w:tr>
      <w:tr w:rsidR="00E7293C">
        <w:trPr>
          <w:trHeight w:val="450"/>
        </w:trPr>
        <w:tc>
          <w:tcPr>
            <w:tcW w:w="1209" w:type="dxa"/>
            <w:gridSpan w:val="2"/>
            <w:vMerge w:val="restart"/>
            <w:tcBorders>
              <w:top w:val="single" w:sz="4" w:space="0" w:color="auto"/>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项目资金</w:t>
            </w:r>
            <w:r>
              <w:rPr>
                <w:rFonts w:eastAsia="仿宋_GB2312"/>
                <w:kern w:val="0"/>
                <w:sz w:val="24"/>
                <w:szCs w:val="24"/>
              </w:rPr>
              <w:br/>
            </w:r>
            <w:r>
              <w:rPr>
                <w:rFonts w:eastAsia="仿宋_GB2312" w:hint="eastAsia"/>
                <w:kern w:val="0"/>
                <w:sz w:val="24"/>
                <w:szCs w:val="24"/>
              </w:rPr>
              <w:t>（万元）</w:t>
            </w:r>
          </w:p>
        </w:tc>
        <w:tc>
          <w:tcPr>
            <w:tcW w:w="2189"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p>
        </w:tc>
        <w:tc>
          <w:tcPr>
            <w:tcW w:w="997"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年初</w:t>
            </w:r>
          </w:p>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预算数</w:t>
            </w:r>
          </w:p>
        </w:tc>
        <w:tc>
          <w:tcPr>
            <w:tcW w:w="990"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全年</w:t>
            </w:r>
          </w:p>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预算数</w:t>
            </w:r>
          </w:p>
        </w:tc>
        <w:tc>
          <w:tcPr>
            <w:tcW w:w="112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全年</w:t>
            </w:r>
          </w:p>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执行数</w:t>
            </w:r>
          </w:p>
        </w:tc>
        <w:tc>
          <w:tcPr>
            <w:tcW w:w="768"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分值</w:t>
            </w:r>
          </w:p>
        </w:tc>
        <w:tc>
          <w:tcPr>
            <w:tcW w:w="893"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执行率</w:t>
            </w:r>
          </w:p>
        </w:tc>
        <w:tc>
          <w:tcPr>
            <w:tcW w:w="67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得分</w:t>
            </w:r>
          </w:p>
        </w:tc>
      </w:tr>
      <w:tr w:rsidR="00E7293C">
        <w:trPr>
          <w:trHeight w:val="247"/>
        </w:trPr>
        <w:tc>
          <w:tcPr>
            <w:tcW w:w="600" w:type="dxa"/>
            <w:gridSpan w:val="2"/>
            <w:vMerge/>
            <w:tcBorders>
              <w:top w:val="single" w:sz="4" w:space="0" w:color="auto"/>
              <w:left w:val="single" w:sz="4" w:space="0" w:color="auto"/>
              <w:bottom w:val="single" w:sz="4" w:space="0" w:color="auto"/>
              <w:right w:val="single" w:sz="4" w:space="0" w:color="auto"/>
            </w:tcBorders>
            <w:vAlign w:val="center"/>
          </w:tcPr>
          <w:p w:rsidR="00E7293C" w:rsidRDefault="00E7293C"/>
        </w:tc>
        <w:tc>
          <w:tcPr>
            <w:tcW w:w="2189"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rPr>
                <w:rFonts w:eastAsia="仿宋_GB2312"/>
                <w:kern w:val="0"/>
                <w:sz w:val="24"/>
                <w:szCs w:val="24"/>
              </w:rPr>
            </w:pPr>
            <w:r>
              <w:rPr>
                <w:rFonts w:eastAsia="仿宋_GB2312" w:hint="eastAsia"/>
                <w:kern w:val="0"/>
                <w:sz w:val="24"/>
                <w:szCs w:val="24"/>
              </w:rPr>
              <w:t>年度资金总额</w:t>
            </w:r>
          </w:p>
        </w:tc>
        <w:tc>
          <w:tcPr>
            <w:tcW w:w="997"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157.78</w:t>
            </w:r>
          </w:p>
        </w:tc>
        <w:tc>
          <w:tcPr>
            <w:tcW w:w="990"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157.78</w:t>
            </w:r>
          </w:p>
        </w:tc>
        <w:tc>
          <w:tcPr>
            <w:tcW w:w="112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157.78</w:t>
            </w:r>
          </w:p>
        </w:tc>
        <w:tc>
          <w:tcPr>
            <w:tcW w:w="768"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10</w:t>
            </w:r>
          </w:p>
        </w:tc>
        <w:tc>
          <w:tcPr>
            <w:tcW w:w="893"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100%</w:t>
            </w:r>
          </w:p>
        </w:tc>
        <w:tc>
          <w:tcPr>
            <w:tcW w:w="67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10</w:t>
            </w:r>
          </w:p>
        </w:tc>
      </w:tr>
      <w:tr w:rsidR="00E7293C">
        <w:trPr>
          <w:trHeight w:val="247"/>
        </w:trPr>
        <w:tc>
          <w:tcPr>
            <w:tcW w:w="600" w:type="dxa"/>
            <w:gridSpan w:val="2"/>
            <w:vMerge/>
            <w:tcBorders>
              <w:top w:val="single" w:sz="4" w:space="0" w:color="auto"/>
              <w:left w:val="single" w:sz="4" w:space="0" w:color="auto"/>
              <w:bottom w:val="single" w:sz="4" w:space="0" w:color="auto"/>
              <w:right w:val="single" w:sz="4" w:space="0" w:color="auto"/>
            </w:tcBorders>
            <w:vAlign w:val="center"/>
          </w:tcPr>
          <w:p w:rsidR="00E7293C" w:rsidRDefault="00E7293C"/>
        </w:tc>
        <w:tc>
          <w:tcPr>
            <w:tcW w:w="2189"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kern w:val="0"/>
                <w:sz w:val="24"/>
                <w:szCs w:val="24"/>
              </w:rPr>
            </w:pPr>
            <w:r>
              <w:rPr>
                <w:rFonts w:eastAsia="仿宋_GB2312" w:hint="eastAsia"/>
                <w:kern w:val="0"/>
                <w:sz w:val="24"/>
                <w:szCs w:val="24"/>
              </w:rPr>
              <w:t>其中：当年财政拨款</w:t>
            </w:r>
          </w:p>
        </w:tc>
        <w:tc>
          <w:tcPr>
            <w:tcW w:w="997"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157.78</w:t>
            </w:r>
          </w:p>
        </w:tc>
        <w:tc>
          <w:tcPr>
            <w:tcW w:w="990"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157.78</w:t>
            </w:r>
          </w:p>
        </w:tc>
        <w:tc>
          <w:tcPr>
            <w:tcW w:w="112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157.78</w:t>
            </w:r>
          </w:p>
        </w:tc>
        <w:tc>
          <w:tcPr>
            <w:tcW w:w="768"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w:t>
            </w:r>
          </w:p>
        </w:tc>
        <w:tc>
          <w:tcPr>
            <w:tcW w:w="893"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67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w:t>
            </w:r>
          </w:p>
        </w:tc>
      </w:tr>
      <w:tr w:rsidR="00E7293C">
        <w:trPr>
          <w:trHeight w:val="232"/>
        </w:trPr>
        <w:tc>
          <w:tcPr>
            <w:tcW w:w="600" w:type="dxa"/>
            <w:gridSpan w:val="2"/>
            <w:vMerge/>
            <w:tcBorders>
              <w:top w:val="single" w:sz="4" w:space="0" w:color="auto"/>
              <w:left w:val="single" w:sz="4" w:space="0" w:color="auto"/>
              <w:bottom w:val="single" w:sz="4" w:space="0" w:color="auto"/>
              <w:right w:val="single" w:sz="4" w:space="0" w:color="auto"/>
            </w:tcBorders>
            <w:vAlign w:val="center"/>
          </w:tcPr>
          <w:p w:rsidR="00E7293C" w:rsidRDefault="00E7293C"/>
        </w:tc>
        <w:tc>
          <w:tcPr>
            <w:tcW w:w="2189"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kern w:val="0"/>
                <w:sz w:val="24"/>
                <w:szCs w:val="24"/>
              </w:rPr>
            </w:pPr>
            <w:r>
              <w:rPr>
                <w:rFonts w:eastAsia="仿宋_GB2312"/>
                <w:kern w:val="0"/>
                <w:sz w:val="24"/>
                <w:szCs w:val="24"/>
              </w:rPr>
              <w:t xml:space="preserve">      </w:t>
            </w:r>
            <w:r>
              <w:rPr>
                <w:rFonts w:eastAsia="仿宋_GB2312" w:hint="eastAsia"/>
                <w:kern w:val="0"/>
                <w:sz w:val="24"/>
                <w:szCs w:val="24"/>
              </w:rPr>
              <w:t>上年结转资金</w:t>
            </w:r>
          </w:p>
        </w:tc>
        <w:tc>
          <w:tcPr>
            <w:tcW w:w="997"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90"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12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768"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w:t>
            </w:r>
          </w:p>
        </w:tc>
        <w:tc>
          <w:tcPr>
            <w:tcW w:w="893"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67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w:t>
            </w:r>
          </w:p>
        </w:tc>
      </w:tr>
      <w:tr w:rsidR="00E7293C">
        <w:trPr>
          <w:trHeight w:val="247"/>
        </w:trPr>
        <w:tc>
          <w:tcPr>
            <w:tcW w:w="600" w:type="dxa"/>
            <w:gridSpan w:val="2"/>
            <w:vMerge/>
            <w:tcBorders>
              <w:top w:val="single" w:sz="4" w:space="0" w:color="auto"/>
              <w:left w:val="single" w:sz="4" w:space="0" w:color="auto"/>
              <w:bottom w:val="single" w:sz="4" w:space="0" w:color="auto"/>
              <w:right w:val="single" w:sz="4" w:space="0" w:color="auto"/>
            </w:tcBorders>
            <w:vAlign w:val="center"/>
          </w:tcPr>
          <w:p w:rsidR="00E7293C" w:rsidRDefault="00E7293C"/>
        </w:tc>
        <w:tc>
          <w:tcPr>
            <w:tcW w:w="2189"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kern w:val="0"/>
                <w:sz w:val="24"/>
                <w:szCs w:val="24"/>
              </w:rPr>
              <w:t xml:space="preserve">  </w:t>
            </w:r>
            <w:r>
              <w:rPr>
                <w:rFonts w:eastAsia="仿宋_GB2312" w:hint="eastAsia"/>
                <w:kern w:val="0"/>
                <w:sz w:val="24"/>
                <w:szCs w:val="24"/>
              </w:rPr>
              <w:t>其他资金</w:t>
            </w:r>
          </w:p>
        </w:tc>
        <w:tc>
          <w:tcPr>
            <w:tcW w:w="997"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90"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12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768"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w:t>
            </w:r>
          </w:p>
        </w:tc>
        <w:tc>
          <w:tcPr>
            <w:tcW w:w="893"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67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w:t>
            </w:r>
          </w:p>
        </w:tc>
      </w:tr>
      <w:tr w:rsidR="00E7293C">
        <w:trPr>
          <w:trHeight w:val="363"/>
        </w:trPr>
        <w:tc>
          <w:tcPr>
            <w:tcW w:w="584" w:type="dxa"/>
            <w:vMerge w:val="restart"/>
            <w:tcBorders>
              <w:top w:val="nil"/>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年度总体目标</w:t>
            </w:r>
          </w:p>
        </w:tc>
        <w:tc>
          <w:tcPr>
            <w:tcW w:w="4801" w:type="dxa"/>
            <w:gridSpan w:val="7"/>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预期目标</w:t>
            </w:r>
          </w:p>
        </w:tc>
        <w:tc>
          <w:tcPr>
            <w:tcW w:w="3451" w:type="dxa"/>
            <w:gridSpan w:val="8"/>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实际完成情况</w:t>
            </w:r>
          </w:p>
        </w:tc>
      </w:tr>
      <w:tr w:rsidR="00E7293C">
        <w:trPr>
          <w:trHeight w:val="334"/>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4801" w:type="dxa"/>
            <w:gridSpan w:val="7"/>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搭建社区志愿者、服务对象和服务项目对接平台</w:t>
            </w:r>
          </w:p>
        </w:tc>
        <w:tc>
          <w:tcPr>
            <w:tcW w:w="3451" w:type="dxa"/>
            <w:gridSpan w:val="8"/>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搭建社区志愿者、服务对象和服务项目对接平台</w:t>
            </w:r>
          </w:p>
        </w:tc>
      </w:tr>
      <w:tr w:rsidR="00E7293C">
        <w:trPr>
          <w:trHeight w:val="551"/>
        </w:trPr>
        <w:tc>
          <w:tcPr>
            <w:tcW w:w="584" w:type="dxa"/>
            <w:vMerge w:val="restart"/>
            <w:tcBorders>
              <w:top w:val="nil"/>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绩</w:t>
            </w:r>
            <w:r>
              <w:rPr>
                <w:rFonts w:eastAsia="仿宋_GB2312"/>
                <w:kern w:val="0"/>
                <w:sz w:val="24"/>
                <w:szCs w:val="24"/>
              </w:rPr>
              <w:br/>
            </w:r>
            <w:r>
              <w:rPr>
                <w:rFonts w:eastAsia="仿宋_GB2312" w:hint="eastAsia"/>
                <w:kern w:val="0"/>
                <w:sz w:val="24"/>
                <w:szCs w:val="24"/>
              </w:rPr>
              <w:t>效</w:t>
            </w:r>
            <w:r>
              <w:rPr>
                <w:rFonts w:eastAsia="仿宋_GB2312"/>
                <w:kern w:val="0"/>
                <w:sz w:val="24"/>
                <w:szCs w:val="24"/>
              </w:rPr>
              <w:br/>
            </w:r>
            <w:r>
              <w:rPr>
                <w:rFonts w:eastAsia="仿宋_GB2312" w:hint="eastAsia"/>
                <w:kern w:val="0"/>
                <w:sz w:val="24"/>
                <w:szCs w:val="24"/>
              </w:rPr>
              <w:t>指</w:t>
            </w:r>
            <w:r>
              <w:rPr>
                <w:rFonts w:eastAsia="仿宋_GB2312"/>
                <w:kern w:val="0"/>
                <w:sz w:val="24"/>
                <w:szCs w:val="24"/>
              </w:rPr>
              <w:br/>
            </w:r>
            <w:r>
              <w:rPr>
                <w:rFonts w:eastAsia="仿宋_GB2312" w:hint="eastAsia"/>
                <w:kern w:val="0"/>
                <w:sz w:val="24"/>
                <w:szCs w:val="24"/>
              </w:rPr>
              <w:t>标</w:t>
            </w:r>
          </w:p>
        </w:tc>
        <w:tc>
          <w:tcPr>
            <w:tcW w:w="625"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一级指标</w:t>
            </w:r>
          </w:p>
        </w:tc>
        <w:tc>
          <w:tcPr>
            <w:tcW w:w="1461"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二级指标</w:t>
            </w:r>
          </w:p>
        </w:tc>
        <w:tc>
          <w:tcPr>
            <w:tcW w:w="1100"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三级指标</w:t>
            </w:r>
          </w:p>
        </w:tc>
        <w:tc>
          <w:tcPr>
            <w:tcW w:w="1615"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年度</w:t>
            </w:r>
          </w:p>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指标值</w:t>
            </w: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实际</w:t>
            </w:r>
          </w:p>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完成值</w:t>
            </w: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分值</w:t>
            </w: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得分</w:t>
            </w: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偏差原因分析及改进措施</w:t>
            </w: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625" w:type="dxa"/>
            <w:vMerge w:val="restart"/>
            <w:tcBorders>
              <w:top w:val="nil"/>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产出指标</w:t>
            </w:r>
          </w:p>
        </w:tc>
        <w:tc>
          <w:tcPr>
            <w:tcW w:w="1461" w:type="dxa"/>
            <w:vMerge w:val="restart"/>
            <w:tcBorders>
              <w:top w:val="nil"/>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数量指标</w:t>
            </w:r>
          </w:p>
        </w:tc>
        <w:tc>
          <w:tcPr>
            <w:tcW w:w="1100"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r>
              <w:rPr>
                <w:rFonts w:eastAsia="仿宋_GB2312" w:hint="eastAsia"/>
                <w:color w:val="000000"/>
                <w:kern w:val="0"/>
                <w:sz w:val="18"/>
                <w:szCs w:val="18"/>
              </w:rPr>
              <w:t>补助金发放率</w:t>
            </w:r>
            <w:r>
              <w:rPr>
                <w:rFonts w:eastAsia="仿宋_GB2312"/>
                <w:color w:val="000000"/>
                <w:kern w:val="0"/>
                <w:sz w:val="18"/>
                <w:szCs w:val="18"/>
              </w:rPr>
              <w:t>(%)</w:t>
            </w:r>
          </w:p>
        </w:tc>
        <w:tc>
          <w:tcPr>
            <w:tcW w:w="1615"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hint="eastAsia"/>
                <w:kern w:val="0"/>
                <w:sz w:val="18"/>
                <w:szCs w:val="18"/>
              </w:rPr>
              <w:t>≥</w:t>
            </w:r>
            <w:r>
              <w:rPr>
                <w:rFonts w:eastAsia="仿宋_GB2312"/>
                <w:kern w:val="0"/>
                <w:sz w:val="18"/>
                <w:szCs w:val="18"/>
              </w:rPr>
              <w:t>90%</w:t>
            </w: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100%</w:t>
            </w: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30</w:t>
            </w: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30</w:t>
            </w: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100"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r>
              <w:rPr>
                <w:rFonts w:eastAsia="仿宋_GB2312" w:hint="eastAsia"/>
                <w:color w:val="000000"/>
                <w:kern w:val="0"/>
                <w:sz w:val="18"/>
                <w:szCs w:val="18"/>
              </w:rPr>
              <w:t>补助覆盖率</w:t>
            </w:r>
            <w:r>
              <w:rPr>
                <w:rFonts w:eastAsia="仿宋_GB2312"/>
                <w:color w:val="000000"/>
                <w:kern w:val="0"/>
                <w:sz w:val="18"/>
                <w:szCs w:val="18"/>
              </w:rPr>
              <w:t>(%)</w:t>
            </w:r>
          </w:p>
        </w:tc>
        <w:tc>
          <w:tcPr>
            <w:tcW w:w="1615"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hint="eastAsia"/>
                <w:kern w:val="0"/>
                <w:sz w:val="18"/>
                <w:szCs w:val="18"/>
              </w:rPr>
              <w:t>≥</w:t>
            </w:r>
            <w:r>
              <w:rPr>
                <w:rFonts w:eastAsia="仿宋_GB2312"/>
                <w:kern w:val="0"/>
                <w:sz w:val="18"/>
                <w:szCs w:val="18"/>
              </w:rPr>
              <w:t>90%</w:t>
            </w: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100%</w:t>
            </w: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20</w:t>
            </w: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20</w:t>
            </w: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100"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615"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461" w:type="dxa"/>
            <w:vMerge w:val="restart"/>
            <w:tcBorders>
              <w:top w:val="nil"/>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质量指标</w:t>
            </w:r>
          </w:p>
        </w:tc>
        <w:tc>
          <w:tcPr>
            <w:tcW w:w="1100"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615"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100"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615"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100"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615"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485"/>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461" w:type="dxa"/>
            <w:vMerge w:val="restart"/>
            <w:tcBorders>
              <w:top w:val="nil"/>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时效指标</w:t>
            </w:r>
          </w:p>
        </w:tc>
        <w:tc>
          <w:tcPr>
            <w:tcW w:w="1100"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615"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100"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615"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100"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615"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461" w:type="dxa"/>
            <w:vMerge w:val="restart"/>
            <w:tcBorders>
              <w:top w:val="nil"/>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成本指标</w:t>
            </w:r>
          </w:p>
        </w:tc>
        <w:tc>
          <w:tcPr>
            <w:tcW w:w="1100"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615"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100"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615"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100"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615"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625" w:type="dxa"/>
            <w:vMerge w:val="restart"/>
            <w:tcBorders>
              <w:top w:val="nil"/>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效益指标</w:t>
            </w:r>
          </w:p>
          <w:p w:rsidR="00E7293C" w:rsidRDefault="00E7293C">
            <w:pPr>
              <w:widowControl/>
              <w:autoSpaceDN w:val="0"/>
              <w:spacing w:line="240" w:lineRule="exact"/>
              <w:jc w:val="center"/>
              <w:rPr>
                <w:rFonts w:eastAsia="仿宋_GB2312"/>
                <w:kern w:val="0"/>
                <w:sz w:val="24"/>
                <w:szCs w:val="24"/>
              </w:rPr>
            </w:pPr>
          </w:p>
        </w:tc>
        <w:tc>
          <w:tcPr>
            <w:tcW w:w="1461" w:type="dxa"/>
            <w:vMerge w:val="restart"/>
            <w:tcBorders>
              <w:top w:val="nil"/>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经济效益</w:t>
            </w:r>
          </w:p>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指标</w:t>
            </w:r>
          </w:p>
        </w:tc>
        <w:tc>
          <w:tcPr>
            <w:tcW w:w="1100"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615"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100"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615"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100"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615"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461" w:type="dxa"/>
            <w:vMerge w:val="restart"/>
            <w:tcBorders>
              <w:top w:val="nil"/>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社会效益</w:t>
            </w:r>
          </w:p>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指标</w:t>
            </w:r>
          </w:p>
        </w:tc>
        <w:tc>
          <w:tcPr>
            <w:tcW w:w="1100"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r>
              <w:rPr>
                <w:rFonts w:eastAsia="仿宋_GB2312" w:hint="eastAsia"/>
                <w:color w:val="000000"/>
                <w:kern w:val="0"/>
                <w:sz w:val="18"/>
                <w:szCs w:val="18"/>
              </w:rPr>
              <w:t>补助人群生活改善情况</w:t>
            </w:r>
          </w:p>
        </w:tc>
        <w:tc>
          <w:tcPr>
            <w:tcW w:w="1615"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hint="eastAsia"/>
                <w:kern w:val="0"/>
                <w:sz w:val="18"/>
                <w:szCs w:val="18"/>
              </w:rPr>
              <w:t>≥</w:t>
            </w:r>
            <w:r>
              <w:rPr>
                <w:rFonts w:eastAsia="仿宋_GB2312"/>
                <w:kern w:val="0"/>
                <w:sz w:val="18"/>
                <w:szCs w:val="18"/>
              </w:rPr>
              <w:t>90%</w:t>
            </w: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100%</w:t>
            </w: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30</w:t>
            </w: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30</w:t>
            </w: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100"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615"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100"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615"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461" w:type="dxa"/>
            <w:vMerge w:val="restart"/>
            <w:tcBorders>
              <w:top w:val="nil"/>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生态效益</w:t>
            </w:r>
          </w:p>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指标</w:t>
            </w:r>
          </w:p>
        </w:tc>
        <w:tc>
          <w:tcPr>
            <w:tcW w:w="1100"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615"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100"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615"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100"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615"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461" w:type="dxa"/>
            <w:vMerge w:val="restart"/>
            <w:tcBorders>
              <w:top w:val="single" w:sz="4" w:space="0" w:color="auto"/>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可持续影响</w:t>
            </w:r>
          </w:p>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指标</w:t>
            </w:r>
          </w:p>
        </w:tc>
        <w:tc>
          <w:tcPr>
            <w:tcW w:w="1100"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615"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single" w:sz="4" w:space="0" w:color="auto"/>
              <w:left w:val="single" w:sz="4" w:space="0" w:color="auto"/>
              <w:bottom w:val="single" w:sz="4" w:space="0" w:color="auto"/>
              <w:right w:val="single" w:sz="4" w:space="0" w:color="auto"/>
            </w:tcBorders>
            <w:vAlign w:val="center"/>
          </w:tcPr>
          <w:p w:rsidR="00E7293C" w:rsidRDefault="00E7293C"/>
        </w:tc>
        <w:tc>
          <w:tcPr>
            <w:tcW w:w="1100"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615"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single" w:sz="4" w:space="0" w:color="auto"/>
              <w:left w:val="single" w:sz="4" w:space="0" w:color="auto"/>
              <w:bottom w:val="single" w:sz="4" w:space="0" w:color="auto"/>
              <w:right w:val="single" w:sz="4" w:space="0" w:color="auto"/>
            </w:tcBorders>
            <w:vAlign w:val="center"/>
          </w:tcPr>
          <w:p w:rsidR="00E7293C" w:rsidRDefault="00E7293C"/>
        </w:tc>
        <w:tc>
          <w:tcPr>
            <w:tcW w:w="1100"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615"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625" w:type="dxa"/>
            <w:vMerge w:val="restart"/>
            <w:tcBorders>
              <w:top w:val="nil"/>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满意度</w:t>
            </w:r>
          </w:p>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指标</w:t>
            </w:r>
          </w:p>
        </w:tc>
        <w:tc>
          <w:tcPr>
            <w:tcW w:w="1461" w:type="dxa"/>
            <w:vMerge w:val="restart"/>
            <w:tcBorders>
              <w:top w:val="nil"/>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服务对象满意度指标</w:t>
            </w:r>
          </w:p>
        </w:tc>
        <w:tc>
          <w:tcPr>
            <w:tcW w:w="1100"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r>
              <w:rPr>
                <w:rFonts w:eastAsia="仿宋_GB2312" w:hint="eastAsia"/>
                <w:color w:val="000000"/>
                <w:kern w:val="0"/>
                <w:sz w:val="18"/>
                <w:szCs w:val="18"/>
              </w:rPr>
              <w:t>受益对象满意度</w:t>
            </w:r>
            <w:r>
              <w:rPr>
                <w:rFonts w:eastAsia="仿宋_GB2312"/>
                <w:color w:val="000000"/>
                <w:kern w:val="0"/>
                <w:sz w:val="18"/>
                <w:szCs w:val="18"/>
              </w:rPr>
              <w:t>(%)</w:t>
            </w:r>
          </w:p>
        </w:tc>
        <w:tc>
          <w:tcPr>
            <w:tcW w:w="1615"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hint="eastAsia"/>
                <w:kern w:val="0"/>
                <w:sz w:val="18"/>
                <w:szCs w:val="18"/>
              </w:rPr>
              <w:t>≥</w:t>
            </w:r>
            <w:r>
              <w:rPr>
                <w:rFonts w:eastAsia="仿宋_GB2312"/>
                <w:kern w:val="0"/>
                <w:sz w:val="18"/>
                <w:szCs w:val="18"/>
              </w:rPr>
              <w:t>90%</w:t>
            </w: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100%</w:t>
            </w: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10</w:t>
            </w: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10</w:t>
            </w: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100"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24"/>
                <w:szCs w:val="24"/>
              </w:rPr>
            </w:pPr>
          </w:p>
        </w:tc>
        <w:tc>
          <w:tcPr>
            <w:tcW w:w="1615"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100"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24"/>
                <w:szCs w:val="24"/>
              </w:rPr>
            </w:pPr>
            <w:r>
              <w:rPr>
                <w:rFonts w:eastAsia="仿宋_GB2312" w:hint="eastAsia"/>
                <w:color w:val="000000"/>
                <w:kern w:val="0"/>
                <w:sz w:val="24"/>
                <w:szCs w:val="24"/>
              </w:rPr>
              <w:t>……</w:t>
            </w:r>
          </w:p>
        </w:tc>
        <w:tc>
          <w:tcPr>
            <w:tcW w:w="1615"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p>
        </w:tc>
      </w:tr>
      <w:tr w:rsidR="00E7293C">
        <w:trPr>
          <w:trHeight w:val="232"/>
        </w:trPr>
        <w:tc>
          <w:tcPr>
            <w:tcW w:w="6309" w:type="dxa"/>
            <w:gridSpan w:val="9"/>
            <w:tcBorders>
              <w:top w:val="single" w:sz="4" w:space="0" w:color="auto"/>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color w:val="000000"/>
                <w:kern w:val="0"/>
                <w:sz w:val="24"/>
                <w:szCs w:val="24"/>
              </w:rPr>
            </w:pPr>
            <w:r>
              <w:rPr>
                <w:rFonts w:eastAsia="仿宋_GB2312" w:hint="eastAsia"/>
                <w:color w:val="000000"/>
                <w:kern w:val="0"/>
                <w:sz w:val="24"/>
                <w:szCs w:val="24"/>
              </w:rPr>
              <w:t>总分</w:t>
            </w: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color w:val="000000"/>
                <w:kern w:val="0"/>
                <w:sz w:val="24"/>
                <w:szCs w:val="24"/>
              </w:rPr>
            </w:pPr>
            <w:r>
              <w:rPr>
                <w:rFonts w:eastAsia="仿宋_GB2312"/>
                <w:color w:val="000000"/>
                <w:kern w:val="0"/>
                <w:sz w:val="24"/>
                <w:szCs w:val="24"/>
              </w:rPr>
              <w:t>100</w:t>
            </w: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color w:val="000000"/>
                <w:kern w:val="0"/>
                <w:sz w:val="24"/>
                <w:szCs w:val="24"/>
              </w:rPr>
            </w:pPr>
            <w:r>
              <w:rPr>
                <w:rFonts w:eastAsia="仿宋_GB2312"/>
                <w:color w:val="000000"/>
                <w:kern w:val="0"/>
                <w:sz w:val="24"/>
                <w:szCs w:val="24"/>
              </w:rPr>
              <w:t>100</w:t>
            </w: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p>
        </w:tc>
      </w:tr>
      <w:tr w:rsidR="00E7293C">
        <w:trPr>
          <w:gridAfter w:val="1"/>
          <w:wAfter w:w="26" w:type="dxa"/>
          <w:trHeight w:val="363"/>
        </w:trPr>
        <w:tc>
          <w:tcPr>
            <w:tcW w:w="8810" w:type="dxa"/>
            <w:gridSpan w:val="15"/>
            <w:tcBorders>
              <w:top w:val="nil"/>
              <w:left w:val="nil"/>
              <w:bottom w:val="nil"/>
              <w:right w:val="nil"/>
            </w:tcBorders>
            <w:noWrap/>
            <w:tcMar>
              <w:top w:w="15" w:type="dxa"/>
              <w:left w:w="15" w:type="dxa"/>
              <w:right w:w="15" w:type="dxa"/>
            </w:tcMar>
            <w:vAlign w:val="center"/>
          </w:tcPr>
          <w:p w:rsidR="00E7293C" w:rsidRDefault="00E7293C">
            <w:pPr>
              <w:widowControl/>
              <w:autoSpaceDN w:val="0"/>
              <w:jc w:val="center"/>
              <w:textAlignment w:val="center"/>
              <w:rPr>
                <w:rFonts w:eastAsia="仿宋_GB2312"/>
                <w:color w:val="000000"/>
                <w:sz w:val="24"/>
                <w:szCs w:val="28"/>
              </w:rPr>
            </w:pPr>
            <w:r>
              <w:rPr>
                <w:rFonts w:eastAsia="方正小标宋简体" w:hint="eastAsia"/>
                <w:kern w:val="0"/>
                <w:sz w:val="44"/>
                <w:szCs w:val="44"/>
              </w:rPr>
              <w:lastRenderedPageBreak/>
              <w:t>项目支出绩效自评表</w:t>
            </w:r>
          </w:p>
        </w:tc>
      </w:tr>
      <w:tr w:rsidR="00E7293C">
        <w:trPr>
          <w:trHeight w:val="251"/>
        </w:trPr>
        <w:tc>
          <w:tcPr>
            <w:tcW w:w="8836" w:type="dxa"/>
            <w:gridSpan w:val="16"/>
            <w:tcBorders>
              <w:top w:val="nil"/>
              <w:left w:val="nil"/>
              <w:bottom w:val="nil"/>
              <w:right w:val="nil"/>
            </w:tcBorders>
            <w:noWrap/>
          </w:tcPr>
          <w:p w:rsidR="00E7293C" w:rsidRDefault="00E7293C">
            <w:pPr>
              <w:widowControl/>
              <w:autoSpaceDN w:val="0"/>
              <w:spacing w:line="240" w:lineRule="exact"/>
              <w:jc w:val="center"/>
              <w:rPr>
                <w:kern w:val="0"/>
                <w:sz w:val="22"/>
              </w:rPr>
            </w:pPr>
            <w:r>
              <w:rPr>
                <w:rFonts w:eastAsia="仿宋_GB2312" w:hint="eastAsia"/>
                <w:kern w:val="0"/>
                <w:sz w:val="24"/>
                <w:szCs w:val="24"/>
              </w:rPr>
              <w:t>（</w:t>
            </w:r>
            <w:r>
              <w:rPr>
                <w:rFonts w:eastAsia="仿宋_GB2312"/>
                <w:kern w:val="0"/>
                <w:sz w:val="24"/>
                <w:szCs w:val="24"/>
              </w:rPr>
              <w:t xml:space="preserve"> 2019</w:t>
            </w:r>
            <w:r>
              <w:rPr>
                <w:rFonts w:eastAsia="仿宋_GB2312" w:hint="eastAsia"/>
                <w:kern w:val="0"/>
                <w:sz w:val="24"/>
                <w:szCs w:val="24"/>
              </w:rPr>
              <w:t>年度）</w:t>
            </w:r>
          </w:p>
        </w:tc>
      </w:tr>
      <w:tr w:rsidR="00E7293C">
        <w:trPr>
          <w:trHeight w:val="504"/>
        </w:trPr>
        <w:tc>
          <w:tcPr>
            <w:tcW w:w="1209" w:type="dxa"/>
            <w:gridSpan w:val="2"/>
            <w:tcBorders>
              <w:top w:val="single" w:sz="4" w:space="0" w:color="auto"/>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项目名称</w:t>
            </w:r>
          </w:p>
        </w:tc>
        <w:tc>
          <w:tcPr>
            <w:tcW w:w="7627" w:type="dxa"/>
            <w:gridSpan w:val="14"/>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kern w:val="0"/>
                <w:sz w:val="24"/>
                <w:szCs w:val="24"/>
              </w:rPr>
              <w:t>2019</w:t>
            </w:r>
            <w:r>
              <w:rPr>
                <w:rFonts w:eastAsia="仿宋_GB2312" w:hint="eastAsia"/>
                <w:kern w:val="0"/>
                <w:sz w:val="24"/>
                <w:szCs w:val="24"/>
              </w:rPr>
              <w:t>年社区招聘人员工资及保险</w:t>
            </w:r>
          </w:p>
        </w:tc>
      </w:tr>
      <w:tr w:rsidR="00E7293C">
        <w:trPr>
          <w:trHeight w:val="382"/>
        </w:trPr>
        <w:tc>
          <w:tcPr>
            <w:tcW w:w="1209" w:type="dxa"/>
            <w:gridSpan w:val="2"/>
            <w:tcBorders>
              <w:top w:val="single" w:sz="4" w:space="0" w:color="auto"/>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主管部门</w:t>
            </w:r>
          </w:p>
        </w:tc>
        <w:tc>
          <w:tcPr>
            <w:tcW w:w="4176" w:type="dxa"/>
            <w:gridSpan w:val="6"/>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proofErr w:type="gramStart"/>
            <w:r>
              <w:rPr>
                <w:rFonts w:eastAsia="仿宋_GB2312" w:hint="eastAsia"/>
                <w:kern w:val="0"/>
                <w:sz w:val="24"/>
                <w:szCs w:val="24"/>
              </w:rPr>
              <w:t>解放道</w:t>
            </w:r>
            <w:proofErr w:type="gramEnd"/>
            <w:r>
              <w:rPr>
                <w:rFonts w:eastAsia="仿宋_GB2312" w:hint="eastAsia"/>
                <w:kern w:val="0"/>
                <w:sz w:val="24"/>
                <w:szCs w:val="24"/>
              </w:rPr>
              <w:t>街道办事处</w:t>
            </w:r>
          </w:p>
        </w:tc>
        <w:tc>
          <w:tcPr>
            <w:tcW w:w="112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实施单位</w:t>
            </w:r>
          </w:p>
        </w:tc>
        <w:tc>
          <w:tcPr>
            <w:tcW w:w="2331" w:type="dxa"/>
            <w:gridSpan w:val="6"/>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proofErr w:type="gramStart"/>
            <w:r>
              <w:rPr>
                <w:rFonts w:eastAsia="仿宋_GB2312" w:hint="eastAsia"/>
                <w:kern w:val="0"/>
                <w:sz w:val="24"/>
                <w:szCs w:val="24"/>
              </w:rPr>
              <w:t>解放道</w:t>
            </w:r>
            <w:proofErr w:type="gramEnd"/>
            <w:r>
              <w:rPr>
                <w:rFonts w:eastAsia="仿宋_GB2312" w:hint="eastAsia"/>
                <w:kern w:val="0"/>
                <w:sz w:val="24"/>
                <w:szCs w:val="24"/>
              </w:rPr>
              <w:t>街道办事处</w:t>
            </w:r>
          </w:p>
        </w:tc>
      </w:tr>
      <w:tr w:rsidR="00E7293C">
        <w:trPr>
          <w:trHeight w:val="450"/>
        </w:trPr>
        <w:tc>
          <w:tcPr>
            <w:tcW w:w="1209" w:type="dxa"/>
            <w:gridSpan w:val="2"/>
            <w:vMerge w:val="restart"/>
            <w:tcBorders>
              <w:top w:val="single" w:sz="4" w:space="0" w:color="auto"/>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项目资金</w:t>
            </w:r>
            <w:r>
              <w:rPr>
                <w:rFonts w:eastAsia="仿宋_GB2312"/>
                <w:kern w:val="0"/>
                <w:sz w:val="24"/>
                <w:szCs w:val="24"/>
              </w:rPr>
              <w:br/>
            </w:r>
            <w:r>
              <w:rPr>
                <w:rFonts w:eastAsia="仿宋_GB2312" w:hint="eastAsia"/>
                <w:kern w:val="0"/>
                <w:sz w:val="24"/>
                <w:szCs w:val="24"/>
              </w:rPr>
              <w:t>（万元）</w:t>
            </w:r>
          </w:p>
        </w:tc>
        <w:tc>
          <w:tcPr>
            <w:tcW w:w="2189"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p>
        </w:tc>
        <w:tc>
          <w:tcPr>
            <w:tcW w:w="997"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年初</w:t>
            </w:r>
          </w:p>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预算数</w:t>
            </w:r>
          </w:p>
        </w:tc>
        <w:tc>
          <w:tcPr>
            <w:tcW w:w="990"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全年</w:t>
            </w:r>
          </w:p>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预算数</w:t>
            </w:r>
          </w:p>
        </w:tc>
        <w:tc>
          <w:tcPr>
            <w:tcW w:w="112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全年</w:t>
            </w:r>
          </w:p>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执行数</w:t>
            </w:r>
          </w:p>
        </w:tc>
        <w:tc>
          <w:tcPr>
            <w:tcW w:w="768"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分值</w:t>
            </w:r>
          </w:p>
        </w:tc>
        <w:tc>
          <w:tcPr>
            <w:tcW w:w="893"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执行率</w:t>
            </w:r>
          </w:p>
        </w:tc>
        <w:tc>
          <w:tcPr>
            <w:tcW w:w="67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得分</w:t>
            </w:r>
          </w:p>
        </w:tc>
      </w:tr>
      <w:tr w:rsidR="00E7293C">
        <w:trPr>
          <w:trHeight w:val="247"/>
        </w:trPr>
        <w:tc>
          <w:tcPr>
            <w:tcW w:w="600" w:type="dxa"/>
            <w:gridSpan w:val="2"/>
            <w:vMerge/>
            <w:tcBorders>
              <w:top w:val="single" w:sz="4" w:space="0" w:color="auto"/>
              <w:left w:val="single" w:sz="4" w:space="0" w:color="auto"/>
              <w:bottom w:val="single" w:sz="4" w:space="0" w:color="auto"/>
              <w:right w:val="single" w:sz="4" w:space="0" w:color="auto"/>
            </w:tcBorders>
            <w:vAlign w:val="center"/>
          </w:tcPr>
          <w:p w:rsidR="00E7293C" w:rsidRDefault="00E7293C"/>
        </w:tc>
        <w:tc>
          <w:tcPr>
            <w:tcW w:w="2189"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rPr>
                <w:rFonts w:eastAsia="仿宋_GB2312"/>
                <w:kern w:val="0"/>
                <w:sz w:val="24"/>
                <w:szCs w:val="24"/>
              </w:rPr>
            </w:pPr>
            <w:r>
              <w:rPr>
                <w:rFonts w:eastAsia="仿宋_GB2312" w:hint="eastAsia"/>
                <w:kern w:val="0"/>
                <w:sz w:val="24"/>
                <w:szCs w:val="24"/>
              </w:rPr>
              <w:t>年度资金总额</w:t>
            </w:r>
          </w:p>
        </w:tc>
        <w:tc>
          <w:tcPr>
            <w:tcW w:w="997"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55.788447</w:t>
            </w:r>
          </w:p>
        </w:tc>
        <w:tc>
          <w:tcPr>
            <w:tcW w:w="990"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55.788447</w:t>
            </w:r>
          </w:p>
        </w:tc>
        <w:tc>
          <w:tcPr>
            <w:tcW w:w="112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55.788447</w:t>
            </w:r>
          </w:p>
        </w:tc>
        <w:tc>
          <w:tcPr>
            <w:tcW w:w="768"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10</w:t>
            </w:r>
          </w:p>
        </w:tc>
        <w:tc>
          <w:tcPr>
            <w:tcW w:w="893"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100%</w:t>
            </w:r>
          </w:p>
        </w:tc>
        <w:tc>
          <w:tcPr>
            <w:tcW w:w="67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10</w:t>
            </w:r>
          </w:p>
        </w:tc>
      </w:tr>
      <w:tr w:rsidR="00E7293C">
        <w:trPr>
          <w:trHeight w:val="247"/>
        </w:trPr>
        <w:tc>
          <w:tcPr>
            <w:tcW w:w="600" w:type="dxa"/>
            <w:gridSpan w:val="2"/>
            <w:vMerge/>
            <w:tcBorders>
              <w:top w:val="single" w:sz="4" w:space="0" w:color="auto"/>
              <w:left w:val="single" w:sz="4" w:space="0" w:color="auto"/>
              <w:bottom w:val="single" w:sz="4" w:space="0" w:color="auto"/>
              <w:right w:val="single" w:sz="4" w:space="0" w:color="auto"/>
            </w:tcBorders>
            <w:vAlign w:val="center"/>
          </w:tcPr>
          <w:p w:rsidR="00E7293C" w:rsidRDefault="00E7293C"/>
        </w:tc>
        <w:tc>
          <w:tcPr>
            <w:tcW w:w="2189"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kern w:val="0"/>
                <w:sz w:val="24"/>
                <w:szCs w:val="24"/>
              </w:rPr>
            </w:pPr>
            <w:r>
              <w:rPr>
                <w:rFonts w:eastAsia="仿宋_GB2312" w:hint="eastAsia"/>
                <w:kern w:val="0"/>
                <w:sz w:val="24"/>
                <w:szCs w:val="24"/>
              </w:rPr>
              <w:t>其中：当年财政拨款</w:t>
            </w:r>
          </w:p>
        </w:tc>
        <w:tc>
          <w:tcPr>
            <w:tcW w:w="997"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55.788447</w:t>
            </w:r>
          </w:p>
        </w:tc>
        <w:tc>
          <w:tcPr>
            <w:tcW w:w="990"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55.788447</w:t>
            </w:r>
          </w:p>
        </w:tc>
        <w:tc>
          <w:tcPr>
            <w:tcW w:w="112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55.788447</w:t>
            </w:r>
          </w:p>
        </w:tc>
        <w:tc>
          <w:tcPr>
            <w:tcW w:w="768"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w:t>
            </w:r>
          </w:p>
        </w:tc>
        <w:tc>
          <w:tcPr>
            <w:tcW w:w="893"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67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w:t>
            </w:r>
          </w:p>
        </w:tc>
      </w:tr>
      <w:tr w:rsidR="00E7293C">
        <w:trPr>
          <w:trHeight w:val="232"/>
        </w:trPr>
        <w:tc>
          <w:tcPr>
            <w:tcW w:w="600" w:type="dxa"/>
            <w:gridSpan w:val="2"/>
            <w:vMerge/>
            <w:tcBorders>
              <w:top w:val="single" w:sz="4" w:space="0" w:color="auto"/>
              <w:left w:val="single" w:sz="4" w:space="0" w:color="auto"/>
              <w:bottom w:val="single" w:sz="4" w:space="0" w:color="auto"/>
              <w:right w:val="single" w:sz="4" w:space="0" w:color="auto"/>
            </w:tcBorders>
            <w:vAlign w:val="center"/>
          </w:tcPr>
          <w:p w:rsidR="00E7293C" w:rsidRDefault="00E7293C"/>
        </w:tc>
        <w:tc>
          <w:tcPr>
            <w:tcW w:w="2189"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kern w:val="0"/>
                <w:sz w:val="24"/>
                <w:szCs w:val="24"/>
              </w:rPr>
            </w:pPr>
            <w:r>
              <w:rPr>
                <w:rFonts w:eastAsia="仿宋_GB2312"/>
                <w:kern w:val="0"/>
                <w:sz w:val="24"/>
                <w:szCs w:val="24"/>
              </w:rPr>
              <w:t xml:space="preserve">      </w:t>
            </w:r>
            <w:r>
              <w:rPr>
                <w:rFonts w:eastAsia="仿宋_GB2312" w:hint="eastAsia"/>
                <w:kern w:val="0"/>
                <w:sz w:val="24"/>
                <w:szCs w:val="24"/>
              </w:rPr>
              <w:t>上年结转资金</w:t>
            </w:r>
          </w:p>
        </w:tc>
        <w:tc>
          <w:tcPr>
            <w:tcW w:w="997"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90"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12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768"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w:t>
            </w:r>
          </w:p>
        </w:tc>
        <w:tc>
          <w:tcPr>
            <w:tcW w:w="893"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67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w:t>
            </w:r>
          </w:p>
        </w:tc>
      </w:tr>
      <w:tr w:rsidR="00E7293C">
        <w:trPr>
          <w:trHeight w:val="247"/>
        </w:trPr>
        <w:tc>
          <w:tcPr>
            <w:tcW w:w="600" w:type="dxa"/>
            <w:gridSpan w:val="2"/>
            <w:vMerge/>
            <w:tcBorders>
              <w:top w:val="single" w:sz="4" w:space="0" w:color="auto"/>
              <w:left w:val="single" w:sz="4" w:space="0" w:color="auto"/>
              <w:bottom w:val="single" w:sz="4" w:space="0" w:color="auto"/>
              <w:right w:val="single" w:sz="4" w:space="0" w:color="auto"/>
            </w:tcBorders>
            <w:vAlign w:val="center"/>
          </w:tcPr>
          <w:p w:rsidR="00E7293C" w:rsidRDefault="00E7293C"/>
        </w:tc>
        <w:tc>
          <w:tcPr>
            <w:tcW w:w="2189"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kern w:val="0"/>
                <w:sz w:val="24"/>
                <w:szCs w:val="24"/>
              </w:rPr>
              <w:t xml:space="preserve">  </w:t>
            </w:r>
            <w:r>
              <w:rPr>
                <w:rFonts w:eastAsia="仿宋_GB2312" w:hint="eastAsia"/>
                <w:kern w:val="0"/>
                <w:sz w:val="24"/>
                <w:szCs w:val="24"/>
              </w:rPr>
              <w:t>其他资金</w:t>
            </w:r>
          </w:p>
        </w:tc>
        <w:tc>
          <w:tcPr>
            <w:tcW w:w="997" w:type="dxa"/>
            <w:gridSpan w:val="3"/>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90"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12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768"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w:t>
            </w:r>
          </w:p>
        </w:tc>
        <w:tc>
          <w:tcPr>
            <w:tcW w:w="893"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67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w:t>
            </w:r>
          </w:p>
        </w:tc>
      </w:tr>
      <w:tr w:rsidR="00E7293C">
        <w:trPr>
          <w:trHeight w:val="363"/>
        </w:trPr>
        <w:tc>
          <w:tcPr>
            <w:tcW w:w="584" w:type="dxa"/>
            <w:vMerge w:val="restart"/>
            <w:tcBorders>
              <w:top w:val="nil"/>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年度总体目标</w:t>
            </w:r>
          </w:p>
        </w:tc>
        <w:tc>
          <w:tcPr>
            <w:tcW w:w="4801" w:type="dxa"/>
            <w:gridSpan w:val="7"/>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预期目标</w:t>
            </w:r>
          </w:p>
        </w:tc>
        <w:tc>
          <w:tcPr>
            <w:tcW w:w="3451" w:type="dxa"/>
            <w:gridSpan w:val="8"/>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实际完成情况</w:t>
            </w:r>
          </w:p>
        </w:tc>
      </w:tr>
      <w:tr w:rsidR="00E7293C">
        <w:trPr>
          <w:trHeight w:val="334"/>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4801" w:type="dxa"/>
            <w:gridSpan w:val="7"/>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推进和谐社区建设，积极开展社区服务工作，按人员及时发放工资，保证按时到账，养老、医疗、保险按时缴纳。</w:t>
            </w:r>
          </w:p>
        </w:tc>
        <w:tc>
          <w:tcPr>
            <w:tcW w:w="3451" w:type="dxa"/>
            <w:gridSpan w:val="8"/>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推进和谐社区建设，积极开展社区服务工作，按人员及时发放工资，保证按时到账，养老、医疗、保险按时缴纳。</w:t>
            </w:r>
          </w:p>
        </w:tc>
      </w:tr>
      <w:tr w:rsidR="00E7293C">
        <w:trPr>
          <w:trHeight w:val="551"/>
        </w:trPr>
        <w:tc>
          <w:tcPr>
            <w:tcW w:w="584" w:type="dxa"/>
            <w:vMerge w:val="restart"/>
            <w:tcBorders>
              <w:top w:val="nil"/>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绩</w:t>
            </w:r>
            <w:r>
              <w:rPr>
                <w:rFonts w:eastAsia="仿宋_GB2312"/>
                <w:kern w:val="0"/>
                <w:sz w:val="24"/>
                <w:szCs w:val="24"/>
              </w:rPr>
              <w:br/>
            </w:r>
            <w:r>
              <w:rPr>
                <w:rFonts w:eastAsia="仿宋_GB2312" w:hint="eastAsia"/>
                <w:kern w:val="0"/>
                <w:sz w:val="24"/>
                <w:szCs w:val="24"/>
              </w:rPr>
              <w:t>效</w:t>
            </w:r>
            <w:r>
              <w:rPr>
                <w:rFonts w:eastAsia="仿宋_GB2312"/>
                <w:kern w:val="0"/>
                <w:sz w:val="24"/>
                <w:szCs w:val="24"/>
              </w:rPr>
              <w:br/>
            </w:r>
            <w:r>
              <w:rPr>
                <w:rFonts w:eastAsia="仿宋_GB2312" w:hint="eastAsia"/>
                <w:kern w:val="0"/>
                <w:sz w:val="24"/>
                <w:szCs w:val="24"/>
              </w:rPr>
              <w:t>指</w:t>
            </w:r>
            <w:r>
              <w:rPr>
                <w:rFonts w:eastAsia="仿宋_GB2312"/>
                <w:kern w:val="0"/>
                <w:sz w:val="24"/>
                <w:szCs w:val="24"/>
              </w:rPr>
              <w:br/>
            </w:r>
            <w:r>
              <w:rPr>
                <w:rFonts w:eastAsia="仿宋_GB2312" w:hint="eastAsia"/>
                <w:kern w:val="0"/>
                <w:sz w:val="24"/>
                <w:szCs w:val="24"/>
              </w:rPr>
              <w:t>标</w:t>
            </w:r>
          </w:p>
        </w:tc>
        <w:tc>
          <w:tcPr>
            <w:tcW w:w="625"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一级指标</w:t>
            </w:r>
          </w:p>
        </w:tc>
        <w:tc>
          <w:tcPr>
            <w:tcW w:w="1461"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二级指标</w:t>
            </w:r>
          </w:p>
        </w:tc>
        <w:tc>
          <w:tcPr>
            <w:tcW w:w="1299"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三级指标</w:t>
            </w:r>
          </w:p>
        </w:tc>
        <w:tc>
          <w:tcPr>
            <w:tcW w:w="1416"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年度</w:t>
            </w:r>
          </w:p>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指标值</w:t>
            </w: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实际</w:t>
            </w:r>
          </w:p>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完成值</w:t>
            </w: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分值</w:t>
            </w: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得分</w:t>
            </w: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偏差原因分析及改进措施</w:t>
            </w: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625" w:type="dxa"/>
            <w:vMerge w:val="restart"/>
            <w:tcBorders>
              <w:top w:val="nil"/>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产出指标</w:t>
            </w:r>
          </w:p>
        </w:tc>
        <w:tc>
          <w:tcPr>
            <w:tcW w:w="1461" w:type="dxa"/>
            <w:vMerge w:val="restart"/>
            <w:tcBorders>
              <w:top w:val="nil"/>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数量指标</w:t>
            </w:r>
          </w:p>
        </w:tc>
        <w:tc>
          <w:tcPr>
            <w:tcW w:w="1299"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r>
              <w:rPr>
                <w:rFonts w:eastAsia="仿宋_GB2312" w:hint="eastAsia"/>
                <w:color w:val="000000"/>
                <w:kern w:val="0"/>
                <w:sz w:val="18"/>
                <w:szCs w:val="18"/>
              </w:rPr>
              <w:t>补助金发放率</w:t>
            </w:r>
            <w:r>
              <w:rPr>
                <w:rFonts w:eastAsia="仿宋_GB2312"/>
                <w:color w:val="000000"/>
                <w:kern w:val="0"/>
                <w:sz w:val="18"/>
                <w:szCs w:val="18"/>
              </w:rPr>
              <w:t>(%)</w:t>
            </w:r>
          </w:p>
        </w:tc>
        <w:tc>
          <w:tcPr>
            <w:tcW w:w="1416"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hint="eastAsia"/>
                <w:kern w:val="0"/>
                <w:sz w:val="18"/>
                <w:szCs w:val="18"/>
              </w:rPr>
              <w:t>≥</w:t>
            </w:r>
            <w:r>
              <w:rPr>
                <w:rFonts w:eastAsia="仿宋_GB2312"/>
                <w:kern w:val="0"/>
                <w:sz w:val="18"/>
                <w:szCs w:val="18"/>
              </w:rPr>
              <w:t>90%</w:t>
            </w: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100%</w:t>
            </w: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30</w:t>
            </w: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30</w:t>
            </w: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299"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r>
              <w:rPr>
                <w:rFonts w:eastAsia="仿宋_GB2312" w:hint="eastAsia"/>
                <w:color w:val="000000"/>
                <w:kern w:val="0"/>
                <w:sz w:val="18"/>
                <w:szCs w:val="18"/>
              </w:rPr>
              <w:t>补助覆盖率</w:t>
            </w:r>
            <w:r>
              <w:rPr>
                <w:rFonts w:eastAsia="仿宋_GB2312"/>
                <w:color w:val="000000"/>
                <w:kern w:val="0"/>
                <w:sz w:val="18"/>
                <w:szCs w:val="18"/>
              </w:rPr>
              <w:t>(%)</w:t>
            </w:r>
          </w:p>
        </w:tc>
        <w:tc>
          <w:tcPr>
            <w:tcW w:w="1416"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hint="eastAsia"/>
                <w:kern w:val="0"/>
                <w:sz w:val="18"/>
                <w:szCs w:val="18"/>
              </w:rPr>
              <w:t>≥</w:t>
            </w:r>
            <w:r>
              <w:rPr>
                <w:rFonts w:eastAsia="仿宋_GB2312"/>
                <w:kern w:val="0"/>
                <w:sz w:val="18"/>
                <w:szCs w:val="18"/>
              </w:rPr>
              <w:t>90%</w:t>
            </w: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100%</w:t>
            </w: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20</w:t>
            </w: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20</w:t>
            </w: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299"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416"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461" w:type="dxa"/>
            <w:vMerge w:val="restart"/>
            <w:tcBorders>
              <w:top w:val="nil"/>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质量指标</w:t>
            </w:r>
          </w:p>
        </w:tc>
        <w:tc>
          <w:tcPr>
            <w:tcW w:w="1299"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416"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299"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416"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299"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416"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15"/>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461" w:type="dxa"/>
            <w:vMerge w:val="restart"/>
            <w:tcBorders>
              <w:top w:val="nil"/>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时效指标</w:t>
            </w:r>
          </w:p>
        </w:tc>
        <w:tc>
          <w:tcPr>
            <w:tcW w:w="1299"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416"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299"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416"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299"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416"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461" w:type="dxa"/>
            <w:vMerge w:val="restart"/>
            <w:tcBorders>
              <w:top w:val="nil"/>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成本指标</w:t>
            </w:r>
          </w:p>
        </w:tc>
        <w:tc>
          <w:tcPr>
            <w:tcW w:w="1299"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416"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299"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416"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299"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416"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625" w:type="dxa"/>
            <w:vMerge w:val="restart"/>
            <w:tcBorders>
              <w:top w:val="nil"/>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效益指标</w:t>
            </w:r>
          </w:p>
          <w:p w:rsidR="00E7293C" w:rsidRDefault="00E7293C">
            <w:pPr>
              <w:widowControl/>
              <w:autoSpaceDN w:val="0"/>
              <w:spacing w:line="240" w:lineRule="exact"/>
              <w:jc w:val="center"/>
              <w:rPr>
                <w:rFonts w:eastAsia="仿宋_GB2312"/>
                <w:kern w:val="0"/>
                <w:sz w:val="24"/>
                <w:szCs w:val="24"/>
              </w:rPr>
            </w:pPr>
          </w:p>
        </w:tc>
        <w:tc>
          <w:tcPr>
            <w:tcW w:w="1461" w:type="dxa"/>
            <w:vMerge w:val="restart"/>
            <w:tcBorders>
              <w:top w:val="nil"/>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经济效益</w:t>
            </w:r>
          </w:p>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指标</w:t>
            </w:r>
          </w:p>
        </w:tc>
        <w:tc>
          <w:tcPr>
            <w:tcW w:w="1299"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416"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299"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416"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299"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416"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461" w:type="dxa"/>
            <w:vMerge w:val="restart"/>
            <w:tcBorders>
              <w:top w:val="nil"/>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社会效益</w:t>
            </w:r>
          </w:p>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指标</w:t>
            </w:r>
          </w:p>
        </w:tc>
        <w:tc>
          <w:tcPr>
            <w:tcW w:w="1299"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r>
              <w:rPr>
                <w:rFonts w:eastAsia="仿宋_GB2312" w:hint="eastAsia"/>
                <w:color w:val="000000"/>
                <w:kern w:val="0"/>
                <w:sz w:val="18"/>
                <w:szCs w:val="18"/>
              </w:rPr>
              <w:t>补助人群生活改善情况</w:t>
            </w:r>
          </w:p>
        </w:tc>
        <w:tc>
          <w:tcPr>
            <w:tcW w:w="1416"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hint="eastAsia"/>
                <w:kern w:val="0"/>
                <w:sz w:val="18"/>
                <w:szCs w:val="18"/>
              </w:rPr>
              <w:t>≥</w:t>
            </w:r>
            <w:r>
              <w:rPr>
                <w:rFonts w:eastAsia="仿宋_GB2312"/>
                <w:kern w:val="0"/>
                <w:sz w:val="18"/>
                <w:szCs w:val="18"/>
              </w:rPr>
              <w:t>90%</w:t>
            </w: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100%</w:t>
            </w: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30</w:t>
            </w: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30</w:t>
            </w: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299"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416"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299"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416"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461" w:type="dxa"/>
            <w:vMerge w:val="restart"/>
            <w:tcBorders>
              <w:top w:val="nil"/>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生态效益</w:t>
            </w:r>
          </w:p>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指标</w:t>
            </w:r>
          </w:p>
        </w:tc>
        <w:tc>
          <w:tcPr>
            <w:tcW w:w="1299"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416"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299"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416"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299"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416"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461" w:type="dxa"/>
            <w:vMerge w:val="restart"/>
            <w:tcBorders>
              <w:top w:val="single" w:sz="4" w:space="0" w:color="auto"/>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可持续影响</w:t>
            </w:r>
          </w:p>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指标</w:t>
            </w:r>
          </w:p>
        </w:tc>
        <w:tc>
          <w:tcPr>
            <w:tcW w:w="1299"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416"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single" w:sz="4" w:space="0" w:color="auto"/>
              <w:left w:val="single" w:sz="4" w:space="0" w:color="auto"/>
              <w:bottom w:val="single" w:sz="4" w:space="0" w:color="auto"/>
              <w:right w:val="single" w:sz="4" w:space="0" w:color="auto"/>
            </w:tcBorders>
            <w:vAlign w:val="center"/>
          </w:tcPr>
          <w:p w:rsidR="00E7293C" w:rsidRDefault="00E7293C"/>
        </w:tc>
        <w:tc>
          <w:tcPr>
            <w:tcW w:w="1299"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416"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single" w:sz="4" w:space="0" w:color="auto"/>
              <w:left w:val="single" w:sz="4" w:space="0" w:color="auto"/>
              <w:bottom w:val="single" w:sz="4" w:space="0" w:color="auto"/>
              <w:right w:val="single" w:sz="4" w:space="0" w:color="auto"/>
            </w:tcBorders>
            <w:vAlign w:val="center"/>
          </w:tcPr>
          <w:p w:rsidR="00E7293C" w:rsidRDefault="00E7293C"/>
        </w:tc>
        <w:tc>
          <w:tcPr>
            <w:tcW w:w="1299"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p>
        </w:tc>
        <w:tc>
          <w:tcPr>
            <w:tcW w:w="1416"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625" w:type="dxa"/>
            <w:vMerge w:val="restart"/>
            <w:tcBorders>
              <w:top w:val="nil"/>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满意度</w:t>
            </w:r>
          </w:p>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指标</w:t>
            </w:r>
          </w:p>
        </w:tc>
        <w:tc>
          <w:tcPr>
            <w:tcW w:w="1461" w:type="dxa"/>
            <w:vMerge w:val="restart"/>
            <w:tcBorders>
              <w:top w:val="nil"/>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r>
              <w:rPr>
                <w:rFonts w:eastAsia="仿宋_GB2312" w:hint="eastAsia"/>
                <w:kern w:val="0"/>
                <w:sz w:val="24"/>
                <w:szCs w:val="24"/>
              </w:rPr>
              <w:t>服务对象满意度指标</w:t>
            </w:r>
          </w:p>
        </w:tc>
        <w:tc>
          <w:tcPr>
            <w:tcW w:w="1299"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18"/>
                <w:szCs w:val="18"/>
              </w:rPr>
            </w:pPr>
            <w:r>
              <w:rPr>
                <w:rFonts w:eastAsia="仿宋_GB2312" w:hint="eastAsia"/>
                <w:color w:val="000000"/>
                <w:kern w:val="0"/>
                <w:sz w:val="18"/>
                <w:szCs w:val="18"/>
              </w:rPr>
              <w:t>受益对象满意度</w:t>
            </w:r>
            <w:r>
              <w:rPr>
                <w:rFonts w:eastAsia="仿宋_GB2312"/>
                <w:color w:val="000000"/>
                <w:kern w:val="0"/>
                <w:sz w:val="18"/>
                <w:szCs w:val="18"/>
              </w:rPr>
              <w:t>(%)</w:t>
            </w:r>
          </w:p>
        </w:tc>
        <w:tc>
          <w:tcPr>
            <w:tcW w:w="1416"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hint="eastAsia"/>
                <w:kern w:val="0"/>
                <w:sz w:val="18"/>
                <w:szCs w:val="18"/>
              </w:rPr>
              <w:t>≥</w:t>
            </w:r>
            <w:r>
              <w:rPr>
                <w:rFonts w:eastAsia="仿宋_GB2312"/>
                <w:kern w:val="0"/>
                <w:sz w:val="18"/>
                <w:szCs w:val="18"/>
              </w:rPr>
              <w:t>90%</w:t>
            </w: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100%</w:t>
            </w: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10</w:t>
            </w: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r>
              <w:rPr>
                <w:rFonts w:eastAsia="仿宋_GB2312"/>
                <w:kern w:val="0"/>
                <w:sz w:val="18"/>
                <w:szCs w:val="18"/>
              </w:rPr>
              <w:t>10</w:t>
            </w: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18"/>
                <w:szCs w:val="18"/>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299"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24"/>
                <w:szCs w:val="24"/>
              </w:rPr>
            </w:pPr>
          </w:p>
        </w:tc>
        <w:tc>
          <w:tcPr>
            <w:tcW w:w="1416"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p>
        </w:tc>
      </w:tr>
      <w:tr w:rsidR="00E7293C">
        <w:trPr>
          <w:trHeight w:val="222"/>
        </w:trPr>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300" w:type="dxa"/>
            <w:vMerge/>
            <w:tcBorders>
              <w:top w:val="nil"/>
              <w:left w:val="single" w:sz="4" w:space="0" w:color="auto"/>
              <w:bottom w:val="single" w:sz="4" w:space="0" w:color="auto"/>
              <w:right w:val="single" w:sz="4" w:space="0" w:color="auto"/>
            </w:tcBorders>
            <w:vAlign w:val="center"/>
          </w:tcPr>
          <w:p w:rsidR="00E7293C" w:rsidRDefault="00E7293C"/>
        </w:tc>
        <w:tc>
          <w:tcPr>
            <w:tcW w:w="1299"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left"/>
              <w:rPr>
                <w:rFonts w:eastAsia="仿宋_GB2312"/>
                <w:color w:val="000000"/>
                <w:kern w:val="0"/>
                <w:sz w:val="24"/>
                <w:szCs w:val="24"/>
              </w:rPr>
            </w:pPr>
            <w:r>
              <w:rPr>
                <w:rFonts w:eastAsia="仿宋_GB2312" w:hint="eastAsia"/>
                <w:color w:val="000000"/>
                <w:kern w:val="0"/>
                <w:sz w:val="24"/>
                <w:szCs w:val="24"/>
              </w:rPr>
              <w:t>……</w:t>
            </w:r>
          </w:p>
        </w:tc>
        <w:tc>
          <w:tcPr>
            <w:tcW w:w="1416"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p>
        </w:tc>
        <w:tc>
          <w:tcPr>
            <w:tcW w:w="924" w:type="dxa"/>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p>
        </w:tc>
      </w:tr>
      <w:tr w:rsidR="00E7293C">
        <w:trPr>
          <w:trHeight w:val="232"/>
        </w:trPr>
        <w:tc>
          <w:tcPr>
            <w:tcW w:w="6309" w:type="dxa"/>
            <w:gridSpan w:val="9"/>
            <w:tcBorders>
              <w:top w:val="single" w:sz="4" w:space="0" w:color="auto"/>
              <w:left w:val="single" w:sz="4" w:space="0" w:color="auto"/>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color w:val="000000"/>
                <w:kern w:val="0"/>
                <w:sz w:val="24"/>
                <w:szCs w:val="24"/>
              </w:rPr>
            </w:pPr>
            <w:r>
              <w:rPr>
                <w:rFonts w:eastAsia="仿宋_GB2312" w:hint="eastAsia"/>
                <w:color w:val="000000"/>
                <w:kern w:val="0"/>
                <w:sz w:val="24"/>
                <w:szCs w:val="24"/>
              </w:rPr>
              <w:t>总分</w:t>
            </w:r>
          </w:p>
        </w:tc>
        <w:tc>
          <w:tcPr>
            <w:tcW w:w="530"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color w:val="000000"/>
                <w:kern w:val="0"/>
                <w:sz w:val="24"/>
                <w:szCs w:val="24"/>
              </w:rPr>
            </w:pPr>
            <w:r>
              <w:rPr>
                <w:rFonts w:eastAsia="仿宋_GB2312"/>
                <w:color w:val="000000"/>
                <w:kern w:val="0"/>
                <w:sz w:val="24"/>
                <w:szCs w:val="24"/>
              </w:rPr>
              <w:t>100</w:t>
            </w:r>
          </w:p>
        </w:tc>
        <w:tc>
          <w:tcPr>
            <w:tcW w:w="544" w:type="dxa"/>
            <w:gridSpan w:val="2"/>
            <w:tcBorders>
              <w:top w:val="nil"/>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color w:val="000000"/>
                <w:kern w:val="0"/>
                <w:sz w:val="24"/>
                <w:szCs w:val="24"/>
              </w:rPr>
            </w:pPr>
            <w:r>
              <w:rPr>
                <w:rFonts w:eastAsia="仿宋_GB2312"/>
                <w:color w:val="000000"/>
                <w:kern w:val="0"/>
                <w:sz w:val="24"/>
                <w:szCs w:val="24"/>
              </w:rPr>
              <w:t>100</w:t>
            </w:r>
          </w:p>
        </w:tc>
        <w:tc>
          <w:tcPr>
            <w:tcW w:w="1453" w:type="dxa"/>
            <w:gridSpan w:val="3"/>
            <w:tcBorders>
              <w:top w:val="single" w:sz="4" w:space="0" w:color="auto"/>
              <w:left w:val="nil"/>
              <w:bottom w:val="single" w:sz="4" w:space="0" w:color="auto"/>
              <w:right w:val="single" w:sz="4" w:space="0" w:color="auto"/>
            </w:tcBorders>
            <w:noWrap/>
            <w:vAlign w:val="center"/>
          </w:tcPr>
          <w:p w:rsidR="00E7293C" w:rsidRDefault="00E7293C">
            <w:pPr>
              <w:widowControl/>
              <w:autoSpaceDN w:val="0"/>
              <w:spacing w:line="240" w:lineRule="exact"/>
              <w:jc w:val="center"/>
              <w:rPr>
                <w:rFonts w:eastAsia="仿宋_GB2312"/>
                <w:kern w:val="0"/>
                <w:sz w:val="24"/>
                <w:szCs w:val="24"/>
              </w:rPr>
            </w:pPr>
          </w:p>
        </w:tc>
      </w:tr>
    </w:tbl>
    <w:p w:rsidR="00E7293C" w:rsidRDefault="00E7293C">
      <w:pPr>
        <w:rPr>
          <w:color w:val="000000"/>
        </w:rPr>
      </w:pPr>
    </w:p>
    <w:p w:rsidR="00E7293C" w:rsidRDefault="00E7293C">
      <w:pPr>
        <w:rPr>
          <w:color w:val="000000"/>
        </w:rPr>
      </w:pPr>
    </w:p>
    <w:p w:rsidR="00E7293C" w:rsidRDefault="00DB1183">
      <w:pPr>
        <w:rPr>
          <w:color w:val="000000"/>
        </w:rPr>
      </w:pPr>
      <w:r>
        <w:rPr>
          <w:noProof/>
        </w:rPr>
        <w:lastRenderedPageBreak/>
        <w:pict>
          <v:rect id="矩形 195" o:spid="_x0000_s1086" style="position:absolute;left:0;text-align:left;margin-left:-70.5pt;margin-top:-85.25pt;width:595.1pt;height:841.15pt;z-index:1;mso-wrap-distance-left:3.17494mm;mso-wrap-distance-right:3.17494mm" fillcolor="#ffc000" stroked="f"/>
        </w:pict>
      </w:r>
    </w:p>
    <w:sectPr w:rsidR="00E7293C" w:rsidSect="00D42070">
      <w:headerReference w:type="default" r:id="rId30"/>
      <w:pgSz w:w="11906" w:h="16838"/>
      <w:pgMar w:top="1701" w:right="1418" w:bottom="1281" w:left="1418" w:header="851" w:footer="992" w:gutter="0"/>
      <w:pgNumType w:fmt="numberInDash"/>
      <w:cols w:space="720"/>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ELL" w:date="2021-05-26T14:56:00Z" w:initials="D">
    <w:p w:rsidR="00C26E23" w:rsidRDefault="00C26E23">
      <w:pPr>
        <w:pStyle w:val="a8"/>
      </w:pPr>
      <w:r>
        <w:rPr>
          <w:rStyle w:val="a7"/>
          <w:rFonts w:cs="Arial"/>
        </w:rPr>
        <w:annotationRef/>
      </w:r>
      <w:r>
        <w:rPr>
          <w:rFonts w:hint="eastAsia"/>
        </w:rPr>
        <w:t>小标题</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183" w:rsidRDefault="00DB1183" w:rsidP="00D42070">
      <w:r>
        <w:separator/>
      </w:r>
    </w:p>
  </w:endnote>
  <w:endnote w:type="continuationSeparator" w:id="0">
    <w:p w:rsidR="00DB1183" w:rsidRDefault="00DB1183" w:rsidP="00D4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modern"/>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panose1 w:val="00000000000000000000"/>
    <w:charset w:val="86"/>
    <w:family w:val="auto"/>
    <w:notTrueType/>
    <w:pitch w:val="variable"/>
    <w:sig w:usb0="00000001" w:usb1="080E0000" w:usb2="00000010" w:usb3="00000000" w:csb0="00040000" w:csb1="00000000"/>
  </w:font>
  <w:font w:name="楷体_GB2312">
    <w:altName w:val="楷体"/>
    <w:panose1 w:val="00000000000000000000"/>
    <w:charset w:val="86"/>
    <w:family w:val="modern"/>
    <w:notTrueType/>
    <w:pitch w:val="variable"/>
    <w:sig w:usb0="00000001" w:usb1="080E0000" w:usb2="00000010" w:usb3="00000000" w:csb0="00040000" w:csb1="00000000"/>
  </w:font>
  <w:font w:name="Yu Gothic UI Semibold">
    <w:altName w:val="MS Gothic"/>
    <w:panose1 w:val="00000000000000000000"/>
    <w:charset w:val="80"/>
    <w:family w:val="swiss"/>
    <w:notTrueType/>
    <w:pitch w:val="variable"/>
    <w:sig w:usb0="00000001" w:usb1="08070000" w:usb2="00000010" w:usb3="00000000" w:csb0="00020000" w:csb1="00000000"/>
  </w:font>
  <w:font w:name="思源黑体 HW Bold">
    <w:altName w:val="黑体"/>
    <w:panose1 w:val="00000000000000000000"/>
    <w:charset w:val="86"/>
    <w:family w:val="swiss"/>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UnicodeMS">
    <w:altName w:val="Arial Unicode MS"/>
    <w:panose1 w:val="00000000000000000000"/>
    <w:charset w:val="81"/>
    <w:family w:val="auto"/>
    <w:notTrueType/>
    <w:pitch w:val="variable"/>
    <w:sig w:usb0="00000001" w:usb1="09060000" w:usb2="00000010" w:usb3="00000000" w:csb0="00080000" w:csb1="00000000"/>
  </w:font>
  <w:font w:name="DengXian-Regular">
    <w:altName w:val="宋体"/>
    <w:panose1 w:val="00000000000000000000"/>
    <w:charset w:val="86"/>
    <w:family w:val="auto"/>
    <w:notTrueType/>
    <w:pitch w:val="variable"/>
    <w:sig w:usb0="00000001" w:usb1="080E0000" w:usb2="00000010" w:usb3="00000000" w:csb0="00040000" w:csb1="00000000"/>
  </w:font>
  <w:font w:name="DengXian-Bold">
    <w:altName w:val="宋体"/>
    <w:panose1 w:val="00000000000000000000"/>
    <w:charset w:val="86"/>
    <w:family w:val="auto"/>
    <w:notTrueType/>
    <w:pitch w:val="variable"/>
    <w:sig w:usb0="00000001" w:usb1="080E0000" w:usb2="00000010" w:usb3="00000000" w:csb0="00040000" w:csb1="00000000"/>
  </w:font>
  <w:font w:name="TimesNewRomanPSMT">
    <w:altName w:val="Arial"/>
    <w:charset w:val="00"/>
    <w:family w:val="swiss"/>
    <w:pitch w:val="default"/>
    <w:sig w:usb0="00000000" w:usb1="00000000" w:usb2="00000000" w:usb3="00000000" w:csb0="00000001" w:csb1="00000000"/>
  </w:font>
  <w:font w:name="MS-UIGothic,Bold">
    <w:altName w:val="Malgun Gothic"/>
    <w:charset w:val="81"/>
    <w:family w:val="auto"/>
    <w:pitch w:val="default"/>
    <w:sig w:usb0="00000000" w:usb1="00000000" w:usb2="00000010" w:usb3="00000000" w:csb0="0008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23" w:rsidRDefault="00C26E2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23" w:rsidRDefault="00C26E2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23" w:rsidRDefault="00C26E23">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23" w:rsidRDefault="00DB1183">
    <w:pPr>
      <w:pStyle w:val="a4"/>
    </w:pPr>
    <w:r>
      <w:rPr>
        <w:noProof/>
      </w:rPr>
      <w:pict>
        <v:rect id="矩形 109" o:spid="_x0000_s2067" style="position:absolute;margin-left:209.15pt;margin-top:-6pt;width:26pt;height:18.7pt;z-index:13;mso-wrap-style:none;mso-wrap-distance-left:3.17494mm;mso-wrap-distance-right:3.17494mm;mso-position-horizontal-relative:margin" filled="f" stroked="f">
          <v:textbox id="869custom" inset="0,0,0,0">
            <w:txbxContent>
              <w:p w:rsidR="00C26E23" w:rsidRDefault="00C26E23">
                <w:pPr>
                  <w:pStyle w:val="a4"/>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sidR="00D45795">
                  <w:rPr>
                    <w:rFonts w:ascii="Times New Roman" w:cs="Times New Roman"/>
                    <w:noProof/>
                    <w:sz w:val="24"/>
                    <w:szCs w:val="24"/>
                  </w:rPr>
                  <w:t>- 28 -</w:t>
                </w:r>
                <w:r>
                  <w:rPr>
                    <w:rFonts w:ascii="Times New Roman" w:cs="Times New Roman"/>
                    <w:sz w:val="24"/>
                    <w:szCs w:val="24"/>
                  </w:rPr>
                  <w:fldChar w:fldCharType="end"/>
                </w:r>
              </w:p>
            </w:txbxContent>
          </v:textbox>
          <w10:wrap anchorx="margin"/>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23" w:rsidRDefault="00DB1183">
    <w:pPr>
      <w:pStyle w:val="a4"/>
    </w:pPr>
    <w:r>
      <w:rPr>
        <w:noProof/>
      </w:rPr>
      <w:pict>
        <v:rect id="矩形 112" o:spid="_x0000_s2075" style="position:absolute;margin-left:205.45pt;margin-top:-18.75pt;width:30.15pt;height:31.45pt;z-index:14;mso-wrap-distance-left:3.17494mm;mso-wrap-distance-right:3.17494mm;mso-position-horizontal-relative:margin" filled="f" stroked="f">
          <v:textbox id="870custom" inset="0,0,0,0">
            <w:txbxContent>
              <w:p w:rsidR="00C26E23" w:rsidRDefault="00C26E23">
                <w:pPr>
                  <w:pStyle w:val="a4"/>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sidR="00D45795">
                  <w:rPr>
                    <w:rFonts w:ascii="Times New Roman" w:cs="Times New Roman"/>
                    <w:noProof/>
                    <w:sz w:val="24"/>
                    <w:szCs w:val="24"/>
                  </w:rPr>
                  <w:t>- 15 -</w:t>
                </w:r>
                <w:r>
                  <w:rPr>
                    <w:rFonts w:ascii="Times New Roman" w:cs="Times New Roman"/>
                    <w:sz w:val="24"/>
                    <w:szCs w:val="24"/>
                  </w:rPr>
                  <w:fldChar w:fldCharType="end"/>
                </w:r>
              </w:p>
            </w:txbxContent>
          </v:textbox>
          <w10:wrap anchorx="margin"/>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23" w:rsidRDefault="00DB1183">
    <w:pPr>
      <w:pStyle w:val="a4"/>
    </w:pPr>
    <w:r>
      <w:rPr>
        <w:noProof/>
      </w:rPr>
      <w:pict>
        <v:shapetype id="_x0000_t202" coordsize="21600,21600" o:spt="202" path="m,l,21600r21600,l21600,xe">
          <v:stroke joinstyle="miter"/>
          <v:path gradientshapeok="t" o:connecttype="rect"/>
        </v:shapetype>
        <v:shape id="文本框 172" o:spid="_x0000_s2084" type="#_x0000_t202" style="position:absolute;margin-left:209.15pt;margin-top:-6pt;width:26pt;height:18.7pt;z-index:8;mso-wrap-style:none;mso-wrap-distance-left:3.17494mm;mso-wrap-distance-right:3.17494mm;mso-position-horizontal-relative:margin" filled="f" stroked="f">
          <v:textbox id="861custom" inset="0,0,0,0">
            <w:txbxContent>
              <w:p w:rsidR="00C26E23" w:rsidRDefault="00C26E23">
                <w:pPr>
                  <w:pStyle w:val="a4"/>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sidR="00D45795">
                  <w:rPr>
                    <w:rFonts w:ascii="Times New Roman" w:cs="Times New Roman"/>
                    <w:noProof/>
                    <w:sz w:val="24"/>
                    <w:szCs w:val="24"/>
                  </w:rPr>
                  <w:t>- 35 -</w:t>
                </w:r>
                <w:r>
                  <w:rPr>
                    <w:rFonts w:ascii="Times New Roman" w:cs="Times New Roman"/>
                    <w:sz w:val="24"/>
                    <w:szCs w:val="24"/>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183" w:rsidRDefault="00DB1183" w:rsidP="00D42070">
      <w:r>
        <w:separator/>
      </w:r>
    </w:p>
  </w:footnote>
  <w:footnote w:type="continuationSeparator" w:id="0">
    <w:p w:rsidR="00DB1183" w:rsidRDefault="00DB1183" w:rsidP="00D42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23" w:rsidRDefault="00DB1183">
    <w:pPr>
      <w:pStyle w:val="a5"/>
    </w:pPr>
    <w:r>
      <w:rPr>
        <w:noProof/>
      </w:rPr>
      <w:pict>
        <v:group id="组合 6" o:spid="_x0000_s2049" style="position:absolute;left:0;text-align:left;margin-left:0;margin-top:29.75pt;width:157.5pt;height:32.05pt;z-index:6;mso-wrap-distance-left:3.17494mm;mso-wrap-distance-right:3.17494mm;mso-position-horizontal:left;mso-position-horizontal-relative:page;mso-position-vertical-relative:page" coordorigin=",594" coordsize="3150,641">
          <v:shapetype id="_x0000_t202" coordsize="21600,21600" o:spt="202" path="m,l,21600r21600,l21600,xe">
            <v:stroke joinstyle="miter"/>
            <v:path gradientshapeok="t" o:connecttype="rect"/>
          </v:shapetype>
          <v:shape id="文本框 7" o:spid="_x0000_s2050" type="#_x0000_t202" style="position:absolute;left:64;top:594;width:3086;height:641" filled="f" stroked="f">
            <v:textbox id="855custom">
              <w:txbxContent>
                <w:p w:rsidR="00C26E23" w:rsidRDefault="00C26E23">
                  <w:pPr>
                    <w:rPr>
                      <w:rFonts w:ascii="微软雅黑" w:eastAsia="微软雅黑" w:cs="微软雅黑"/>
                      <w:b/>
                      <w:bCs/>
                      <w:sz w:val="28"/>
                      <w:szCs w:val="36"/>
                    </w:rPr>
                  </w:pPr>
                  <w:r>
                    <w:rPr>
                      <w:rFonts w:ascii="微软雅黑" w:eastAsia="微软雅黑" w:cs="微软雅黑"/>
                      <w:b/>
                      <w:bCs/>
                      <w:sz w:val="28"/>
                      <w:szCs w:val="36"/>
                    </w:rPr>
                    <w:t xml:space="preserve">20XX </w:t>
                  </w:r>
                  <w:r>
                    <w:rPr>
                      <w:rFonts w:ascii="微软雅黑" w:eastAsia="微软雅黑" w:cs="微软雅黑" w:hint="eastAsia"/>
                      <w:b/>
                      <w:bCs/>
                      <w:sz w:val="28"/>
                      <w:szCs w:val="36"/>
                    </w:rPr>
                    <w:t>企业业务制定</w:t>
                  </w:r>
                </w:p>
              </w:txbxContent>
            </v:textbox>
          </v:shape>
          <v:rect id="矩形 8" o:spid="_x0000_s2051" style="position:absolute;top:757;width:119;height:330" fillcolor="black" stroked="f"/>
          <w10:wrap anchorx="page" anchory="page"/>
        </v:group>
      </w:pict>
    </w:r>
    <w:r>
      <w:rPr>
        <w:noProof/>
      </w:rPr>
      <w:pict>
        <v:group id="组合 14" o:spid="_x0000_s2052" style="position:absolute;left:0;text-align:left;margin-left:0;margin-top:0;width:596.45pt;height:58.95pt;z-index:1;mso-wrap-distance-left:3.17494mm;mso-wrap-distance-right:3.17494mm;mso-position-horizontal:center;mso-position-horizontal-relative:page;mso-position-vertical:bottom" coordsize="11929,1179">
          <v:rect id="矩形 15" o:spid="_x0000_s2053" style="position:absolute;top:1033;width:11925;height:146" fillcolor="#ffd966" stroked="f"/>
          <v:shape id="曲线 16" o:spid="_x0000_s2054" style="position:absolute;left:9295;top:181;width:2619;height:862" coordsize="2619,862" path="m595,l2618,r,862l,862,595,r,l595,r,l595,xe" fillcolor="black" stroked="f"/>
          <v:shape id="曲线 17" o:spid="_x0000_s2055" style="position:absolute;left:9586;width:2343;height:1108" coordsize="2343,1108" path="m596,l2343,7r,1100l,1107,596,r,l596,r,l596,xe" fillcolor="#ffd966" stroked="f"/>
          <w10:wrap anchorx="pag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23" w:rsidRDefault="00DB1183">
    <w:pPr>
      <w:pStyle w:val="a5"/>
    </w:pPr>
    <w:r>
      <w:rPr>
        <w:noProof/>
      </w:rPr>
      <w:pict>
        <v:group id="组合 122" o:spid="_x0000_s2076" style="position:absolute;left:0;text-align:left;margin-left:-2.15pt;margin-top:59pt;width:596.65pt;height:32.85pt;z-index:3;mso-wrap-distance-left:3.17494mm;mso-wrap-distance-right:3.17494mm;mso-position-horizontal-relative:page" coordorigin="-42,2031" coordsize="11933,657">
          <v:rect id="矩形 123" o:spid="_x0000_s2077" style="position:absolute;left:-42;top:2607;width:11888;height:81" fillcolor="#ffd966" stroked="f"/>
          <v:shape id="曲线 124" o:spid="_x0000_s2078" style="position:absolute;left:9224;top:2132;width:2610;height:479" coordsize="2610,479" path="m591,l2610,r,479l,479,591,r,l591,r,l591,xe" fillcolor="black" stroked="f"/>
          <v:shape id="曲线 125" o:spid="_x0000_s2079" style="position:absolute;left:9513;top:2031;width:2377;height:615" coordsize="2377,615" path="m605,l2377,4r,610l,614,605,r,l605,r,l605,xe" fillcolor="#ffd966" stroked="f"/>
          <w10:wrap anchorx="page"/>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23" w:rsidRDefault="00C26E23">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23" w:rsidRDefault="00DB1183">
    <w:pPr>
      <w:pStyle w:val="a5"/>
    </w:pPr>
    <w:r>
      <w:rPr>
        <w:noProof/>
      </w:rPr>
      <w:pict>
        <v:group id="组合 141" o:spid="_x0000_s2080" style="position:absolute;left:0;text-align:left;margin-left:2.5pt;margin-top:28.75pt;width:594.85pt;height:35.2pt;z-index:4;mso-wrap-distance-left:3.17494mm;mso-wrap-distance-right:3.17494mm;mso-position-horizontal-relative:page" coordorigin="49,1426" coordsize="11896,703">
          <v:rect id="矩形 142" o:spid="_x0000_s2081" style="position:absolute;left:49;top:2043;width:11891;height:87" fillcolor="#ffd966" stroked="f"/>
          <v:shape id="曲线 143" o:spid="_x0000_s2082" style="position:absolute;left:9320;top:1534;width:2610;height:513" coordsize="2610,513" path="m591,l2610,r,513l,513,591,r,l591,r,l591,xe" fillcolor="black" stroked="f"/>
          <v:shape id="曲线 144" o:spid="_x0000_s2083" style="position:absolute;left:9609;top:1426;width:2337;height:659" coordsize="2337,659" path="m596,l2337,3r,657l,660,596,r,l596,r,l596,xe" fillcolor="#ffd966" stroked="f"/>
          <w10:wrap anchorx="page"/>
        </v:group>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23" w:rsidRDefault="00DB1183">
    <w:pPr>
      <w:pStyle w:val="a5"/>
    </w:pPr>
    <w:r>
      <w:rPr>
        <w:noProof/>
      </w:rPr>
      <w:pict>
        <v:group id="组合 158" o:spid="_x0000_s2085" style="position:absolute;left:0;text-align:left;margin-left:.75pt;margin-top:24.2pt;width:596.5pt;height:38pt;z-index:5;mso-wrap-distance-left:3.17494mm;mso-wrap-distance-right:3.17494mm;mso-position-horizontal-relative:page" coordorigin="14,483" coordsize="11930,760">
          <v:rect id="矩形 159" o:spid="_x0000_s2086" style="position:absolute;left:14;top:1150;width:11925;height:93" fillcolor="#ffd966" stroked="f"/>
          <v:shape id="曲线 160" o:spid="_x0000_s2087" style="position:absolute;left:9311;top:599;width:2619;height:555" coordsize="2619,555" path="m595,l2618,r,555l,555,595,r,l595,r,l595,xe" fillcolor="black" stroked="f"/>
          <v:shape id="曲线 161" o:spid="_x0000_s2088" style="position:absolute;left:9601;top:483;width:2343;height:715" coordsize="2343,715" path="m596,l2343,5r,710l,715,596,r,l596,r,l596,xe" fillcolor="#ffd966" stroked="f"/>
          <w10:wrap anchorx="page"/>
        </v:group>
      </w:pict>
    </w:r>
    <w:r>
      <w:rPr>
        <w:noProof/>
      </w:rPr>
      <w:pict>
        <v:group id="组合 167" o:spid="_x0000_s2089" style="position:absolute;left:0;text-align:left;margin-left:0;margin-top:29.75pt;width:254.3pt;height:32pt;z-index:7;mso-wrap-distance-left:3.17494mm;mso-wrap-distance-right:3.17494mm;mso-position-horizontal:left;mso-position-horizontal-relative:page;mso-position-vertical-relative:page" coordorigin=",594" coordsize="5086,639">
          <v:shapetype id="_x0000_t202" coordsize="21600,21600" o:spt="202" path="m,l,21600r21600,l21600,xe">
            <v:stroke joinstyle="miter"/>
            <v:path gradientshapeok="t" o:connecttype="rect"/>
          </v:shapetype>
          <v:shape id="文本框 168" o:spid="_x0000_s2090" type="#_x0000_t202" style="position:absolute;left:103;top:594;width:4983;height:639" filled="f" stroked="f">
            <v:textbox id="859custom">
              <w:txbxContent>
                <w:p w:rsidR="00C26E23" w:rsidRDefault="00C26E23">
                  <w:pPr>
                    <w:rPr>
                      <w:rFonts w:ascii="微软雅黑" w:eastAsia="微软雅黑" w:cs="微软雅黑"/>
                      <w:b/>
                      <w:bCs/>
                      <w:sz w:val="28"/>
                      <w:szCs w:val="36"/>
                    </w:rPr>
                  </w:pPr>
                  <w:r>
                    <w:rPr>
                      <w:rFonts w:ascii="微软雅黑" w:eastAsia="微软雅黑" w:cs="微软雅黑" w:hint="eastAsia"/>
                      <w:b/>
                      <w:bCs/>
                      <w:sz w:val="28"/>
                      <w:szCs w:val="36"/>
                    </w:rPr>
                    <w:t>第四部分</w:t>
                  </w:r>
                  <w:r>
                    <w:rPr>
                      <w:rFonts w:ascii="微软雅黑" w:eastAsia="微软雅黑" w:cs="微软雅黑"/>
                      <w:b/>
                      <w:bCs/>
                      <w:sz w:val="28"/>
                      <w:szCs w:val="36"/>
                    </w:rPr>
                    <w:t xml:space="preserve">  2019</w:t>
                  </w:r>
                  <w:r>
                    <w:rPr>
                      <w:rFonts w:ascii="微软雅黑" w:eastAsia="微软雅黑" w:cs="微软雅黑" w:hint="eastAsia"/>
                      <w:b/>
                      <w:bCs/>
                      <w:sz w:val="28"/>
                      <w:szCs w:val="36"/>
                    </w:rPr>
                    <w:t>年度部门决算报表</w:t>
                  </w:r>
                </w:p>
              </w:txbxContent>
            </v:textbox>
          </v:shape>
          <v:rect id="矩形 169" o:spid="_x0000_s2091" style="position:absolute;top:758;width:192;height:328" fillcolor="black" stroked="f"/>
          <w10:wrap anchorx="page" anchory="page"/>
        </v:group>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23" w:rsidRDefault="00C26E23">
    <w:pPr>
      <w:pStyle w:val="a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23" w:rsidRDefault="00DB1183">
    <w:pPr>
      <w:pStyle w:val="a5"/>
    </w:pPr>
    <w:r>
      <w:rPr>
        <w:noProof/>
      </w:rPr>
      <w:pict>
        <v:group id="组合 182" o:spid="_x0000_s2092" style="position:absolute;left:0;text-align:left;margin-left:2.25pt;margin-top:28.5pt;width:544.55pt;height:35.25pt;z-index:15;mso-wrap-distance-left:3.17494mm;mso-wrap-distance-right:3.17494mm;mso-position-horizontal-relative:page" coordorigin="44,1421" coordsize="10891,705">
          <v:rect id="矩形 183" o:spid="_x0000_s2093" style="position:absolute;left:44;top:2039;width:10883;height:87" fillcolor="#ffd966" stroked="f"/>
          <v:shape id="曲线 184" o:spid="_x0000_s2094" style="position:absolute;left:8532;top:1530;width:2388;height:515" coordsize="2388,515" path="m543,l2389,r,514l,514,543,r,l543,r,l543,xe" fillcolor="black" stroked="f"/>
          <v:shape id="曲线 185" o:spid="_x0000_s2095" style="position:absolute;left:8797;top:1421;width:2138;height:662" coordsize="2138,662" path="m543,l2138,3r,658l,661,543,r,l543,r,l543,xe" fillcolor="#ffd966" stroked="f"/>
          <w10:wrap anchorx="page"/>
        </v:group>
      </w:pict>
    </w:r>
    <w:r w:rsidR="00C26E23">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23" w:rsidRDefault="00C26E2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23" w:rsidRDefault="00C26E23">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23" w:rsidRDefault="00C26E23">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23" w:rsidRDefault="00C26E23">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23" w:rsidRDefault="00DB1183">
    <w:pPr>
      <w:pStyle w:val="a5"/>
    </w:pPr>
    <w:r>
      <w:rPr>
        <w:noProof/>
      </w:rPr>
      <w:pict>
        <v:group id="组合 61" o:spid="_x0000_s2056" style="position:absolute;left:0;text-align:left;margin-left:2.75pt;margin-top:46.95pt;width:596.85pt;height:32.75pt;z-index:2;mso-wrap-distance-left:3.17494mm;mso-wrap-distance-right:3.17494mm;mso-position-horizontal-relative:page" coordorigin="54,1790" coordsize="11937,655">
          <v:rect id="矩形 62" o:spid="_x0000_s2057" style="position:absolute;left:54;top:2364;width:11890;height:81" fillcolor="#ffd966" stroked="f"/>
          <v:shape id="曲线 63" o:spid="_x0000_s2058" style="position:absolute;left:9324;top:1890;width:2611;height:478" coordsize="2611,478" path="m592,l2611,r,478l,478,592,r,l592,r,l592,xe" fillcolor="black" stroked="f"/>
          <v:shape id="曲线 64" o:spid="_x0000_s2059" style="position:absolute;left:9613;top:1790;width:2378;height:613" coordsize="2378,614" path="m606,l2378,3r,610l,613,606,r,l606,r,l606,xe" fillcolor="#ffd966" stroked="f"/>
          <w10:wrap anchorx="page"/>
        </v:group>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23" w:rsidRDefault="00DB1183">
    <w:pPr>
      <w:pStyle w:val="a5"/>
    </w:pPr>
    <w:r>
      <w:rPr>
        <w:noProof/>
      </w:rPr>
      <w:pict>
        <v:group id="组合 78" o:spid="_x0000_s2060" style="position:absolute;left:0;text-align:left;margin-left:0;margin-top:43.3pt;width:594.8pt;height:0;z-index:9;mso-wrap-distance-left:3.17494mm;mso-wrap-distance-right:3.17494mm;mso-position-horizontal-relative:page" coordorigin=",1717" coordsize="11895,0">
          <v:rect id="矩形 79" o:spid="_x0000_s2061" style="position:absolute;top:1717;width:11891;height:0" fillcolor="#ffd966" stroked="f"/>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 80" o:spid="_x0000_s2062" type="#_x0000_t99" style="position:absolute;left:9268;top:1717;width:2611;height:0" adj="0,,0" fillcolor="black" stroked="f">
            <v:path o:connecttype="segments"/>
          </v:shape>
          <v:shape id=" 81" o:spid="_x0000_s2063" type="#_x0000_t99" style="position:absolute;left:9558;top:1717;width:2337;height:0" adj="0,,0" fillcolor="#ffd966" stroked="f">
            <v:path o:connecttype="segments"/>
          </v:shape>
          <w10:wrap anchorx="page"/>
        </v:group>
      </w:pict>
    </w:r>
    <w:r>
      <w:rPr>
        <w:noProof/>
      </w:rPr>
      <w:pict>
        <v:group id="组合 87" o:spid="_x0000_s2064" style="position:absolute;left:0;text-align:left;margin-left:-2.1pt;margin-top:47.15pt;width:235.55pt;height:0;z-index:10;mso-wrap-distance-left:3.17494mm;mso-wrap-distance-right:3.17494mm;mso-position-horizontal-relative:page;mso-position-vertical-relative:page" coordorigin="-41,942" coordsize="4711,0">
          <v:rect id="矩形 88" o:spid="_x0000_s2065" style="position:absolute;left:50;top:942;width:4618;height:0" filled="f" stroked="f">
            <v:textbox id="866custom">
              <w:txbxContent>
                <w:p w:rsidR="00C26E23" w:rsidRDefault="00C26E23">
                  <w:pPr>
                    <w:rPr>
                      <w:rFonts w:ascii="微软雅黑" w:eastAsia="微软雅黑" w:cs="微软雅黑"/>
                      <w:b/>
                      <w:bCs/>
                      <w:sz w:val="32"/>
                      <w:szCs w:val="40"/>
                    </w:rPr>
                  </w:pPr>
                  <w:r>
                    <w:rPr>
                      <w:rFonts w:ascii="微软雅黑" w:eastAsia="微软雅黑" w:cs="微软雅黑" w:hint="eastAsia"/>
                      <w:b/>
                      <w:bCs/>
                      <w:sz w:val="32"/>
                      <w:szCs w:val="40"/>
                    </w:rPr>
                    <w:t>第三部分</w:t>
                  </w:r>
                  <w:r>
                    <w:rPr>
                      <w:rFonts w:ascii="微软雅黑" w:eastAsia="微软雅黑" w:cs="微软雅黑"/>
                      <w:b/>
                      <w:bCs/>
                      <w:sz w:val="32"/>
                      <w:szCs w:val="40"/>
                    </w:rPr>
                    <w:t xml:space="preserve">  </w:t>
                  </w:r>
                  <w:r>
                    <w:rPr>
                      <w:rFonts w:ascii="微软雅黑" w:eastAsia="微软雅黑" w:cs="微软雅黑" w:hint="eastAsia"/>
                      <w:b/>
                      <w:bCs/>
                      <w:sz w:val="32"/>
                      <w:szCs w:val="40"/>
                    </w:rPr>
                    <w:t>名词解释</w:t>
                  </w:r>
                </w:p>
              </w:txbxContent>
            </v:textbox>
          </v:rect>
          <v:rect id="矩形 89" o:spid="_x0000_s2066" style="position:absolute;left:-41;top:942;width:177;height:0" fillcolor="black" stroked="f"/>
          <w10:wrap anchorx="page" anchory="page"/>
        </v:group>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23" w:rsidRDefault="00DB1183">
    <w:pPr>
      <w:pStyle w:val="a5"/>
    </w:pPr>
    <w:r>
      <w:rPr>
        <w:noProof/>
      </w:rPr>
      <w:pict>
        <v:group id="组合 95" o:spid="_x0000_s2068" style="position:absolute;left:0;text-align:left;margin-left:0;margin-top:29.75pt;width:157.5pt;height:0;z-index:11;mso-wrap-distance-left:3.17494mm;mso-wrap-distance-right:3.17494mm;mso-position-horizontal:left;mso-position-horizontal-relative:page;mso-position-vertical-relative:page" coordorigin=",594" coordsize="3149,0">
          <v:rect id="矩形 96" o:spid="_x0000_s2069" style="position:absolute;left:63;top:594;width:3086;height:0" filled="f" stroked="f">
            <v:textbox id="867custom">
              <w:txbxContent>
                <w:p w:rsidR="00C26E23" w:rsidRDefault="00C26E23">
                  <w:pPr>
                    <w:rPr>
                      <w:rFonts w:ascii="微软雅黑" w:eastAsia="微软雅黑" w:cs="微软雅黑"/>
                      <w:b/>
                      <w:bCs/>
                      <w:sz w:val="28"/>
                      <w:szCs w:val="36"/>
                    </w:rPr>
                  </w:pPr>
                  <w:r>
                    <w:rPr>
                      <w:rFonts w:ascii="微软雅黑" w:eastAsia="微软雅黑" w:cs="微软雅黑"/>
                      <w:b/>
                      <w:bCs/>
                      <w:sz w:val="28"/>
                      <w:szCs w:val="36"/>
                    </w:rPr>
                    <w:t xml:space="preserve">20XX </w:t>
                  </w:r>
                  <w:r>
                    <w:rPr>
                      <w:rFonts w:ascii="微软雅黑" w:eastAsia="微软雅黑" w:cs="微软雅黑" w:hint="eastAsia"/>
                      <w:b/>
                      <w:bCs/>
                      <w:sz w:val="28"/>
                      <w:szCs w:val="36"/>
                    </w:rPr>
                    <w:t>企业业务制定</w:t>
                  </w:r>
                </w:p>
              </w:txbxContent>
            </v:textbox>
          </v:rect>
          <v:rect id="矩形 97" o:spid="_x0000_s2070" style="position:absolute;top:594;width:118;height:0" fillcolor="black" stroked="f"/>
          <w10:wrap anchorx="page" anchory="page"/>
        </v:group>
      </w:pict>
    </w:r>
    <w:r>
      <w:rPr>
        <w:noProof/>
      </w:rPr>
      <w:pict>
        <v:group id="组合 103" o:spid="_x0000_s2071" style="position:absolute;left:0;text-align:left;margin-left:0;margin-top:0;width:596.35pt;height:0;z-index:12;mso-wrap-distance-left:3.17494mm;mso-wrap-distance-right:3.17494mm;mso-position-horizontal:center;mso-position-horizontal-relative:page;mso-position-vertical:bottom" coordorigin="-10,1133" coordsize="11927,0">
          <v:rect id="矩形 104" o:spid="_x0000_s2072" style="position:absolute;left:-10;top:1133;width:11924;height:0" fillcolor="#ffd966" stroked="f"/>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 105" o:spid="_x0000_s2073" type="#_x0000_t99" style="position:absolute;left:9283;top:1133;width:2618;height:0" adj="0,,0" fillcolor="black" stroked="f">
            <v:path o:connecttype="segments"/>
          </v:shape>
          <v:shape id=" 106" o:spid="_x0000_s2074" type="#_x0000_t99" style="position:absolute;left:9573;top:1133;width:2343;height:0" adj="0,,0" fillcolor="#ffd966" stroked="f">
            <v:path o:connecttype="segments"/>
          </v:shape>
          <w10:wrap anchorx="page"/>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23" w:rsidRDefault="00C26E2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5F222FFA"/>
    <w:lvl w:ilvl="0">
      <w:start w:val="1"/>
      <w:numFmt w:val="decimal"/>
      <w:lvlRestart w:val="0"/>
      <w:suff w:val="nothing"/>
      <w:lvlText w:val="（%1）"/>
      <w:lvlJc w:val="left"/>
      <w:pPr>
        <w:tabs>
          <w:tab w:val="num" w:pos="0"/>
        </w:tabs>
      </w:pPr>
      <w:rPr>
        <w:rFonts w:cs="Times New Roman"/>
      </w:rPr>
    </w:lvl>
  </w:abstractNum>
  <w:abstractNum w:abstractNumId="1">
    <w:nsid w:val="00000002"/>
    <w:multiLevelType w:val="hybridMultilevel"/>
    <w:tmpl w:val="00A83020"/>
    <w:lvl w:ilvl="0" w:tplc="47DE964A">
      <w:start w:val="2"/>
      <w:numFmt w:val="decimal"/>
      <w:lvlRestart w:val="0"/>
      <w:lvlText w:val="%1."/>
      <w:lvlJc w:val="left"/>
      <w:pPr>
        <w:tabs>
          <w:tab w:val="num" w:pos="0"/>
        </w:tabs>
      </w:pPr>
      <w:rPr>
        <w:rFonts w:cs="Times New Roman"/>
      </w:rPr>
    </w:lvl>
    <w:lvl w:ilvl="1" w:tplc="2C367AD0">
      <w:start w:val="1"/>
      <w:numFmt w:val="decimal"/>
      <w:lvlText w:val="%2."/>
      <w:lvlJc w:val="left"/>
      <w:pPr>
        <w:tabs>
          <w:tab w:val="num" w:pos="1440"/>
        </w:tabs>
        <w:ind w:left="1440" w:hanging="360"/>
      </w:pPr>
      <w:rPr>
        <w:rFonts w:cs="Times New Roman"/>
      </w:rPr>
    </w:lvl>
    <w:lvl w:ilvl="2" w:tplc="E35AA742">
      <w:start w:val="1"/>
      <w:numFmt w:val="decimal"/>
      <w:lvlText w:val="%3."/>
      <w:lvlJc w:val="left"/>
      <w:pPr>
        <w:tabs>
          <w:tab w:val="num" w:pos="2160"/>
        </w:tabs>
        <w:ind w:left="2160" w:hanging="360"/>
      </w:pPr>
      <w:rPr>
        <w:rFonts w:cs="Times New Roman"/>
      </w:rPr>
    </w:lvl>
    <w:lvl w:ilvl="3" w:tplc="20607664">
      <w:start w:val="1"/>
      <w:numFmt w:val="decimal"/>
      <w:lvlText w:val="%4."/>
      <w:lvlJc w:val="left"/>
      <w:pPr>
        <w:tabs>
          <w:tab w:val="num" w:pos="2880"/>
        </w:tabs>
        <w:ind w:left="2880" w:hanging="360"/>
      </w:pPr>
      <w:rPr>
        <w:rFonts w:cs="Times New Roman"/>
      </w:rPr>
    </w:lvl>
    <w:lvl w:ilvl="4" w:tplc="49F80372">
      <w:start w:val="1"/>
      <w:numFmt w:val="decimal"/>
      <w:lvlText w:val="%5."/>
      <w:lvlJc w:val="left"/>
      <w:pPr>
        <w:tabs>
          <w:tab w:val="num" w:pos="3600"/>
        </w:tabs>
        <w:ind w:left="3600" w:hanging="360"/>
      </w:pPr>
      <w:rPr>
        <w:rFonts w:cs="Times New Roman"/>
      </w:rPr>
    </w:lvl>
    <w:lvl w:ilvl="5" w:tplc="73EA5E16">
      <w:start w:val="1"/>
      <w:numFmt w:val="decimal"/>
      <w:lvlText w:val="%6."/>
      <w:lvlJc w:val="left"/>
      <w:pPr>
        <w:tabs>
          <w:tab w:val="num" w:pos="4320"/>
        </w:tabs>
        <w:ind w:left="4320" w:hanging="360"/>
      </w:pPr>
      <w:rPr>
        <w:rFonts w:cs="Times New Roman"/>
      </w:rPr>
    </w:lvl>
    <w:lvl w:ilvl="6" w:tplc="F680397E">
      <w:start w:val="1"/>
      <w:numFmt w:val="decimal"/>
      <w:lvlText w:val="%7."/>
      <w:lvlJc w:val="left"/>
      <w:pPr>
        <w:tabs>
          <w:tab w:val="num" w:pos="5040"/>
        </w:tabs>
        <w:ind w:left="5040" w:hanging="360"/>
      </w:pPr>
      <w:rPr>
        <w:rFonts w:cs="Times New Roman"/>
      </w:rPr>
    </w:lvl>
    <w:lvl w:ilvl="7" w:tplc="2ACC47DC">
      <w:start w:val="1"/>
      <w:numFmt w:val="decimal"/>
      <w:lvlText w:val="%8."/>
      <w:lvlJc w:val="left"/>
      <w:pPr>
        <w:tabs>
          <w:tab w:val="num" w:pos="5760"/>
        </w:tabs>
        <w:ind w:left="5760" w:hanging="360"/>
      </w:pPr>
      <w:rPr>
        <w:rFonts w:cs="Times New Roman"/>
      </w:rPr>
    </w:lvl>
    <w:lvl w:ilvl="8" w:tplc="10D40E1C">
      <w:start w:val="1"/>
      <w:numFmt w:val="decimal"/>
      <w:lvlText w:val="%9."/>
      <w:lvlJc w:val="left"/>
      <w:pPr>
        <w:tabs>
          <w:tab w:val="num" w:pos="6480"/>
        </w:tabs>
        <w:ind w:left="6480" w:hanging="360"/>
      </w:pPr>
      <w:rPr>
        <w:rFonts w:cs="Times New Roman"/>
      </w:rPr>
    </w:lvl>
  </w:abstractNum>
  <w:abstractNum w:abstractNumId="2">
    <w:nsid w:val="45DB9A87"/>
    <w:multiLevelType w:val="singleLevel"/>
    <w:tmpl w:val="45DB9A87"/>
    <w:lvl w:ilvl="0">
      <w:start w:val="3"/>
      <w:numFmt w:val="chineseCounting"/>
      <w:lvlRestart w:val="0"/>
      <w:suff w:val="nothing"/>
      <w:lvlText w:val="（%1）"/>
      <w:lvlJc w:val="left"/>
      <w:pPr>
        <w:tabs>
          <w:tab w:val="num" w:pos="0"/>
        </w:tabs>
      </w:pPr>
      <w:rPr>
        <w:rFonts w:cs="Times New Roman" w:hint="eastAsia"/>
      </w:rPr>
    </w:lvl>
  </w:abstractNum>
  <w:abstractNum w:abstractNumId="3">
    <w:nsid w:val="6B3A69A9"/>
    <w:multiLevelType w:val="singleLevel"/>
    <w:tmpl w:val="6B3A69A9"/>
    <w:lvl w:ilvl="0">
      <w:start w:val="2"/>
      <w:numFmt w:val="chineseCounting"/>
      <w:lvlRestart w:val="0"/>
      <w:suff w:val="nothing"/>
      <w:lvlText w:val="（%1）"/>
      <w:lvlJc w:val="left"/>
      <w:pPr>
        <w:tabs>
          <w:tab w:val="num" w:pos="0"/>
        </w:tabs>
      </w:pPr>
      <w:rPr>
        <w:rFonts w:cs="Times New Roman"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63"/>
  <w:displayHorizontalDrawingGridEvery w:val="2"/>
  <w:displayVerticalDrawingGridEvery w:val="2"/>
  <w:noPunctuationKerning/>
  <w:characterSpacingControl w:val="compressPunctuation"/>
  <w:noLineBreaksAfter w:lang="zh-CN" w:val="$([{£¥·‘“〈《「『【〔〖〝﹙﹛﹝＄（．［｛￡￥"/>
  <w:noLineBreaksBefore w:lang="zh-CN" w:val="!%),.:;&gt;?]}¢¨°·ˇˉ―‖’”…‰′″›℃∶、。〃〉》」』】〕〗〞︶︺︾﹀﹄﹚﹜﹞！＂％＇），．：；？］｀｜｝～￠"/>
  <w:hdrShapeDefaults>
    <o:shapedefaults v:ext="edit" spidmax="2096"/>
    <o:shapelayout v:ext="edit">
      <o:idmap v:ext="edit" data="2"/>
    </o:shapelayout>
  </w:hdrShapeDefaults>
  <w:footnotePr>
    <w:footnote w:id="-1"/>
    <w:footnote w:id="0"/>
  </w:footnotePr>
  <w:endnotePr>
    <w:endnote w:id="-1"/>
    <w:endnote w:id="0"/>
  </w:endnotePr>
  <w:compat>
    <w:spaceForUL/>
    <w:balanceSingleByteDoubleByteWidth/>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070"/>
    <w:rsid w:val="00273DD5"/>
    <w:rsid w:val="003A172B"/>
    <w:rsid w:val="0045335E"/>
    <w:rsid w:val="0046534F"/>
    <w:rsid w:val="006D6022"/>
    <w:rsid w:val="00705163"/>
    <w:rsid w:val="00802868"/>
    <w:rsid w:val="00920DC0"/>
    <w:rsid w:val="00C26E23"/>
    <w:rsid w:val="00C94A24"/>
    <w:rsid w:val="00D42070"/>
    <w:rsid w:val="00D45795"/>
    <w:rsid w:val="00DB1183"/>
    <w:rsid w:val="00E72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070"/>
    <w:pPr>
      <w:widowControl w:val="0"/>
      <w:jc w:val="both"/>
    </w:pPr>
    <w:rPr>
      <w:rFonts w:ascii="等线" w:eastAsia="等线" w:cs="Arial"/>
      <w:kern w:val="2"/>
      <w:sz w:val="21"/>
      <w:szCs w:val="22"/>
    </w:rPr>
  </w:style>
  <w:style w:type="paragraph" w:styleId="1">
    <w:name w:val="heading 1"/>
    <w:basedOn w:val="a"/>
    <w:next w:val="a"/>
    <w:link w:val="1Char"/>
    <w:uiPriority w:val="99"/>
    <w:qFormat/>
    <w:rsid w:val="00D4207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CC7A4E"/>
    <w:rPr>
      <w:rFonts w:ascii="等线" w:eastAsia="等线" w:cs="Arial"/>
      <w:b/>
      <w:bCs/>
      <w:kern w:val="44"/>
      <w:sz w:val="44"/>
      <w:szCs w:val="44"/>
    </w:rPr>
  </w:style>
  <w:style w:type="paragraph" w:styleId="a3">
    <w:name w:val="Body Text"/>
    <w:basedOn w:val="a"/>
    <w:link w:val="Char"/>
    <w:uiPriority w:val="99"/>
    <w:rsid w:val="00D42070"/>
    <w:rPr>
      <w:rFonts w:ascii="仿宋_GB2312" w:eastAsia="仿宋_GB2312" w:cs="仿宋_GB2312"/>
      <w:sz w:val="32"/>
      <w:szCs w:val="32"/>
      <w:lang w:val="zh-CN"/>
    </w:rPr>
  </w:style>
  <w:style w:type="character" w:customStyle="1" w:styleId="Char">
    <w:name w:val="正文文本 Char"/>
    <w:link w:val="a3"/>
    <w:uiPriority w:val="99"/>
    <w:semiHidden/>
    <w:rsid w:val="00CC7A4E"/>
    <w:rPr>
      <w:rFonts w:ascii="等线" w:eastAsia="等线" w:cs="Arial"/>
    </w:rPr>
  </w:style>
  <w:style w:type="paragraph" w:styleId="a4">
    <w:name w:val="footer"/>
    <w:basedOn w:val="a"/>
    <w:link w:val="Char0"/>
    <w:uiPriority w:val="99"/>
    <w:rsid w:val="00D42070"/>
    <w:pPr>
      <w:tabs>
        <w:tab w:val="center" w:pos="4153"/>
        <w:tab w:val="right" w:pos="8306"/>
      </w:tabs>
      <w:snapToGrid w:val="0"/>
      <w:jc w:val="left"/>
    </w:pPr>
    <w:rPr>
      <w:sz w:val="18"/>
      <w:szCs w:val="18"/>
    </w:rPr>
  </w:style>
  <w:style w:type="character" w:customStyle="1" w:styleId="Char0">
    <w:name w:val="页脚 Char"/>
    <w:link w:val="a4"/>
    <w:uiPriority w:val="99"/>
    <w:semiHidden/>
    <w:rsid w:val="00CC7A4E"/>
    <w:rPr>
      <w:rFonts w:ascii="等线" w:eastAsia="等线" w:cs="Arial"/>
      <w:sz w:val="18"/>
      <w:szCs w:val="18"/>
    </w:rPr>
  </w:style>
  <w:style w:type="paragraph" w:styleId="a5">
    <w:name w:val="header"/>
    <w:basedOn w:val="a"/>
    <w:link w:val="Char1"/>
    <w:uiPriority w:val="99"/>
    <w:rsid w:val="00D42070"/>
    <w:pPr>
      <w:tabs>
        <w:tab w:val="center" w:pos="4153"/>
        <w:tab w:val="right" w:pos="8306"/>
      </w:tabs>
      <w:snapToGrid w:val="0"/>
      <w:jc w:val="center"/>
    </w:pPr>
    <w:rPr>
      <w:sz w:val="18"/>
      <w:szCs w:val="18"/>
    </w:rPr>
  </w:style>
  <w:style w:type="character" w:customStyle="1" w:styleId="Char1">
    <w:name w:val="页眉 Char"/>
    <w:link w:val="a5"/>
    <w:uiPriority w:val="99"/>
    <w:semiHidden/>
    <w:rsid w:val="00CC7A4E"/>
    <w:rPr>
      <w:rFonts w:ascii="等线" w:eastAsia="等线" w:cs="Arial"/>
      <w:sz w:val="18"/>
      <w:szCs w:val="18"/>
    </w:rPr>
  </w:style>
  <w:style w:type="paragraph" w:customStyle="1" w:styleId="10">
    <w:name w:val="列出段落1"/>
    <w:basedOn w:val="a"/>
    <w:uiPriority w:val="99"/>
    <w:rsid w:val="00D42070"/>
    <w:pPr>
      <w:spacing w:before="2"/>
      <w:ind w:left="119" w:right="434" w:firstLine="643"/>
    </w:pPr>
    <w:rPr>
      <w:rFonts w:ascii="仿宋_GB2312" w:eastAsia="仿宋_GB2312" w:cs="仿宋_GB2312"/>
      <w:lang w:val="zh-CN"/>
    </w:rPr>
  </w:style>
  <w:style w:type="paragraph" w:styleId="a6">
    <w:name w:val="Balloon Text"/>
    <w:basedOn w:val="a"/>
    <w:link w:val="Char2"/>
    <w:uiPriority w:val="99"/>
    <w:rsid w:val="00D42070"/>
    <w:rPr>
      <w:sz w:val="18"/>
      <w:szCs w:val="18"/>
    </w:rPr>
  </w:style>
  <w:style w:type="character" w:customStyle="1" w:styleId="Char2">
    <w:name w:val="批注框文本 Char"/>
    <w:link w:val="a6"/>
    <w:uiPriority w:val="99"/>
    <w:semiHidden/>
    <w:rsid w:val="00CC7A4E"/>
    <w:rPr>
      <w:rFonts w:ascii="等线" w:eastAsia="等线" w:cs="Arial"/>
      <w:sz w:val="0"/>
      <w:szCs w:val="0"/>
    </w:rPr>
  </w:style>
  <w:style w:type="character" w:customStyle="1" w:styleId="font11">
    <w:name w:val="font11"/>
    <w:uiPriority w:val="99"/>
    <w:rsid w:val="00D42070"/>
    <w:rPr>
      <w:rFonts w:ascii="仿宋_GB2312" w:eastAsia="仿宋_GB2312"/>
      <w:color w:val="000000"/>
      <w:sz w:val="18"/>
      <w:u w:val="none"/>
    </w:rPr>
  </w:style>
  <w:style w:type="character" w:customStyle="1" w:styleId="font112">
    <w:name w:val="font112"/>
    <w:uiPriority w:val="99"/>
    <w:rsid w:val="00D42070"/>
    <w:rPr>
      <w:rFonts w:ascii="宋体" w:eastAsia="宋体"/>
      <w:color w:val="000000"/>
      <w:sz w:val="18"/>
      <w:u w:val="none"/>
    </w:rPr>
  </w:style>
  <w:style w:type="character" w:customStyle="1" w:styleId="font141">
    <w:name w:val="font141"/>
    <w:uiPriority w:val="99"/>
    <w:rsid w:val="00D42070"/>
    <w:rPr>
      <w:rFonts w:ascii="Times New Roman" w:hAnsi="Times New Roman"/>
      <w:color w:val="000000"/>
      <w:sz w:val="18"/>
      <w:u w:val="none"/>
    </w:rPr>
  </w:style>
  <w:style w:type="paragraph" w:customStyle="1" w:styleId="2">
    <w:name w:val="列出段落2"/>
    <w:basedOn w:val="a"/>
    <w:uiPriority w:val="99"/>
    <w:rsid w:val="00D42070"/>
    <w:pPr>
      <w:ind w:firstLineChars="200" w:firstLine="200"/>
    </w:pPr>
  </w:style>
  <w:style w:type="character" w:customStyle="1" w:styleId="font171">
    <w:name w:val="font171"/>
    <w:uiPriority w:val="99"/>
    <w:rsid w:val="00D42070"/>
    <w:rPr>
      <w:rFonts w:ascii="仿宋_GB2312" w:eastAsia="仿宋_GB2312" w:cs="仿宋_GB2312"/>
      <w:color w:val="000000"/>
      <w:sz w:val="18"/>
      <w:szCs w:val="18"/>
      <w:u w:val="none"/>
    </w:rPr>
  </w:style>
  <w:style w:type="character" w:customStyle="1" w:styleId="font51">
    <w:name w:val="font51"/>
    <w:uiPriority w:val="99"/>
    <w:rsid w:val="00D42070"/>
    <w:rPr>
      <w:rFonts w:ascii="Times New Roman" w:hAnsi="Times New Roman" w:cs="Times New Roman"/>
      <w:color w:val="000000"/>
      <w:sz w:val="18"/>
      <w:szCs w:val="18"/>
      <w:u w:val="none"/>
    </w:rPr>
  </w:style>
  <w:style w:type="character" w:customStyle="1" w:styleId="font161">
    <w:name w:val="font161"/>
    <w:uiPriority w:val="99"/>
    <w:rsid w:val="00D42070"/>
    <w:rPr>
      <w:rFonts w:ascii="宋体" w:eastAsia="宋体" w:cs="宋体"/>
      <w:color w:val="000000"/>
      <w:sz w:val="18"/>
      <w:szCs w:val="18"/>
      <w:u w:val="none"/>
    </w:rPr>
  </w:style>
  <w:style w:type="character" w:customStyle="1" w:styleId="font81">
    <w:name w:val="font81"/>
    <w:uiPriority w:val="99"/>
    <w:rsid w:val="00D42070"/>
    <w:rPr>
      <w:rFonts w:ascii="Times New Roman" w:hAnsi="Times New Roman" w:cs="Times New Roman"/>
      <w:color w:val="000000"/>
      <w:sz w:val="21"/>
      <w:szCs w:val="21"/>
      <w:u w:val="none"/>
    </w:rPr>
  </w:style>
  <w:style w:type="character" w:customStyle="1" w:styleId="font121">
    <w:name w:val="font121"/>
    <w:uiPriority w:val="99"/>
    <w:rsid w:val="00D42070"/>
    <w:rPr>
      <w:rFonts w:ascii="Times New Roman" w:hAnsi="Times New Roman" w:cs="Times New Roman"/>
      <w:color w:val="000000"/>
      <w:sz w:val="20"/>
      <w:szCs w:val="20"/>
      <w:u w:val="none"/>
    </w:rPr>
  </w:style>
  <w:style w:type="character" w:customStyle="1" w:styleId="font131">
    <w:name w:val="font131"/>
    <w:uiPriority w:val="99"/>
    <w:rsid w:val="00D42070"/>
    <w:rPr>
      <w:rFonts w:ascii="宋体" w:eastAsia="宋体" w:cs="宋体"/>
      <w:color w:val="000000"/>
      <w:sz w:val="20"/>
      <w:szCs w:val="20"/>
      <w:u w:val="none"/>
    </w:rPr>
  </w:style>
  <w:style w:type="paragraph" w:customStyle="1" w:styleId="3">
    <w:name w:val="列出段落3"/>
    <w:basedOn w:val="a"/>
    <w:uiPriority w:val="99"/>
    <w:rsid w:val="00D42070"/>
    <w:pPr>
      <w:ind w:firstLineChars="200" w:firstLine="200"/>
    </w:pPr>
  </w:style>
  <w:style w:type="character" w:styleId="a7">
    <w:name w:val="annotation reference"/>
    <w:uiPriority w:val="99"/>
    <w:semiHidden/>
    <w:rsid w:val="00273DD5"/>
    <w:rPr>
      <w:rFonts w:cs="Times New Roman"/>
      <w:sz w:val="21"/>
      <w:szCs w:val="21"/>
    </w:rPr>
  </w:style>
  <w:style w:type="paragraph" w:styleId="a8">
    <w:name w:val="annotation text"/>
    <w:basedOn w:val="a"/>
    <w:link w:val="Char3"/>
    <w:uiPriority w:val="99"/>
    <w:semiHidden/>
    <w:rsid w:val="00273DD5"/>
    <w:pPr>
      <w:jc w:val="left"/>
    </w:pPr>
  </w:style>
  <w:style w:type="character" w:customStyle="1" w:styleId="Char3">
    <w:name w:val="批注文字 Char"/>
    <w:link w:val="a8"/>
    <w:uiPriority w:val="99"/>
    <w:semiHidden/>
    <w:rsid w:val="00CC7A4E"/>
    <w:rPr>
      <w:rFonts w:ascii="等线" w:eastAsia="等线" w:cs="Arial"/>
    </w:rPr>
  </w:style>
  <w:style w:type="paragraph" w:styleId="a9">
    <w:name w:val="annotation subject"/>
    <w:basedOn w:val="a8"/>
    <w:next w:val="a8"/>
    <w:link w:val="Char4"/>
    <w:uiPriority w:val="99"/>
    <w:semiHidden/>
    <w:rsid w:val="00273DD5"/>
    <w:rPr>
      <w:b/>
      <w:bCs/>
    </w:rPr>
  </w:style>
  <w:style w:type="character" w:customStyle="1" w:styleId="Char4">
    <w:name w:val="批注主题 Char"/>
    <w:link w:val="a9"/>
    <w:uiPriority w:val="99"/>
    <w:semiHidden/>
    <w:rsid w:val="00CC7A4E"/>
    <w:rPr>
      <w:rFonts w:ascii="等线" w:eastAsia="等线"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1.gif"/><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35</Pages>
  <Words>1983</Words>
  <Characters>11308</Characters>
  <Application>Microsoft Office Word</Application>
  <DocSecurity>0</DocSecurity>
  <Lines>94</Lines>
  <Paragraphs>26</Paragraphs>
  <ScaleCrop>false</ScaleCrop>
  <Company>Microsoft</Company>
  <LinksUpToDate>false</LinksUpToDate>
  <CharactersWithSpaces>13265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王明新TIAD</dc:creator>
  <cp:keywords/>
  <dc:description/>
  <cp:lastModifiedBy>lenovo</cp:lastModifiedBy>
  <cp:revision>9</cp:revision>
  <cp:lastPrinted>2020-07-30T02:37:00Z</cp:lastPrinted>
  <dcterms:created xsi:type="dcterms:W3CDTF">2020-11-26T01:13:00Z</dcterms:created>
  <dcterms:modified xsi:type="dcterms:W3CDTF">2021-05-27T08:23:00Z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