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rPr>
        <w:t>就业服务局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广阳区就业服务局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sz w:val="32"/>
          <w:szCs w:val="32"/>
        </w:rPr>
      </w:pPr>
      <w:r>
        <w:rPr>
          <w:rFonts w:ascii="Times New Roman" w:hAnsi="Times New Roman" w:eastAsia="楷体_GB2312" w:cs="Times New Roman"/>
          <w:b/>
          <w:sz w:val="32"/>
          <w:szCs w:val="32"/>
        </w:rPr>
        <w:t>部门职责：</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就业服务信息数据的收集、发布等工作；负责就业招聘、求职登记和职业指导服务工作；为劳务协作和农村劳动力向非农产业转移、失业保险、劳动事务代理、就业失业登记、劳动力就业创业培训等工作提供服务保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57"/>
        <w:gridCol w:w="1720"/>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857" w:type="dxa"/>
            <w:vMerge w:val="restart"/>
            <w:shd w:val="clear" w:color="auto" w:fill="auto"/>
            <w:vAlign w:val="center"/>
          </w:tcPr>
          <w:p>
            <w:pPr>
              <w:spacing w:line="584"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单位名称</w:t>
            </w:r>
          </w:p>
        </w:tc>
        <w:tc>
          <w:tcPr>
            <w:tcW w:w="1720" w:type="dxa"/>
            <w:vMerge w:val="restart"/>
            <w:shd w:val="clear" w:color="auto" w:fill="auto"/>
            <w:vAlign w:val="center"/>
          </w:tcPr>
          <w:p>
            <w:pPr>
              <w:spacing w:line="584"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857" w:type="dxa"/>
            <w:vMerge w:val="continue"/>
            <w:shd w:val="clear" w:color="auto" w:fill="auto"/>
            <w:vAlign w:val="center"/>
          </w:tcPr>
          <w:p/>
        </w:tc>
        <w:tc>
          <w:tcPr>
            <w:tcW w:w="1720"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57"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廊坊市广阳区就业服务局</w:t>
            </w:r>
          </w:p>
        </w:tc>
        <w:tc>
          <w:tcPr>
            <w:tcW w:w="1720"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广阳区就业服务局</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ascii="楷体" w:hAnsi="楷体" w:eastAsia="楷体"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1914.52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1914.52</w:t>
      </w:r>
      <w:r>
        <w:rPr>
          <w:rFonts w:ascii="Times New Roman" w:hAnsi="Times New Roman" w:eastAsia="仿宋_GB2312" w:cs="Times New Roman"/>
          <w:sz w:val="32"/>
          <w:szCs w:val="32"/>
        </w:rPr>
        <w:t>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ascii="楷体" w:hAnsi="楷体" w:eastAsia="楷体"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广阳区就业服务局2021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1914.52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153.02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144.92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8.10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1761.5</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区直部门购买服务人员经费</w:t>
      </w:r>
      <w:r>
        <w:rPr>
          <w:rFonts w:ascii="Times New Roman" w:hAnsi="Times New Roman" w:eastAsia="仿宋_GB2312" w:cs="Times New Roman"/>
          <w:sz w:val="32"/>
          <w:szCs w:val="32"/>
        </w:rPr>
        <w:t>支出。</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1914.52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28.64万</w:t>
      </w:r>
      <w:r>
        <w:rPr>
          <w:rFonts w:ascii="Times New Roman" w:hAnsi="Times New Roman" w:eastAsia="仿宋_GB2312" w:cs="Times New Roman"/>
          <w:sz w:val="32"/>
          <w:szCs w:val="32"/>
        </w:rPr>
        <w:t>元，其中：基本支出增加</w:t>
      </w:r>
      <w:r>
        <w:rPr>
          <w:rFonts w:hint="eastAsia" w:ascii="Times New Roman" w:hAnsi="Times New Roman" w:eastAsia="仿宋_GB2312" w:cs="Times New Roman"/>
          <w:sz w:val="32"/>
          <w:szCs w:val="32"/>
        </w:rPr>
        <w:t>1.59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公用经费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27.05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区直部门购买服务人员经费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8.1</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黑体" w:hAnsi="黑体" w:eastAsia="黑体" w:cs="Times New Roman"/>
          <w:sz w:val="32"/>
          <w:szCs w:val="32"/>
        </w:rPr>
      </w:pPr>
      <w:r>
        <w:rPr>
          <w:rFonts w:ascii="黑体" w:hAnsi="黑体"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6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项目总体目标是为区直部门招聘工作人员380名，进一步解决区直部门工作人员严重短缺问题，有效缓解工作压力，提高工作效率。通过项目的开展使聘用的工作人员在各自岗位上履行工作职责，保障人员发放工资标准为每人每月2500元，人员工作时限为12个月，实现各部门的用人需求。完善对工作人员的监督管理，保障区直部门的用人需求，完成人员使用单位当年的工作任务。此项目2021年预算资金为1761.5万元。</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8"/>
        <w:widowControl/>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cs="宋体"/>
          <w:color w:val="333333"/>
          <w:sz w:val="32"/>
          <w:szCs w:val="32"/>
          <w:shd w:val="clear" w:color="auto" w:fill="FFFFFF"/>
        </w:rPr>
        <w:t>项目立项依据充分、程序规范。根据购买服务人员的考勤情况按月为其发放基本工资2500元，时刻了解人员在岗工作情况，并按时缴纳社会保险。在招聘时通过考试分析人员的工作能力及岗位匹配度，确保聘用人员能胜任岗位要求，快速为群众解决问题，确保各项产出指标都是依据实际情况填写。确保人员能在其岗位上顺利进行工作任务，为购买服务人员提供问卷调查，了解他们对工作情况的满意程度。</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8"/>
        <w:widowControl/>
        <w:spacing w:before="0" w:beforeAutospacing="0" w:after="0" w:afterAutospacing="0" w:line="560" w:lineRule="exact"/>
        <w:ind w:firstLine="640" w:firstLineChars="200"/>
        <w:rPr>
          <w:rFonts w:ascii="仿宋" w:hAnsi="仿宋" w:eastAsia="仿宋" w:cs="宋体"/>
          <w:sz w:val="32"/>
          <w:szCs w:val="32"/>
        </w:rPr>
      </w:pPr>
      <w:r>
        <w:rPr>
          <w:rFonts w:hint="eastAsia" w:ascii="仿宋" w:hAnsi="仿宋" w:eastAsia="仿宋" w:cs="宋体"/>
          <w:color w:val="333333"/>
          <w:sz w:val="32"/>
          <w:szCs w:val="32"/>
          <w:shd w:val="clear" w:color="auto" w:fill="FFFFFF"/>
        </w:rPr>
        <w:t>我们将进一步了解了资金使用情况及取得的成效，及时总结项目管理经验，不断增强和落实管理责任，完善工作机制，确保资金使用规范，提高资金管理水平和使用效益 。</w:t>
      </w:r>
      <w:r>
        <w:rPr>
          <w:rFonts w:hint="eastAsia" w:ascii="仿宋" w:hAnsi="仿宋" w:eastAsia="仿宋" w:cs="宋体"/>
          <w:sz w:val="32"/>
          <w:szCs w:val="32"/>
        </w:rPr>
        <w:t>完善监管规章制度。在项目预算的执行过程中,坚持把制度建设贯穿于专项资金管理的全过程,抓好日常监督,从严安排支出。认真工作,强化管理,杜绝专项资金在分配使用过程中的违纪现象的发生,保证专项资金的使用安全。</w:t>
      </w:r>
    </w:p>
    <w:p>
      <w:pPr>
        <w:numPr>
          <w:ilvl w:val="0"/>
          <w:numId w:val="1"/>
        </w:num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部门整体支出绩效指标</w:t>
      </w:r>
    </w:p>
    <w:p>
      <w:pPr>
        <w:overflowPunct w:val="0"/>
        <w:adjustRightInd w:val="0"/>
        <w:snapToGrid w:val="0"/>
        <w:spacing w:afterLines="50" w:line="580" w:lineRule="exact"/>
        <w:jc w:val="left"/>
        <w:rPr>
          <w:rFonts w:ascii="楷体_GB2312" w:eastAsia="楷体_GB2312" w:cs="Times New Roman"/>
          <w:b/>
          <w:sz w:val="32"/>
          <w:szCs w:val="32"/>
        </w:rPr>
      </w:pPr>
    </w:p>
    <w:tbl>
      <w:tblPr>
        <w:tblStyle w:val="9"/>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资金发放人数</w:t>
            </w:r>
          </w:p>
        </w:tc>
        <w:tc>
          <w:tcPr>
            <w:tcW w:w="2172" w:type="dxa"/>
            <w:tcBorders>
              <w:tl2br w:val="nil"/>
              <w:tr2bl w:val="nil"/>
            </w:tcBorders>
            <w:vAlign w:val="center"/>
          </w:tcPr>
          <w:p>
            <w:pPr>
              <w:widowControl/>
              <w:jc w:val="center"/>
              <w:textAlignment w:val="center"/>
              <w:rPr>
                <w:rFonts w:ascii="方正书宋_GBK" w:eastAsia="方正书宋_GBK"/>
              </w:rPr>
            </w:pPr>
            <w:r>
              <w:rPr>
                <w:rFonts w:hint="eastAsia" w:ascii="方正书宋_GBK" w:eastAsia="方正书宋_GBK"/>
              </w:rPr>
              <w:t>10</w:t>
            </w:r>
          </w:p>
        </w:tc>
        <w:tc>
          <w:tcPr>
            <w:tcW w:w="1483"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资金发放人数</w:t>
            </w:r>
          </w:p>
        </w:tc>
        <w:tc>
          <w:tcPr>
            <w:tcW w:w="543"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w:t>
            </w:r>
          </w:p>
        </w:tc>
        <w:tc>
          <w:tcPr>
            <w:tcW w:w="488"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380</w:t>
            </w:r>
          </w:p>
        </w:tc>
        <w:tc>
          <w:tcPr>
            <w:tcW w:w="573"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人</w:t>
            </w:r>
          </w:p>
        </w:tc>
        <w:tc>
          <w:tcPr>
            <w:tcW w:w="1277"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廊广人社【2018】41号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为群众提供优质服务完成率</w:t>
            </w:r>
          </w:p>
        </w:tc>
        <w:tc>
          <w:tcPr>
            <w:tcW w:w="2172" w:type="dxa"/>
            <w:tcBorders>
              <w:tl2br w:val="nil"/>
              <w:tr2bl w:val="nil"/>
            </w:tcBorders>
            <w:vAlign w:val="center"/>
          </w:tcPr>
          <w:p>
            <w:pPr>
              <w:widowControl/>
              <w:jc w:val="center"/>
              <w:textAlignment w:val="center"/>
              <w:rPr>
                <w:rFonts w:ascii="方正书宋_GBK" w:eastAsia="方正书宋_GBK"/>
              </w:rPr>
            </w:pPr>
            <w:r>
              <w:rPr>
                <w:rFonts w:hint="eastAsia" w:ascii="方正书宋_GBK" w:eastAsia="方正书宋_GBK"/>
              </w:rPr>
              <w:t>10</w:t>
            </w:r>
          </w:p>
        </w:tc>
        <w:tc>
          <w:tcPr>
            <w:tcW w:w="1483"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为群众提供优质服务完成率</w:t>
            </w:r>
          </w:p>
        </w:tc>
        <w:tc>
          <w:tcPr>
            <w:tcW w:w="543"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w:t>
            </w:r>
          </w:p>
        </w:tc>
        <w:tc>
          <w:tcPr>
            <w:tcW w:w="488"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95</w:t>
            </w:r>
          </w:p>
        </w:tc>
        <w:tc>
          <w:tcPr>
            <w:tcW w:w="573"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w:t>
            </w:r>
          </w:p>
        </w:tc>
        <w:tc>
          <w:tcPr>
            <w:tcW w:w="1277"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廊广人社【2018】41号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职工工作时间</w:t>
            </w:r>
          </w:p>
        </w:tc>
        <w:tc>
          <w:tcPr>
            <w:tcW w:w="2172" w:type="dxa"/>
            <w:tcBorders>
              <w:tl2br w:val="nil"/>
              <w:tr2bl w:val="nil"/>
            </w:tcBorders>
            <w:vAlign w:val="center"/>
          </w:tcPr>
          <w:p>
            <w:pPr>
              <w:widowControl/>
              <w:jc w:val="center"/>
              <w:textAlignment w:val="center"/>
              <w:rPr>
                <w:rFonts w:ascii="方正书宋_GBK" w:eastAsia="方正书宋_GBK"/>
              </w:rPr>
            </w:pPr>
            <w:r>
              <w:rPr>
                <w:rFonts w:hint="eastAsia" w:ascii="方正书宋_GBK" w:eastAsia="方正书宋_GBK"/>
              </w:rPr>
              <w:t>10</w:t>
            </w:r>
          </w:p>
        </w:tc>
        <w:tc>
          <w:tcPr>
            <w:tcW w:w="1483"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职工工作时间</w:t>
            </w:r>
          </w:p>
        </w:tc>
        <w:tc>
          <w:tcPr>
            <w:tcW w:w="543"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w:t>
            </w:r>
          </w:p>
        </w:tc>
        <w:tc>
          <w:tcPr>
            <w:tcW w:w="488"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12</w:t>
            </w:r>
          </w:p>
        </w:tc>
        <w:tc>
          <w:tcPr>
            <w:tcW w:w="573"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月</w:t>
            </w:r>
          </w:p>
        </w:tc>
        <w:tc>
          <w:tcPr>
            <w:tcW w:w="1277"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廊广人社【2018】41号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人员工资标准</w:t>
            </w:r>
          </w:p>
        </w:tc>
        <w:tc>
          <w:tcPr>
            <w:tcW w:w="2172" w:type="dxa"/>
            <w:tcBorders>
              <w:tl2br w:val="nil"/>
              <w:tr2bl w:val="nil"/>
            </w:tcBorders>
            <w:vAlign w:val="center"/>
          </w:tcPr>
          <w:p>
            <w:pPr>
              <w:widowControl/>
              <w:jc w:val="center"/>
              <w:textAlignment w:val="center"/>
              <w:rPr>
                <w:rFonts w:ascii="方正书宋_GBK" w:eastAsia="方正书宋_GBK"/>
              </w:rPr>
            </w:pPr>
            <w:r>
              <w:rPr>
                <w:rFonts w:hint="eastAsia" w:ascii="方正书宋_GBK" w:eastAsia="方正书宋_GBK"/>
              </w:rPr>
              <w:t>20</w:t>
            </w:r>
          </w:p>
        </w:tc>
        <w:tc>
          <w:tcPr>
            <w:tcW w:w="1483"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人员工资标准</w:t>
            </w:r>
          </w:p>
        </w:tc>
        <w:tc>
          <w:tcPr>
            <w:tcW w:w="543"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w:t>
            </w:r>
          </w:p>
        </w:tc>
        <w:tc>
          <w:tcPr>
            <w:tcW w:w="488"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2500</w:t>
            </w:r>
          </w:p>
        </w:tc>
        <w:tc>
          <w:tcPr>
            <w:tcW w:w="573" w:type="dxa"/>
            <w:tcBorders>
              <w:tl2br w:val="nil"/>
              <w:tr2bl w:val="nil"/>
            </w:tcBorders>
            <w:vAlign w:val="center"/>
          </w:tcPr>
          <w:p>
            <w:pPr>
              <w:widowControl/>
              <w:jc w:val="center"/>
              <w:textAlignment w:val="center"/>
              <w:rPr>
                <w:rFonts w:ascii="方正书宋_GBK" w:eastAsia="方正书宋_GBK"/>
              </w:rPr>
            </w:pPr>
            <w:r>
              <w:rPr>
                <w:rStyle w:val="13"/>
                <w:rFonts w:hint="default"/>
              </w:rPr>
              <w:t>元/月/人</w:t>
            </w:r>
          </w:p>
        </w:tc>
        <w:tc>
          <w:tcPr>
            <w:tcW w:w="1277"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廊广人社【2018】41号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带动就业</w:t>
            </w:r>
          </w:p>
        </w:tc>
        <w:tc>
          <w:tcPr>
            <w:tcW w:w="2172" w:type="dxa"/>
            <w:tcBorders>
              <w:tl2br w:val="nil"/>
              <w:tr2bl w:val="nil"/>
            </w:tcBorders>
            <w:vAlign w:val="center"/>
          </w:tcPr>
          <w:p>
            <w:pPr>
              <w:widowControl/>
              <w:jc w:val="center"/>
              <w:textAlignment w:val="center"/>
              <w:rPr>
                <w:rFonts w:ascii="方正书宋_GBK" w:eastAsia="方正书宋_GBK"/>
              </w:rPr>
            </w:pPr>
            <w:r>
              <w:rPr>
                <w:rFonts w:hint="eastAsia" w:ascii="方正书宋_GBK" w:eastAsia="方正书宋_GBK"/>
              </w:rPr>
              <w:t>40</w:t>
            </w:r>
          </w:p>
        </w:tc>
        <w:tc>
          <w:tcPr>
            <w:tcW w:w="1483"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上岗人数</w:t>
            </w:r>
          </w:p>
        </w:tc>
        <w:tc>
          <w:tcPr>
            <w:tcW w:w="543"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w:t>
            </w:r>
          </w:p>
        </w:tc>
        <w:tc>
          <w:tcPr>
            <w:tcW w:w="488"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380</w:t>
            </w:r>
          </w:p>
        </w:tc>
        <w:tc>
          <w:tcPr>
            <w:tcW w:w="573"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人</w:t>
            </w:r>
          </w:p>
        </w:tc>
        <w:tc>
          <w:tcPr>
            <w:tcW w:w="1277"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廊广人社【2018】41号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职工满意度</w:t>
            </w:r>
          </w:p>
        </w:tc>
        <w:tc>
          <w:tcPr>
            <w:tcW w:w="2172" w:type="dxa"/>
            <w:tcBorders>
              <w:tl2br w:val="nil"/>
              <w:tr2bl w:val="nil"/>
            </w:tcBorders>
            <w:noWrap/>
            <w:vAlign w:val="center"/>
          </w:tcPr>
          <w:p>
            <w:pPr>
              <w:widowControl/>
              <w:jc w:val="center"/>
              <w:textAlignment w:val="center"/>
              <w:rPr>
                <w:rFonts w:ascii="方正书宋_GBK" w:eastAsia="方正书宋_GBK"/>
              </w:rPr>
            </w:pPr>
            <w:r>
              <w:rPr>
                <w:rFonts w:hint="eastAsia" w:ascii="方正书宋_GBK" w:eastAsia="方正书宋_GBK"/>
              </w:rPr>
              <w:t>10</w:t>
            </w:r>
          </w:p>
        </w:tc>
        <w:tc>
          <w:tcPr>
            <w:tcW w:w="1483" w:type="dxa"/>
            <w:tcBorders>
              <w:tl2br w:val="nil"/>
              <w:tr2bl w:val="nil"/>
            </w:tcBorders>
            <w:noWrap/>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满意的服务对象人数/总人数</w:t>
            </w:r>
          </w:p>
        </w:tc>
        <w:tc>
          <w:tcPr>
            <w:tcW w:w="543"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w:t>
            </w:r>
          </w:p>
        </w:tc>
        <w:tc>
          <w:tcPr>
            <w:tcW w:w="488"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90</w:t>
            </w:r>
          </w:p>
        </w:tc>
        <w:tc>
          <w:tcPr>
            <w:tcW w:w="573"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w:t>
            </w:r>
          </w:p>
        </w:tc>
        <w:tc>
          <w:tcPr>
            <w:tcW w:w="1277" w:type="dxa"/>
            <w:tcBorders>
              <w:tl2br w:val="nil"/>
              <w:tr2bl w:val="nil"/>
            </w:tcBorders>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廊广人社【2018】41号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643" w:firstLineChars="200"/>
        <w:jc w:val="left"/>
        <w:outlineLvl w:val="1"/>
        <w:rPr>
          <w:rFonts w:ascii="楷体" w:hAnsi="楷体" w:eastAsia="楷体" w:cs="Times New Roman"/>
          <w:b/>
          <w:sz w:val="32"/>
          <w:szCs w:val="32"/>
        </w:rPr>
      </w:pPr>
      <w:r>
        <w:rPr>
          <w:rFonts w:ascii="楷体" w:hAnsi="楷体" w:eastAsia="楷体" w:cs="Times New Roman"/>
          <w:b/>
          <w:sz w:val="32"/>
          <w:szCs w:val="32"/>
        </w:rPr>
        <w:t>1.</w:t>
      </w:r>
      <w:r>
        <w:rPr>
          <w:rFonts w:hint="eastAsia" w:ascii="楷体" w:hAnsi="楷体" w:eastAsia="楷体" w:cs="Times New Roman"/>
          <w:b/>
          <w:sz w:val="32"/>
          <w:szCs w:val="32"/>
        </w:rPr>
        <w:t>区直部门购买服务人员经费</w:t>
      </w:r>
      <w:r>
        <w:rPr>
          <w:rFonts w:ascii="楷体" w:hAnsi="楷体" w:eastAsia="楷体" w:cs="Times New Roman"/>
          <w:b/>
          <w:sz w:val="32"/>
          <w:szCs w:val="32"/>
        </w:rPr>
        <w:t>绩效目标表</w:t>
      </w:r>
      <w:bookmarkStart w:id="0" w:name="_Toc29799657"/>
      <w:bookmarkEnd w:id="0"/>
      <w:r>
        <w:rPr>
          <w:rFonts w:ascii="楷体" w:hAnsi="楷体" w:eastAsia="楷体" w:cs="Times New Roman"/>
          <w:b/>
          <w:vanish/>
          <w:sz w:val="32"/>
          <w:szCs w:val="32"/>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widowControl/>
              <w:jc w:val="center"/>
              <w:textAlignment w:val="center"/>
              <w:rPr>
                <w:rFonts w:ascii="Times New Roman" w:hAnsi="Times New Roman" w:eastAsia="仿宋_GB2312" w:cs="Times New Roman"/>
              </w:rPr>
            </w:pPr>
            <w:r>
              <w:rPr>
                <w:rFonts w:hint="eastAsia" w:ascii="仿宋_GB2312" w:hAnsi="宋体" w:eastAsia="仿宋_GB2312" w:cs="仿宋_GB2312"/>
                <w:color w:val="000000"/>
                <w:kern w:val="0"/>
                <w:sz w:val="24"/>
                <w:szCs w:val="24"/>
              </w:rPr>
              <w:t>数量</w:t>
            </w:r>
          </w:p>
        </w:tc>
        <w:tc>
          <w:tcPr>
            <w:tcW w:w="198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24"/>
                <w:szCs w:val="24"/>
              </w:rPr>
              <w:t>资金发放人数</w:t>
            </w:r>
          </w:p>
        </w:tc>
        <w:tc>
          <w:tcPr>
            <w:tcW w:w="3402"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24"/>
                <w:szCs w:val="24"/>
              </w:rPr>
              <w:t>资金发放人数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=380人</w:t>
            </w:r>
          </w:p>
        </w:tc>
        <w:tc>
          <w:tcPr>
            <w:tcW w:w="2155" w:type="dxa"/>
            <w:shd w:val="clear" w:color="auto" w:fill="auto"/>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textAlignment w:val="center"/>
              <w:rPr>
                <w:rFonts w:ascii="Times New Roman" w:hAnsi="Times New Roman" w:eastAsia="仿宋_GB2312" w:cs="Times New Roman"/>
              </w:rPr>
            </w:pPr>
            <w:r>
              <w:rPr>
                <w:rFonts w:hint="eastAsia" w:ascii="仿宋_GB2312" w:hAnsi="宋体" w:eastAsia="仿宋_GB2312" w:cs="仿宋_GB2312"/>
                <w:color w:val="000000"/>
                <w:kern w:val="0"/>
                <w:sz w:val="24"/>
                <w:szCs w:val="24"/>
              </w:rPr>
              <w:t>质量</w:t>
            </w:r>
          </w:p>
        </w:tc>
        <w:tc>
          <w:tcPr>
            <w:tcW w:w="198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24"/>
                <w:szCs w:val="24"/>
              </w:rPr>
              <w:t>为群众提供优质服务完成率</w:t>
            </w:r>
          </w:p>
        </w:tc>
        <w:tc>
          <w:tcPr>
            <w:tcW w:w="3402"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24"/>
                <w:szCs w:val="24"/>
              </w:rPr>
              <w:t>为群众提供优质服务完成率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textAlignment w:val="center"/>
              <w:rPr>
                <w:rFonts w:ascii="Times New Roman" w:hAnsi="Times New Roman" w:eastAsia="仿宋_GB2312" w:cs="Times New Roman"/>
              </w:rPr>
            </w:pPr>
            <w:r>
              <w:rPr>
                <w:rFonts w:hint="eastAsia" w:ascii="仿宋_GB2312" w:hAnsi="宋体" w:eastAsia="仿宋_GB2312" w:cs="仿宋_GB2312"/>
                <w:color w:val="000000"/>
                <w:kern w:val="0"/>
                <w:sz w:val="24"/>
                <w:szCs w:val="24"/>
              </w:rPr>
              <w:t>时效</w:t>
            </w:r>
          </w:p>
        </w:tc>
        <w:tc>
          <w:tcPr>
            <w:tcW w:w="198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24"/>
                <w:szCs w:val="24"/>
              </w:rPr>
              <w:t>职工工作时间</w:t>
            </w:r>
          </w:p>
        </w:tc>
        <w:tc>
          <w:tcPr>
            <w:tcW w:w="3402"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24"/>
                <w:szCs w:val="24"/>
              </w:rPr>
              <w:t>职工工作时间</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=12月</w:t>
            </w:r>
          </w:p>
        </w:tc>
        <w:tc>
          <w:tcPr>
            <w:tcW w:w="2155" w:type="dxa"/>
            <w:shd w:val="clear" w:color="auto" w:fill="auto"/>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textAlignment w:val="center"/>
              <w:rPr>
                <w:rFonts w:ascii="Times New Roman" w:hAnsi="Times New Roman" w:eastAsia="仿宋_GB2312" w:cs="Times New Roman"/>
              </w:rPr>
            </w:pPr>
            <w:r>
              <w:rPr>
                <w:rFonts w:hint="eastAsia" w:ascii="仿宋_GB2312" w:hAnsi="宋体" w:eastAsia="仿宋_GB2312" w:cs="仿宋_GB2312"/>
                <w:color w:val="000000"/>
                <w:kern w:val="0"/>
                <w:sz w:val="24"/>
                <w:szCs w:val="24"/>
              </w:rPr>
              <w:t>成本</w:t>
            </w:r>
          </w:p>
        </w:tc>
        <w:tc>
          <w:tcPr>
            <w:tcW w:w="198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24"/>
                <w:szCs w:val="24"/>
              </w:rPr>
              <w:t>人员工资标准</w:t>
            </w:r>
          </w:p>
        </w:tc>
        <w:tc>
          <w:tcPr>
            <w:tcW w:w="3402"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24"/>
                <w:szCs w:val="24"/>
              </w:rPr>
              <w:t>人员工资标准</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≥2500元/月/人</w:t>
            </w:r>
          </w:p>
        </w:tc>
        <w:tc>
          <w:tcPr>
            <w:tcW w:w="2155" w:type="dxa"/>
            <w:shd w:val="clear" w:color="auto" w:fill="auto"/>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jc w:val="center"/>
              <w:textAlignment w:val="center"/>
              <w:rPr>
                <w:rFonts w:ascii="Times New Roman" w:hAnsi="Times New Roman" w:eastAsia="仿宋_GB2312" w:cs="Times New Roman"/>
              </w:rPr>
            </w:pPr>
            <w:r>
              <w:rPr>
                <w:rFonts w:hint="eastAsia" w:ascii="仿宋_GB2312" w:hAnsi="宋体" w:eastAsia="仿宋_GB2312" w:cs="仿宋_GB2312"/>
                <w:color w:val="000000"/>
                <w:kern w:val="0"/>
                <w:sz w:val="24"/>
                <w:szCs w:val="24"/>
              </w:rPr>
              <w:t>社会效益</w:t>
            </w:r>
          </w:p>
        </w:tc>
        <w:tc>
          <w:tcPr>
            <w:tcW w:w="198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24"/>
                <w:szCs w:val="24"/>
              </w:rPr>
              <w:t>带动就业</w:t>
            </w:r>
          </w:p>
        </w:tc>
        <w:tc>
          <w:tcPr>
            <w:tcW w:w="3402"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24"/>
                <w:szCs w:val="24"/>
              </w:rPr>
              <w:t>上岗人数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=380人</w:t>
            </w:r>
          </w:p>
        </w:tc>
        <w:tc>
          <w:tcPr>
            <w:tcW w:w="2155" w:type="dxa"/>
            <w:shd w:val="clear" w:color="auto" w:fill="auto"/>
            <w:vAlign w:val="center"/>
          </w:tcPr>
          <w:p>
            <w:pPr>
              <w:widowControl/>
              <w:jc w:val="center"/>
              <w:textAlignment w:val="center"/>
              <w:rPr>
                <w:rFonts w:ascii="方正书宋_GBK" w:eastAsia="方正书宋_GBK"/>
              </w:rPr>
            </w:pPr>
            <w:r>
              <w:rPr>
                <w:rFonts w:hint="eastAsia" w:ascii="宋体" w:hAnsi="宋体" w:cs="宋体"/>
                <w:color w:val="000000"/>
                <w:kern w:val="0"/>
                <w:sz w:val="24"/>
                <w:szCs w:val="24"/>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widowControl/>
              <w:jc w:val="center"/>
              <w:textAlignment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widowControl/>
              <w:jc w:val="center"/>
              <w:textAlignment w:val="center"/>
              <w:rPr>
                <w:rFonts w:ascii="Times New Roman" w:hAnsi="Times New Roman" w:eastAsia="仿宋_GB2312" w:cs="Times New Roman"/>
              </w:rPr>
            </w:pPr>
            <w:r>
              <w:rPr>
                <w:rFonts w:hint="eastAsia" w:ascii="仿宋_GB2312" w:hAnsi="宋体" w:eastAsia="仿宋_GB2312" w:cs="仿宋_GB2312"/>
                <w:color w:val="000000"/>
                <w:kern w:val="0"/>
                <w:sz w:val="24"/>
                <w:szCs w:val="24"/>
              </w:rPr>
              <w:t>满意度</w:t>
            </w:r>
          </w:p>
        </w:tc>
        <w:tc>
          <w:tcPr>
            <w:tcW w:w="198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24"/>
                <w:szCs w:val="24"/>
              </w:rPr>
              <w:t>职工满意度</w:t>
            </w:r>
          </w:p>
        </w:tc>
        <w:tc>
          <w:tcPr>
            <w:tcW w:w="3402" w:type="dxa"/>
            <w:shd w:val="clear" w:color="auto" w:fill="auto"/>
            <w:vAlign w:val="center"/>
          </w:tcPr>
          <w:p>
            <w:pPr>
              <w:widowControl/>
              <w:jc w:val="center"/>
              <w:textAlignment w:val="center"/>
              <w:rPr>
                <w:rFonts w:ascii="Times New Roman" w:hAnsi="Times New Roman" w:eastAsia="仿宋_GB2312" w:cs="Times New Roman"/>
              </w:rPr>
            </w:pPr>
            <w:r>
              <w:rPr>
                <w:rFonts w:hint="eastAsia" w:ascii="宋体" w:hAnsi="宋体" w:cs="宋体"/>
                <w:color w:val="000000"/>
                <w:kern w:val="0"/>
                <w:sz w:val="24"/>
                <w:szCs w:val="24"/>
              </w:rPr>
              <w:t>满意的服务对象人数/总人数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宋体" w:hAnsi="宋体" w:cs="宋体"/>
                <w:color w:val="000000"/>
                <w:kern w:val="0"/>
                <w:sz w:val="24"/>
                <w:szCs w:val="24"/>
              </w:rPr>
              <w:t>廊广人社【2018】41号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方正小标宋_GBK" w:eastAsia="方正小标宋_GBK" w:cs="Times New Roman"/>
          <w:sz w:val="32"/>
        </w:rPr>
      </w:pPr>
      <w:bookmarkStart w:id="2" w:name="_Toc64920910"/>
    </w:p>
    <w:p>
      <w:pPr>
        <w:jc w:val="center"/>
        <w:outlineLvl w:val="1"/>
        <w:rPr>
          <w:rFonts w:ascii="方正小标宋_GBK" w:eastAsia="方正小标宋_GBK" w:cs="Times New Roman"/>
          <w:sz w:val="32"/>
        </w:rPr>
      </w:pPr>
    </w:p>
    <w:p>
      <w:pPr>
        <w:jc w:val="center"/>
        <w:outlineLvl w:val="1"/>
        <w:rPr>
          <w:rFonts w:ascii="方正小标宋_GBK" w:eastAsia="方正小标宋_GBK" w:cs="Times New Roman"/>
          <w:sz w:val="32"/>
        </w:rPr>
      </w:pPr>
    </w:p>
    <w:p>
      <w:pPr>
        <w:jc w:val="center"/>
        <w:outlineLvl w:val="1"/>
        <w:rPr>
          <w:rFonts w:ascii="Times New Roman" w:hAnsi="Times New Roman" w:cs="Times New Roman"/>
          <w:sz w:val="32"/>
        </w:rPr>
      </w:pPr>
      <w:r>
        <w:rPr>
          <w:rFonts w:hint="eastAsia" w:ascii="方正小标宋_GBK" w:eastAsia="方正小标宋_GBK" w:cs="Times New Roman"/>
          <w:sz w:val="32"/>
        </w:rPr>
        <w:t>部门政府采购预算</w:t>
      </w:r>
      <w:bookmarkEnd w:id="2"/>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[233003]廊坊市广阳区就业服务局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广阳区就业服务局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17.9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广阳区就业服务局部门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广阳区就业服务局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1058.44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8.78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608.29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8.78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9.12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9</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4CE35"/>
    <w:multiLevelType w:val="singleLevel"/>
    <w:tmpl w:val="2DB4CE3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112451"/>
    <w:rsid w:val="00301F9F"/>
    <w:rsid w:val="00356683"/>
    <w:rsid w:val="003A36EB"/>
    <w:rsid w:val="004A54AA"/>
    <w:rsid w:val="006B3FC8"/>
    <w:rsid w:val="00807A76"/>
    <w:rsid w:val="00837218"/>
    <w:rsid w:val="008F0EB4"/>
    <w:rsid w:val="008F25F2"/>
    <w:rsid w:val="0090729E"/>
    <w:rsid w:val="00A218C6"/>
    <w:rsid w:val="00A75583"/>
    <w:rsid w:val="00B17320"/>
    <w:rsid w:val="00B17B32"/>
    <w:rsid w:val="00B32A90"/>
    <w:rsid w:val="00B80935"/>
    <w:rsid w:val="00BC4303"/>
    <w:rsid w:val="00CF57E1"/>
    <w:rsid w:val="00D347CC"/>
    <w:rsid w:val="00DB018B"/>
    <w:rsid w:val="00E27CE3"/>
    <w:rsid w:val="00E628D9"/>
    <w:rsid w:val="00ED50C1"/>
    <w:rsid w:val="042819CC"/>
    <w:rsid w:val="1B7C28C6"/>
    <w:rsid w:val="1D606894"/>
    <w:rsid w:val="1F5F6D34"/>
    <w:rsid w:val="202E046A"/>
    <w:rsid w:val="68AA59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paragraph" w:styleId="8">
    <w:name w:val="Normal (Web)"/>
    <w:basedOn w:val="1"/>
    <w:qFormat/>
    <w:uiPriority w:val="0"/>
    <w:pPr>
      <w:spacing w:before="100" w:beforeAutospacing="1" w:after="100" w:afterAutospacing="1" w:line="270" w:lineRule="atLeast"/>
      <w:jc w:val="left"/>
    </w:pPr>
    <w:rPr>
      <w:rFonts w:cs="Times New Roman"/>
      <w:kern w:val="0"/>
      <w:sz w:val="24"/>
    </w:rPr>
  </w:style>
  <w:style w:type="character" w:styleId="11">
    <w:name w:val="footnote reference"/>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font11"/>
    <w:basedOn w:val="10"/>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542</Words>
  <Characters>3091</Characters>
  <Lines>25</Lines>
  <Paragraphs>7</Paragraphs>
  <TotalTime>105</TotalTime>
  <ScaleCrop>false</ScaleCrop>
  <LinksUpToDate>false</LinksUpToDate>
  <CharactersWithSpaces>3626</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2022-07-08T01:58:21Z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47AE54F6408543C2B50E039421CF5E10</vt:lpwstr>
  </property>
</Properties>
</file>