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广阳区交通运输局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10" w:name="_GoBack"/>
      <w:bookmarkEnd w:id="10"/>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（一）拟定全区交通行业发展战略、政策、规范性文件并监督执行。</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（二）根据省市区国民经济发展总体布局，拟定公路交通行业发展规划，制定中长期计划和年度计划并监督实施，负责交通行业统计和信息引导。</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（四）组织实施公路及其设施（含标志标线）的建设、养护和管理，清理全区公路两侧违章建筑，治理大件运输和超限运输，提高公路通行能力，依法维护路产路权。</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（五）指导全区交通行业的精神文明建设和职工队伍思想建设，指导行业交通安全保卫工作。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rPr>
              <w:t>廊坊市广阳区交通运输局</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rPr>
              <w:t>正科级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仿宋_GB2312" w:eastAsia="仿宋_GB2312" w:cs="宋体"/>
          <w:kern w:val="0"/>
          <w:sz w:val="32"/>
          <w:szCs w:val="32"/>
        </w:rPr>
        <w:t>交通运输局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年预算收入2624.61万元，其中：一般公共预算收入2114.95万元，基金预算收入509.66万元，财政专户核拨收入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年支出预算2624.61万元，其中基本支出845.55万元，包括人员经费</w:t>
      </w:r>
      <w:r>
        <w:rPr>
          <w:rFonts w:hint="eastAsia" w:ascii="Times New Roman" w:hAnsi="Times New Roman" w:eastAsia="仿宋_GB2312" w:cs="Times New Roman"/>
          <w:sz w:val="32"/>
          <w:szCs w:val="32"/>
        </w:rPr>
        <w:t>722.56</w:t>
      </w:r>
      <w:r>
        <w:rPr>
          <w:rFonts w:ascii="Times New Roman" w:hAnsi="Times New Roman" w:eastAsia="仿宋_GB2312" w:cs="Times New Roman"/>
          <w:sz w:val="32"/>
          <w:szCs w:val="32"/>
        </w:rPr>
        <w:t>万元和日常公用经费122.99万元；项目支出</w:t>
      </w:r>
      <w:r>
        <w:rPr>
          <w:rFonts w:hint="eastAsia" w:ascii="Times New Roman" w:hAnsi="Times New Roman" w:eastAsia="仿宋_GB2312" w:cs="Times New Roman"/>
          <w:sz w:val="32"/>
          <w:szCs w:val="32"/>
        </w:rPr>
        <w:t>1779.06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2020年农村公路养护和养护工程项目支出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年预算收支安排2624.61万元，较201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1409.21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56.16</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人员工资及保险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1353.05</w:t>
      </w:r>
      <w:r>
        <w:rPr>
          <w:rFonts w:ascii="Times New Roman" w:hAnsi="Times New Roman" w:eastAsia="仿宋_GB2312" w:cs="Times New Roman"/>
          <w:sz w:val="32"/>
          <w:szCs w:val="32"/>
        </w:rPr>
        <w:t>万元，主要为增加</w:t>
      </w:r>
      <w:r>
        <w:rPr>
          <w:rFonts w:hint="eastAsia" w:ascii="仿宋_GB2312" w:eastAsia="仿宋_GB2312" w:cs="宋体"/>
          <w:color w:val="000000"/>
          <w:kern w:val="0"/>
          <w:sz w:val="32"/>
          <w:szCs w:val="32"/>
        </w:rPr>
        <w:t>县道日常养护及养护工程</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122.99</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1、按时按质完成本年度工程项目实施计划，确保辖区道路“畅洁绿美”。</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2、按财政资金计划合理使用人员经费，确保职工工资按时发放，保险及时上缴，维护职工队伍稳定。</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1、农村公路养护工程补助资金项目绩效目标：按计划支出项目资金，确保县道路面干净整洁、路肩无垃圾、杂草，边沟排水畅通，为广大群众出行提供“畅安舒美”的农村公路环境。</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2、农村公路日常养护资金项目绩效目标：按照项目计划安排，合理支出资金，解决县道洒水问题，确保县道畅洁绿美。</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3、农村公路改造提升项目绩效目标：按照财政预算安排，合理支出项目资金180万元，确保广阳区农村公路建设项目顺利实施。   </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4、2020年普通国省干线公路建设养护发展专项资金项目绩效目标：按财政资金预算安排，合理支出该项资金40万元，保障辖区超限检测九州站正常运行。</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5、2020年农村公路建设养护发展专项资金项目绩效目标：按项目整体实施计划安排，合理支出省补资金85万元，确保辖区预算年度农村公路养护工程顺利实施，保障人民出行环境。</w:t>
      </w:r>
    </w:p>
    <w:p>
      <w:pPr>
        <w:spacing w:line="584" w:lineRule="exact"/>
        <w:ind w:firstLine="640" w:firstLineChars="200"/>
        <w:jc w:val="left"/>
        <w:rPr>
          <w:rFonts w:ascii="Times New Roman" w:eastAsia="方正仿宋_GBK"/>
          <w:sz w:val="28"/>
        </w:rPr>
      </w:pPr>
      <w:r>
        <w:rPr>
          <w:rFonts w:ascii="Times New Roman" w:hAnsi="Times New Roman" w:eastAsia="仿宋_GB2312" w:cs="Times New Roman"/>
          <w:sz w:val="32"/>
          <w:szCs w:val="32"/>
        </w:rPr>
        <w:t xml:space="preserve">6、交通系统人员经费项目绩效目标：及时支出财政预算安排，确保职工工资按时发放保险及时上缴，维护职工队伍稳定。                                       </w:t>
      </w:r>
      <w:r>
        <w:rPr>
          <w:rFonts w:ascii="Times New Roman" w:eastAsia="方正仿宋_GBK"/>
          <w:sz w:val="28"/>
        </w:rPr>
        <w:t xml:space="preserve">                                                                                                                                                                                                                                                                                        </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1、严格按照预算法执行预算支出，做好预算安排，加强支出管理，确保专项资金按照预算绩效目标合理支出。</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2、做好项目事前绩效评估，确保项目实施的必要性。</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3、加强项目跟踪审计，确保资金落实到位。</w:t>
      </w:r>
    </w:p>
    <w:p>
      <w:pPr>
        <w:spacing w:line="584" w:lineRule="exact"/>
        <w:ind w:firstLine="640" w:firstLineChars="200"/>
        <w:jc w:val="left"/>
        <w:rPr>
          <w:rFonts w:ascii="Times New Roman" w:hAnsi="Times New Roman" w:eastAsia="仿宋_GB2312" w:cs="Times New Roman"/>
          <w:sz w:val="32"/>
          <w:szCs w:val="32"/>
        </w:rPr>
      </w:pPr>
    </w:p>
    <w:p>
      <w:pPr>
        <w:spacing w:line="584" w:lineRule="exact"/>
        <w:ind w:firstLine="640" w:firstLineChars="200"/>
        <w:jc w:val="left"/>
        <w:rPr>
          <w:rFonts w:ascii="Times New Roman" w:hAnsi="Times New Roman" w:eastAsia="仿宋_GB2312" w:cs="Times New Roman"/>
          <w:sz w:val="32"/>
          <w:szCs w:val="32"/>
        </w:rPr>
      </w:pPr>
    </w:p>
    <w:p>
      <w:pPr>
        <w:spacing w:line="584" w:lineRule="exact"/>
        <w:ind w:firstLine="640" w:firstLineChars="200"/>
        <w:jc w:val="left"/>
        <w:rPr>
          <w:rFonts w:ascii="Times New Roman" w:hAnsi="Times New Roman" w:eastAsia="仿宋_GB2312" w:cs="Times New Roman"/>
          <w:sz w:val="32"/>
          <w:szCs w:val="32"/>
        </w:rPr>
      </w:pPr>
    </w:p>
    <w:p>
      <w:pPr>
        <w:spacing w:line="584" w:lineRule="exact"/>
        <w:ind w:firstLine="640" w:firstLineChars="200"/>
        <w:jc w:val="left"/>
        <w:rPr>
          <w:rFonts w:ascii="Times New Roman" w:hAnsi="Times New Roman" w:eastAsia="仿宋_GB2312" w:cs="Times New Roman"/>
          <w:sz w:val="32"/>
          <w:szCs w:val="32"/>
        </w:rPr>
      </w:pPr>
    </w:p>
    <w:p>
      <w:pPr>
        <w:spacing w:line="584" w:lineRule="exact"/>
        <w:ind w:firstLine="640" w:firstLineChars="200"/>
        <w:jc w:val="left"/>
        <w:rPr>
          <w:rFonts w:ascii="Times New Roman" w:hAnsi="Times New Roman" w:eastAsia="仿宋_GB2312" w:cs="Times New Roman"/>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1、抽调人员经费绩效目标表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222172"/>
      <w:r>
        <w:rPr>
          <w:rFonts w:hint="eastAsia" w:ascii="方正仿宋_GBK" w:eastAsia="方正仿宋_GBK"/>
          <w:b/>
          <w:sz w:val="28"/>
        </w:rPr>
        <w:instrText xml:space="preserve">1、抽调人员经费绩效目标表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、工资按月发放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、保险及时上缴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完成进度占总进度的百分比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2017</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2017</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职工工资及时发放、保险及时上缴稳定程度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2017</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接受服务的人员满意程度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2017</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0" w:num="1"/>
          <w:docGrid w:type="lines" w:linePitch="320"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2、交通系统人员经费绩效目标表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222173"/>
      <w:r>
        <w:rPr>
          <w:rFonts w:hint="eastAsia" w:ascii="方正仿宋_GBK" w:eastAsia="方正仿宋_GBK"/>
          <w:b/>
          <w:sz w:val="28"/>
        </w:rPr>
        <w:instrText xml:space="preserve">2、交通系统人员经费绩效目标表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、工资按时发放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、保险及时上缴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完成进度占总进度的百分比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资环【</w:t>
            </w:r>
            <w:r>
              <w:rPr>
                <w:rFonts w:ascii="方正书宋_GBK" w:eastAsia="方正书宋_GBK"/>
              </w:rPr>
              <w:t>2016</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反映开展对外宣传活动情况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资环【</w:t>
            </w:r>
            <w:r>
              <w:rPr>
                <w:rFonts w:ascii="方正书宋_GBK" w:eastAsia="方正书宋_GBK"/>
              </w:rPr>
              <w:t>2016</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职工工资及时发放、保险及时上缴稳定程度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资环【</w:t>
            </w:r>
            <w:r>
              <w:rPr>
                <w:rFonts w:ascii="方正书宋_GBK" w:eastAsia="方正书宋_GBK"/>
              </w:rPr>
              <w:t>2016</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接受服务的满意人员占总人数的百分比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资环【</w:t>
            </w:r>
            <w:r>
              <w:rPr>
                <w:rFonts w:ascii="方正书宋_GBK" w:eastAsia="方正书宋_GBK"/>
              </w:rPr>
              <w:t>2016</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3、农村公路改造提升项目绩效目标表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222174"/>
      <w:r>
        <w:rPr>
          <w:rFonts w:hint="eastAsia" w:ascii="方正仿宋_GBK" w:eastAsia="方正仿宋_GBK"/>
          <w:b/>
          <w:sz w:val="28"/>
        </w:rPr>
        <w:instrText xml:space="preserve">3、农村公路改造提升项目绩效目标表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、确保广阳区农村公路建设项目顺利实施。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、有效提升广阳区农村公路面貌。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工程监理费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工程施工监理费用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工程项目完工及时性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工程项目按合同及时开竣工。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受益乡镇个数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可带领受益乡镇村街个数</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有效提升县道使用寿命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可以有效提升公路使用年限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受益满意人口占总人口的百分比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4、农村公路日常养护资金绩效目标表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222175"/>
      <w:r>
        <w:rPr>
          <w:rFonts w:hint="eastAsia" w:ascii="方正仿宋_GBK" w:eastAsia="方正仿宋_GBK"/>
          <w:b/>
          <w:sz w:val="28"/>
        </w:rPr>
        <w:instrText xml:space="preserve">4、农村公路日常养护资金绩效目标表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、确保县道路面干净整洁、路肩无垃圾、杂草，边沟排水畅通，为广大群众出行提供</w:t>
            </w:r>
            <w:r>
              <w:rPr>
                <w:rFonts w:hint="cs" w:ascii="方正书宋_GBK" w:eastAsia="方正书宋_GBK"/>
              </w:rPr>
              <w:t>“</w:t>
            </w:r>
            <w:r>
              <w:rPr>
                <w:rFonts w:hint="eastAsia" w:ascii="方正书宋_GBK" w:eastAsia="方正书宋_GBK"/>
              </w:rPr>
              <w:t>畅安舒美</w:t>
            </w:r>
            <w:r>
              <w:rPr>
                <w:rFonts w:hint="cs" w:ascii="方正书宋_GBK" w:eastAsia="方正书宋_GBK"/>
              </w:rPr>
              <w:t>”</w:t>
            </w:r>
            <w:r>
              <w:rPr>
                <w:rFonts w:hint="eastAsia" w:ascii="方正书宋_GBK" w:eastAsia="方正书宋_GBK"/>
              </w:rPr>
              <w:t>的农村公路环境。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、解决县道洒水问题，确保县道畅洁绿美。</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检查养护质量合格程度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项目按时完工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日完工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安全事故降低率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安全事故降低程度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有效提升县道使用寿命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县道使用寿命提升年度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受益满意人口占总人口的百分比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Times New Roman" w:hAnsi="Times New Roman" w:eastAsia="楷体_GB2312" w:cs="Times New Roman"/>
          <w:b/>
          <w:sz w:val="32"/>
          <w:szCs w:val="32"/>
        </w:rPr>
        <w:t>5、农村公路养护工程补助资金绩效目标表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222176"/>
      <w:r>
        <w:rPr>
          <w:rFonts w:hint="eastAsia" w:ascii="方正仿宋_GBK" w:eastAsia="方正仿宋_GBK"/>
          <w:b/>
          <w:sz w:val="28"/>
        </w:rPr>
        <w:instrText xml:space="preserve">5、农村公路养护工程补助资金绩效目标表</w:instrText>
      </w:r>
      <w:bookmarkEnd w:id="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、对公路病害进行小修挖补，确保道路安全畅通。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、对县道露出啊进行改造提升，为广大群众出行提供</w:t>
            </w:r>
            <w:r>
              <w:rPr>
                <w:rFonts w:hint="cs" w:ascii="方正书宋_GBK" w:eastAsia="方正书宋_GBK"/>
              </w:rPr>
              <w:t>“</w:t>
            </w:r>
            <w:r>
              <w:rPr>
                <w:rFonts w:hint="eastAsia" w:ascii="方正书宋_GBK" w:eastAsia="方正书宋_GBK"/>
              </w:rPr>
              <w:t>畅安舒美</w:t>
            </w:r>
            <w:r>
              <w:rPr>
                <w:rFonts w:hint="cs" w:ascii="方正书宋_GBK" w:eastAsia="方正书宋_GBK"/>
              </w:rPr>
              <w:t>”</w:t>
            </w:r>
            <w:r>
              <w:rPr>
                <w:rFonts w:hint="eastAsia" w:ascii="方正书宋_GBK" w:eastAsia="方正书宋_GBK"/>
              </w:rPr>
              <w:t>的农村公路环境。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县道小修挖补数量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县道小修挖补数量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17000</w:t>
            </w:r>
            <w:r>
              <w:rPr>
                <w:rFonts w:hint="eastAsia" w:ascii="方正书宋_GBK" w:eastAsia="方正书宋_GBK"/>
              </w:rPr>
              <w:t>平米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养护工程项目当年开工当年完工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养护工程项目开竣工时间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日完工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受益乡镇个数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周边受益乡镇个数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有效提升县道使用寿命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养护工程项目提高县道使用的寿命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周边受益满意人口占总人口的百分比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廊广交【</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bl>
    <w:p>
      <w:pPr>
        <w:spacing w:line="584" w:lineRule="exact"/>
        <w:jc w:val="left"/>
        <w:rPr>
          <w:rFonts w:ascii="Times New Roman" w:hAnsi="Times New Roman" w:eastAsia="楷体_GB2312" w:cs="Times New Roman"/>
          <w:b/>
          <w:sz w:val="32"/>
          <w:szCs w:val="32"/>
        </w:rPr>
      </w:pPr>
    </w:p>
    <w:p>
      <w:pPr>
        <w:spacing w:line="584" w:lineRule="exact"/>
        <w:jc w:val="left"/>
        <w:rPr>
          <w:rFonts w:ascii="Times New Roman" w:hAnsi="Times New Roman" w:eastAsia="楷体_GB2312" w:cs="Times New Roman"/>
          <w:b/>
          <w:sz w:val="32"/>
          <w:szCs w:val="32"/>
        </w:rPr>
      </w:pPr>
    </w:p>
    <w:p>
      <w:pPr>
        <w:spacing w:line="584"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预算项目绩效目标</w:t>
      </w:r>
    </w:p>
    <w:bookmarkEnd w:id="0"/>
    <w:p>
      <w:pPr>
        <w:ind w:firstLine="643" w:firstLineChars="200"/>
        <w:jc w:val="left"/>
        <w:outlineLvl w:val="1"/>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1、2020年成品油税费改革转移支付预算的通知绩效目标表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、确保工资按时发放。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、确保保险及时上缴。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完成进度占总进度的百分比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反映开展对外宣传活动数量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职工工资及时发放，保险及时上缴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643" w:firstLineChars="200"/>
        <w:jc w:val="left"/>
        <w:outlineLvl w:val="1"/>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2、2020年农村公路建设养护发展专项资金绩效目标表</w:t>
      </w:r>
    </w:p>
    <w:p>
      <w:pPr>
        <w:ind w:firstLine="420" w:firstLineChars="200"/>
        <w:jc w:val="left"/>
        <w:outlineLvl w:val="1"/>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222178"/>
      <w:r>
        <w:rPr>
          <w:rFonts w:hint="eastAsia" w:ascii="方正仿宋_GBK" w:eastAsia="方正仿宋_GBK"/>
          <w:b/>
          <w:sz w:val="28"/>
        </w:rPr>
        <w:instrText xml:space="preserve">2、2020年农村公路建设养护发展专项资金绩效目标表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、对县道绿化进行改造提升，为广大群众出行提供</w:t>
            </w:r>
            <w:r>
              <w:rPr>
                <w:rFonts w:hint="cs" w:ascii="方正书宋_GBK" w:eastAsia="方正书宋_GBK"/>
              </w:rPr>
              <w:t>“</w:t>
            </w:r>
            <w:r>
              <w:rPr>
                <w:rFonts w:hint="eastAsia" w:ascii="方正书宋_GBK" w:eastAsia="方正书宋_GBK"/>
              </w:rPr>
              <w:t>畅安舒美</w:t>
            </w:r>
            <w:r>
              <w:rPr>
                <w:rFonts w:hint="cs" w:ascii="方正书宋_GBK" w:eastAsia="方正书宋_GBK"/>
              </w:rPr>
              <w:t>”</w:t>
            </w:r>
            <w:r>
              <w:rPr>
                <w:rFonts w:hint="eastAsia" w:ascii="方正书宋_GBK" w:eastAsia="方正书宋_GBK"/>
              </w:rPr>
              <w:t>的农村公路环境。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、对公路病害进行小修挖补，确保道路安全畅通。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县道绿化里程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县道绿化的工程量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受益乡镇个数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周边受益乡镇的个数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有效提升县道使用寿命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养护工程提高县道使用的寿命年限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受益人口满意人数占总人数百分比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3、2020年普通国省干线公路建设养护发展专项资金绩效目标表</w:t>
      </w:r>
    </w:p>
    <w:p>
      <w:pPr>
        <w:ind w:firstLine="420" w:firstLineChars="200"/>
        <w:jc w:val="left"/>
        <w:outlineLvl w:val="1"/>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222179"/>
      <w:r>
        <w:rPr>
          <w:rFonts w:hint="eastAsia" w:ascii="方正仿宋_GBK" w:eastAsia="方正仿宋_GBK"/>
          <w:b/>
          <w:sz w:val="28"/>
        </w:rPr>
        <w:instrText xml:space="preserve">3、2020年普通国省干线公路建设养护发展专项资金绩效目标表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、保障广阳区超限检测九州站正常有序运行。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、确保全区治理超限超载工作顺利开展。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安全事故降低率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安全事故降低数量占总数量的百分比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资金按计划支出及时性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超限检测控制率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超限检测车辆占总流量的百分比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提高道路使用寿命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提高道路使用的年限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124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34.01</w:t>
      </w:r>
      <w:r>
        <w:rPr>
          <w:rFonts w:ascii="Times New Roman" w:hAnsi="Times New Roman" w:eastAsia="仿宋_GB2312" w:cs="Times New Roman"/>
          <w:sz w:val="32"/>
          <w:szCs w:val="24"/>
        </w:rPr>
        <w:t>万元。具体内容见下表。</w:t>
      </w:r>
    </w:p>
    <w:bookmarkEnd w:id="8"/>
    <w:p>
      <w:pPr>
        <w:spacing w:line="584" w:lineRule="exact"/>
        <w:jc w:val="center"/>
        <w:outlineLvl w:val="0"/>
        <w:rPr>
          <w:rFonts w:ascii="Times New Roman" w:hAnsi="Times New Roman" w:eastAsia="仿宋_GB2312" w:cs="Times New Roman"/>
          <w:sz w:val="32"/>
        </w:rPr>
      </w:pPr>
      <w:bookmarkStart w:id="9" w:name="_Toc504489153"/>
      <w:r>
        <w:rPr>
          <w:rFonts w:ascii="Times New Roman" w:hAnsi="Times New Roman" w:eastAsia="仿宋_GB2312" w:cs="Times New Roman"/>
          <w:sz w:val="32"/>
        </w:rPr>
        <w:t>部门政府采购预算</w:t>
      </w:r>
      <w:bookmarkEnd w:id="9"/>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3"/>
        <w:gridCol w:w="1061"/>
        <w:gridCol w:w="929"/>
        <w:gridCol w:w="1372"/>
        <w:gridCol w:w="720"/>
        <w:gridCol w:w="737"/>
        <w:gridCol w:w="959"/>
        <w:gridCol w:w="956"/>
        <w:gridCol w:w="1235"/>
        <w:gridCol w:w="991"/>
        <w:gridCol w:w="1133"/>
        <w:gridCol w:w="1189"/>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810廊坊市广阳区交通运输局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4"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9"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3"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34.01</w:t>
            </w:r>
          </w:p>
        </w:tc>
        <w:tc>
          <w:tcPr>
            <w:tcW w:w="319"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3" w:type="pct"/>
            <w:shd w:val="clear" w:color="auto" w:fill="auto"/>
            <w:vAlign w:val="center"/>
          </w:tcPr>
          <w:p>
            <w:pPr>
              <w:spacing w:line="584" w:lineRule="exact"/>
              <w:jc w:val="right"/>
              <w:rPr>
                <w:rFonts w:ascii="Times New Roman" w:hAnsi="Times New Roman" w:eastAsia="仿宋_GB2312" w:cs="Times New Roman"/>
                <w:b/>
              </w:rPr>
            </w:pPr>
          </w:p>
        </w:tc>
        <w:tc>
          <w:tcPr>
            <w:tcW w:w="329"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34.01</w:t>
            </w:r>
          </w:p>
        </w:tc>
        <w:tc>
          <w:tcPr>
            <w:tcW w:w="42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34.01</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31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切割机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A031812</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9"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424"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1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29"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42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1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24"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1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9"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424"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29"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2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3.00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0" w:type="auto"/>
            <w:vAlign w:val="center"/>
          </w:tcPr>
          <w:p>
            <w:pPr>
              <w:spacing w:line="300" w:lineRule="exact"/>
              <w:jc w:val="left"/>
              <w:rPr>
                <w:rFonts w:ascii="方正书宋_GBK" w:eastAsia="方正书宋_GBK"/>
              </w:rPr>
            </w:pPr>
            <w:r>
              <w:rPr>
                <w:rFonts w:ascii="方正书宋_GBK" w:eastAsia="方正书宋_GBK"/>
              </w:rPr>
              <w:t>A02010105</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5.00</w:t>
            </w:r>
          </w:p>
        </w:tc>
        <w:tc>
          <w:tcPr>
            <w:tcW w:w="0" w:type="auto"/>
            <w:vAlign w:val="center"/>
          </w:tcPr>
          <w:p>
            <w:pPr>
              <w:spacing w:line="300" w:lineRule="exact"/>
              <w:jc w:val="right"/>
              <w:rPr>
                <w:rFonts w:ascii="方正书宋_GBK" w:eastAsia="方正书宋_GBK"/>
              </w:rPr>
            </w:pPr>
            <w:r>
              <w:rPr>
                <w:rFonts w:ascii="方正书宋_GBK" w:eastAsia="方正书宋_GBK"/>
              </w:rPr>
              <w:t>0.60</w:t>
            </w:r>
          </w:p>
        </w:tc>
        <w:tc>
          <w:tcPr>
            <w:tcW w:w="0" w:type="auto"/>
            <w:vAlign w:val="center"/>
          </w:tcPr>
          <w:p>
            <w:pPr>
              <w:spacing w:line="300" w:lineRule="exact"/>
              <w:jc w:val="right"/>
              <w:rPr>
                <w:rFonts w:ascii="方正书宋_GBK" w:eastAsia="方正书宋_GBK"/>
              </w:rPr>
            </w:pPr>
            <w:r>
              <w:rPr>
                <w:rFonts w:ascii="方正书宋_GBK" w:eastAsia="方正书宋_GBK"/>
              </w:rPr>
              <w:t>3.00</w:t>
            </w:r>
          </w:p>
        </w:tc>
        <w:tc>
          <w:tcPr>
            <w:tcW w:w="0" w:type="auto"/>
            <w:vAlign w:val="center"/>
          </w:tcPr>
          <w:p>
            <w:pPr>
              <w:spacing w:line="300" w:lineRule="exact"/>
              <w:jc w:val="right"/>
              <w:rPr>
                <w:rFonts w:ascii="方正书宋_GBK" w:eastAsia="方正书宋_GBK"/>
              </w:rPr>
            </w:pPr>
            <w:r>
              <w:rPr>
                <w:rFonts w:ascii="方正书宋_GBK" w:eastAsia="方正书宋_GBK"/>
              </w:rPr>
              <w:t>3.00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1.60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0" w:type="auto"/>
            <w:vAlign w:val="center"/>
          </w:tcPr>
          <w:p>
            <w:pPr>
              <w:spacing w:line="300" w:lineRule="exact"/>
              <w:jc w:val="left"/>
              <w:rPr>
                <w:rFonts w:ascii="方正书宋_GBK" w:eastAsia="方正书宋_GBK"/>
              </w:rPr>
            </w:pPr>
            <w:r>
              <w:rPr>
                <w:rFonts w:ascii="方正书宋_GBK" w:eastAsia="方正书宋_GBK"/>
              </w:rPr>
              <w:t>A0206180203</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4.00</w:t>
            </w:r>
          </w:p>
        </w:tc>
        <w:tc>
          <w:tcPr>
            <w:tcW w:w="0" w:type="auto"/>
            <w:vAlign w:val="center"/>
          </w:tcPr>
          <w:p>
            <w:pPr>
              <w:spacing w:line="300" w:lineRule="exact"/>
              <w:jc w:val="right"/>
              <w:rPr>
                <w:rFonts w:ascii="方正书宋_GBK" w:eastAsia="方正书宋_GBK"/>
              </w:rPr>
            </w:pPr>
            <w:r>
              <w:rPr>
                <w:rFonts w:ascii="方正书宋_GBK" w:eastAsia="方正书宋_GBK"/>
              </w:rPr>
              <w:t>0.40</w:t>
            </w:r>
          </w:p>
        </w:tc>
        <w:tc>
          <w:tcPr>
            <w:tcW w:w="0" w:type="auto"/>
            <w:vAlign w:val="center"/>
          </w:tcPr>
          <w:p>
            <w:pPr>
              <w:spacing w:line="300" w:lineRule="exact"/>
              <w:jc w:val="right"/>
              <w:rPr>
                <w:rFonts w:ascii="方正书宋_GBK" w:eastAsia="方正书宋_GBK"/>
              </w:rPr>
            </w:pPr>
            <w:r>
              <w:rPr>
                <w:rFonts w:ascii="方正书宋_GBK" w:eastAsia="方正书宋_GBK"/>
              </w:rPr>
              <w:t>1.60</w:t>
            </w:r>
          </w:p>
        </w:tc>
        <w:tc>
          <w:tcPr>
            <w:tcW w:w="0" w:type="auto"/>
            <w:vAlign w:val="center"/>
          </w:tcPr>
          <w:p>
            <w:pPr>
              <w:spacing w:line="300" w:lineRule="exact"/>
              <w:jc w:val="right"/>
              <w:rPr>
                <w:rFonts w:ascii="方正书宋_GBK" w:eastAsia="方正书宋_GBK"/>
              </w:rPr>
            </w:pPr>
            <w:r>
              <w:rPr>
                <w:rFonts w:ascii="方正书宋_GBK" w:eastAsia="方正书宋_GBK"/>
              </w:rPr>
              <w:t>1.60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0.25</w:t>
            </w:r>
          </w:p>
        </w:tc>
        <w:tc>
          <w:tcPr>
            <w:tcW w:w="0" w:type="auto"/>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0" w:type="auto"/>
            <w:vAlign w:val="center"/>
          </w:tcPr>
          <w:p>
            <w:pPr>
              <w:spacing w:line="300" w:lineRule="exact"/>
              <w:jc w:val="left"/>
              <w:rPr>
                <w:rFonts w:ascii="方正书宋_GBK" w:eastAsia="方正书宋_GBK"/>
              </w:rPr>
            </w:pPr>
            <w:r>
              <w:rPr>
                <w:rFonts w:ascii="方正书宋_GBK" w:eastAsia="方正书宋_GBK"/>
              </w:rPr>
              <w:t>A0201060101</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0.25</w:t>
            </w:r>
          </w:p>
        </w:tc>
        <w:tc>
          <w:tcPr>
            <w:tcW w:w="0" w:type="auto"/>
            <w:vAlign w:val="center"/>
          </w:tcPr>
          <w:p>
            <w:pPr>
              <w:spacing w:line="300" w:lineRule="exact"/>
              <w:jc w:val="right"/>
              <w:rPr>
                <w:rFonts w:ascii="方正书宋_GBK" w:eastAsia="方正书宋_GBK"/>
              </w:rPr>
            </w:pPr>
            <w:r>
              <w:rPr>
                <w:rFonts w:ascii="方正书宋_GBK" w:eastAsia="方正书宋_GBK"/>
              </w:rPr>
              <w:t>0.25</w:t>
            </w:r>
          </w:p>
        </w:tc>
        <w:tc>
          <w:tcPr>
            <w:tcW w:w="0" w:type="auto"/>
            <w:vAlign w:val="center"/>
          </w:tcPr>
          <w:p>
            <w:pPr>
              <w:spacing w:line="300" w:lineRule="exact"/>
              <w:jc w:val="right"/>
              <w:rPr>
                <w:rFonts w:ascii="方正书宋_GBK" w:eastAsia="方正书宋_GBK"/>
              </w:rPr>
            </w:pPr>
            <w:r>
              <w:rPr>
                <w:rFonts w:ascii="方正书宋_GBK" w:eastAsia="方正书宋_GBK"/>
              </w:rPr>
              <w:t>0.25</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0" w:type="auto"/>
            <w:vAlign w:val="center"/>
          </w:tcPr>
          <w:p>
            <w:pPr>
              <w:spacing w:line="300" w:lineRule="exact"/>
              <w:jc w:val="left"/>
              <w:rPr>
                <w:rFonts w:ascii="方正书宋_GBK" w:eastAsia="方正书宋_GBK"/>
              </w:rPr>
            </w:pPr>
            <w:r>
              <w:rPr>
                <w:rFonts w:ascii="方正书宋_GBK" w:eastAsia="方正书宋_GBK"/>
              </w:rPr>
              <w:t>A020201</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1.92</w:t>
            </w:r>
          </w:p>
        </w:tc>
        <w:tc>
          <w:tcPr>
            <w:tcW w:w="0" w:type="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0" w:type="auto"/>
            <w:vAlign w:val="center"/>
          </w:tcPr>
          <w:p>
            <w:pPr>
              <w:spacing w:line="300" w:lineRule="exact"/>
              <w:jc w:val="left"/>
              <w:rPr>
                <w:rFonts w:ascii="方正书宋_GBK" w:eastAsia="方正书宋_GBK"/>
              </w:rPr>
            </w:pPr>
            <w:r>
              <w:rPr>
                <w:rFonts w:ascii="方正书宋_GBK" w:eastAsia="方正书宋_GBK"/>
              </w:rPr>
              <w:t>A02010104</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4.00</w:t>
            </w:r>
          </w:p>
        </w:tc>
        <w:tc>
          <w:tcPr>
            <w:tcW w:w="0" w:type="auto"/>
            <w:vAlign w:val="center"/>
          </w:tcPr>
          <w:p>
            <w:pPr>
              <w:spacing w:line="300" w:lineRule="exact"/>
              <w:jc w:val="right"/>
              <w:rPr>
                <w:rFonts w:ascii="方正书宋_GBK" w:eastAsia="方正书宋_GBK"/>
              </w:rPr>
            </w:pPr>
            <w:r>
              <w:rPr>
                <w:rFonts w:ascii="方正书宋_GBK" w:eastAsia="方正书宋_GBK"/>
              </w:rPr>
              <w:t>0.48</w:t>
            </w:r>
          </w:p>
        </w:tc>
        <w:tc>
          <w:tcPr>
            <w:tcW w:w="0" w:type="auto"/>
            <w:vAlign w:val="center"/>
          </w:tcPr>
          <w:p>
            <w:pPr>
              <w:spacing w:line="300" w:lineRule="exact"/>
              <w:jc w:val="right"/>
              <w:rPr>
                <w:rFonts w:ascii="方正书宋_GBK" w:eastAsia="方正书宋_GBK"/>
              </w:rPr>
            </w:pPr>
            <w:r>
              <w:rPr>
                <w:rFonts w:ascii="方正书宋_GBK" w:eastAsia="方正书宋_GBK"/>
              </w:rPr>
              <w:t>1.92</w:t>
            </w:r>
          </w:p>
        </w:tc>
        <w:tc>
          <w:tcPr>
            <w:tcW w:w="0" w:type="auto"/>
            <w:vAlign w:val="center"/>
          </w:tcPr>
          <w:p>
            <w:pPr>
              <w:spacing w:line="300" w:lineRule="exact"/>
              <w:jc w:val="right"/>
              <w:rPr>
                <w:rFonts w:ascii="方正书宋_GBK" w:eastAsia="方正书宋_GBK"/>
              </w:rPr>
            </w:pPr>
            <w:r>
              <w:rPr>
                <w:rFonts w:ascii="方正书宋_GBK" w:eastAsia="方正书宋_GBK"/>
              </w:rPr>
              <w:t>1.92</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12.00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轿车</w:t>
            </w:r>
          </w:p>
        </w:tc>
        <w:tc>
          <w:tcPr>
            <w:tcW w:w="0" w:type="auto"/>
            <w:vAlign w:val="center"/>
          </w:tcPr>
          <w:p>
            <w:pPr>
              <w:spacing w:line="300" w:lineRule="exact"/>
              <w:jc w:val="left"/>
              <w:rPr>
                <w:rFonts w:ascii="方正书宋_GBK" w:eastAsia="方正书宋_GBK"/>
              </w:rPr>
            </w:pPr>
            <w:r>
              <w:rPr>
                <w:rFonts w:ascii="方正书宋_GBK" w:eastAsia="方正书宋_GBK"/>
              </w:rPr>
              <w:t>A02030501</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辆</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12.00</w:t>
            </w:r>
          </w:p>
        </w:tc>
        <w:tc>
          <w:tcPr>
            <w:tcW w:w="0" w:type="auto"/>
            <w:vAlign w:val="center"/>
          </w:tcPr>
          <w:p>
            <w:pPr>
              <w:spacing w:line="300" w:lineRule="exact"/>
              <w:jc w:val="right"/>
              <w:rPr>
                <w:rFonts w:ascii="方正书宋_GBK" w:eastAsia="方正书宋_GBK"/>
              </w:rPr>
            </w:pPr>
            <w:r>
              <w:rPr>
                <w:rFonts w:ascii="方正书宋_GBK" w:eastAsia="方正书宋_GBK"/>
              </w:rPr>
              <w:t>12.00</w:t>
            </w:r>
          </w:p>
        </w:tc>
        <w:tc>
          <w:tcPr>
            <w:tcW w:w="0" w:type="auto"/>
            <w:vAlign w:val="center"/>
          </w:tcPr>
          <w:p>
            <w:pPr>
              <w:spacing w:line="300" w:lineRule="exact"/>
              <w:jc w:val="right"/>
              <w:rPr>
                <w:rFonts w:ascii="方正书宋_GBK" w:eastAsia="方正书宋_GBK"/>
              </w:rPr>
            </w:pPr>
            <w:r>
              <w:rPr>
                <w:rFonts w:ascii="方正书宋_GBK" w:eastAsia="方正书宋_GBK"/>
              </w:rPr>
              <w:t>12.00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0.90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热水器</w:t>
            </w:r>
          </w:p>
        </w:tc>
        <w:tc>
          <w:tcPr>
            <w:tcW w:w="0" w:type="auto"/>
            <w:vAlign w:val="center"/>
          </w:tcPr>
          <w:p>
            <w:pPr>
              <w:spacing w:line="300" w:lineRule="exact"/>
              <w:jc w:val="left"/>
              <w:rPr>
                <w:rFonts w:ascii="方正书宋_GBK" w:eastAsia="方正书宋_GBK"/>
              </w:rPr>
            </w:pPr>
            <w:r>
              <w:rPr>
                <w:rFonts w:ascii="方正书宋_GBK" w:eastAsia="方正书宋_GBK"/>
              </w:rPr>
              <w:t>A02061808</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vAlign w:val="center"/>
          </w:tcPr>
          <w:p>
            <w:pPr>
              <w:spacing w:line="300" w:lineRule="exact"/>
              <w:jc w:val="right"/>
              <w:rPr>
                <w:rFonts w:ascii="方正书宋_GBK" w:eastAsia="方正书宋_GBK"/>
              </w:rPr>
            </w:pPr>
            <w:r>
              <w:rPr>
                <w:rFonts w:ascii="方正书宋_GBK" w:eastAsia="方正书宋_GBK"/>
              </w:rPr>
              <w:t>0.45</w:t>
            </w:r>
          </w:p>
        </w:tc>
        <w:tc>
          <w:tcPr>
            <w:tcW w:w="0" w:type="auto"/>
            <w:vAlign w:val="center"/>
          </w:tcPr>
          <w:p>
            <w:pPr>
              <w:spacing w:line="300" w:lineRule="exact"/>
              <w:jc w:val="right"/>
              <w:rPr>
                <w:rFonts w:ascii="方正书宋_GBK" w:eastAsia="方正书宋_GBK"/>
              </w:rPr>
            </w:pPr>
            <w:r>
              <w:rPr>
                <w:rFonts w:ascii="方正书宋_GBK" w:eastAsia="方正书宋_GBK"/>
              </w:rPr>
              <w:t>0.90</w:t>
            </w:r>
          </w:p>
        </w:tc>
        <w:tc>
          <w:tcPr>
            <w:tcW w:w="0" w:type="auto"/>
            <w:vAlign w:val="center"/>
          </w:tcPr>
          <w:p>
            <w:pPr>
              <w:spacing w:line="300" w:lineRule="exact"/>
              <w:jc w:val="right"/>
              <w:rPr>
                <w:rFonts w:ascii="方正书宋_GBK" w:eastAsia="方正书宋_GBK"/>
              </w:rPr>
            </w:pPr>
            <w:r>
              <w:rPr>
                <w:rFonts w:ascii="方正书宋_GBK" w:eastAsia="方正书宋_GBK"/>
              </w:rPr>
              <w:t>0.90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0.56</w:t>
            </w:r>
          </w:p>
        </w:tc>
        <w:tc>
          <w:tcPr>
            <w:tcW w:w="0" w:type="auto"/>
            <w:vAlign w:val="center"/>
          </w:tcPr>
          <w:p>
            <w:pPr>
              <w:spacing w:line="300" w:lineRule="exact"/>
              <w:jc w:val="left"/>
              <w:rPr>
                <w:rFonts w:ascii="方正书宋_GBK" w:eastAsia="方正书宋_GBK"/>
              </w:rPr>
            </w:pPr>
            <w:r>
              <w:rPr>
                <w:rFonts w:hint="eastAsia" w:ascii="方正书宋_GBK" w:eastAsia="方正书宋_GBK"/>
              </w:rPr>
              <w:t>路面及养护机械</w:t>
            </w:r>
          </w:p>
        </w:tc>
        <w:tc>
          <w:tcPr>
            <w:tcW w:w="0" w:type="auto"/>
            <w:vAlign w:val="center"/>
          </w:tcPr>
          <w:p>
            <w:pPr>
              <w:spacing w:line="300" w:lineRule="exact"/>
              <w:jc w:val="left"/>
              <w:rPr>
                <w:rFonts w:ascii="方正书宋_GBK" w:eastAsia="方正书宋_GBK"/>
              </w:rPr>
            </w:pPr>
            <w:r>
              <w:rPr>
                <w:rFonts w:ascii="方正书宋_GBK" w:eastAsia="方正书宋_GBK"/>
              </w:rPr>
              <w:t>A030906</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2.00</w:t>
            </w:r>
          </w:p>
        </w:tc>
        <w:tc>
          <w:tcPr>
            <w:tcW w:w="0" w:type="auto"/>
            <w:vAlign w:val="center"/>
          </w:tcPr>
          <w:p>
            <w:pPr>
              <w:spacing w:line="300" w:lineRule="exact"/>
              <w:jc w:val="right"/>
              <w:rPr>
                <w:rFonts w:ascii="方正书宋_GBK" w:eastAsia="方正书宋_GBK"/>
              </w:rPr>
            </w:pPr>
            <w:r>
              <w:rPr>
                <w:rFonts w:ascii="方正书宋_GBK" w:eastAsia="方正书宋_GBK"/>
              </w:rPr>
              <w:t>0.28</w:t>
            </w:r>
          </w:p>
        </w:tc>
        <w:tc>
          <w:tcPr>
            <w:tcW w:w="0" w:type="auto"/>
            <w:vAlign w:val="center"/>
          </w:tcPr>
          <w:p>
            <w:pPr>
              <w:spacing w:line="300" w:lineRule="exact"/>
              <w:jc w:val="right"/>
              <w:rPr>
                <w:rFonts w:ascii="方正书宋_GBK" w:eastAsia="方正书宋_GBK"/>
              </w:rPr>
            </w:pPr>
            <w:r>
              <w:rPr>
                <w:rFonts w:ascii="方正书宋_GBK" w:eastAsia="方正书宋_GBK"/>
              </w:rPr>
              <w:t>0.56</w:t>
            </w:r>
          </w:p>
        </w:tc>
        <w:tc>
          <w:tcPr>
            <w:tcW w:w="0" w:type="auto"/>
            <w:vAlign w:val="center"/>
          </w:tcPr>
          <w:p>
            <w:pPr>
              <w:spacing w:line="300" w:lineRule="exact"/>
              <w:jc w:val="right"/>
              <w:rPr>
                <w:rFonts w:ascii="方正书宋_GBK" w:eastAsia="方正书宋_GBK"/>
              </w:rPr>
            </w:pPr>
            <w:r>
              <w:rPr>
                <w:rFonts w:ascii="方正书宋_GBK" w:eastAsia="方正书宋_GBK"/>
              </w:rPr>
              <w:t>0.56</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0.86</w:t>
            </w:r>
          </w:p>
        </w:tc>
        <w:tc>
          <w:tcPr>
            <w:tcW w:w="0" w:type="auto"/>
            <w:vAlign w:val="center"/>
          </w:tcPr>
          <w:p>
            <w:pPr>
              <w:spacing w:line="300" w:lineRule="exact"/>
              <w:jc w:val="left"/>
              <w:rPr>
                <w:rFonts w:ascii="方正书宋_GBK" w:eastAsia="方正书宋_GBK"/>
              </w:rPr>
            </w:pPr>
            <w:r>
              <w:rPr>
                <w:rFonts w:hint="eastAsia" w:ascii="方正书宋_GBK" w:eastAsia="方正书宋_GBK"/>
              </w:rPr>
              <w:t>路面及养护机械</w:t>
            </w:r>
          </w:p>
        </w:tc>
        <w:tc>
          <w:tcPr>
            <w:tcW w:w="0" w:type="auto"/>
            <w:vAlign w:val="center"/>
          </w:tcPr>
          <w:p>
            <w:pPr>
              <w:spacing w:line="300" w:lineRule="exact"/>
              <w:jc w:val="left"/>
              <w:rPr>
                <w:rFonts w:ascii="方正书宋_GBK" w:eastAsia="方正书宋_GBK"/>
              </w:rPr>
            </w:pPr>
            <w:r>
              <w:rPr>
                <w:rFonts w:ascii="方正书宋_GBK" w:eastAsia="方正书宋_GBK"/>
              </w:rPr>
              <w:t>A030906</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0.86</w:t>
            </w:r>
          </w:p>
        </w:tc>
        <w:tc>
          <w:tcPr>
            <w:tcW w:w="0" w:type="auto"/>
            <w:vAlign w:val="center"/>
          </w:tcPr>
          <w:p>
            <w:pPr>
              <w:spacing w:line="300" w:lineRule="exact"/>
              <w:jc w:val="right"/>
              <w:rPr>
                <w:rFonts w:ascii="方正书宋_GBK" w:eastAsia="方正书宋_GBK"/>
              </w:rPr>
            </w:pPr>
            <w:r>
              <w:rPr>
                <w:rFonts w:ascii="方正书宋_GBK" w:eastAsia="方正书宋_GBK"/>
              </w:rPr>
              <w:t>0.86</w:t>
            </w:r>
          </w:p>
        </w:tc>
        <w:tc>
          <w:tcPr>
            <w:tcW w:w="0" w:type="auto"/>
            <w:vAlign w:val="center"/>
          </w:tcPr>
          <w:p>
            <w:pPr>
              <w:spacing w:line="300" w:lineRule="exact"/>
              <w:jc w:val="right"/>
              <w:rPr>
                <w:rFonts w:ascii="方正书宋_GBK" w:eastAsia="方正书宋_GBK"/>
              </w:rPr>
            </w:pPr>
            <w:r>
              <w:rPr>
                <w:rFonts w:ascii="方正书宋_GBK" w:eastAsia="方正书宋_GBK"/>
              </w:rPr>
              <w:t>0.86</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0.40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其他生活用电器</w:t>
            </w:r>
          </w:p>
        </w:tc>
        <w:tc>
          <w:tcPr>
            <w:tcW w:w="0" w:type="auto"/>
            <w:vAlign w:val="center"/>
          </w:tcPr>
          <w:p>
            <w:pPr>
              <w:spacing w:line="300" w:lineRule="exact"/>
              <w:jc w:val="left"/>
              <w:rPr>
                <w:rFonts w:ascii="方正书宋_GBK" w:eastAsia="方正书宋_GBK"/>
              </w:rPr>
            </w:pPr>
            <w:r>
              <w:rPr>
                <w:rFonts w:ascii="方正书宋_GBK" w:eastAsia="方正书宋_GBK"/>
              </w:rPr>
              <w:t>A02061899</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0.40</w:t>
            </w:r>
          </w:p>
        </w:tc>
        <w:tc>
          <w:tcPr>
            <w:tcW w:w="0" w:type="auto"/>
            <w:vAlign w:val="center"/>
          </w:tcPr>
          <w:p>
            <w:pPr>
              <w:spacing w:line="300" w:lineRule="exact"/>
              <w:jc w:val="right"/>
              <w:rPr>
                <w:rFonts w:ascii="方正书宋_GBK" w:eastAsia="方正书宋_GBK"/>
              </w:rPr>
            </w:pPr>
            <w:r>
              <w:rPr>
                <w:rFonts w:ascii="方正书宋_GBK" w:eastAsia="方正书宋_GBK"/>
              </w:rPr>
              <w:t>0.40</w:t>
            </w:r>
          </w:p>
        </w:tc>
        <w:tc>
          <w:tcPr>
            <w:tcW w:w="0" w:type="auto"/>
            <w:vAlign w:val="center"/>
          </w:tcPr>
          <w:p>
            <w:pPr>
              <w:spacing w:line="300" w:lineRule="exact"/>
              <w:jc w:val="right"/>
              <w:rPr>
                <w:rFonts w:ascii="方正书宋_GBK" w:eastAsia="方正书宋_GBK"/>
              </w:rPr>
            </w:pPr>
            <w:r>
              <w:rPr>
                <w:rFonts w:ascii="方正书宋_GBK" w:eastAsia="方正书宋_GBK"/>
              </w:rPr>
              <w:t>0.40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0" w:type="auto"/>
            <w:vAlign w:val="center"/>
          </w:tcPr>
          <w:p>
            <w:pPr>
              <w:spacing w:line="300" w:lineRule="exact"/>
              <w:jc w:val="right"/>
              <w:rPr>
                <w:rFonts w:ascii="方正书宋_GBK" w:eastAsia="方正书宋_GBK"/>
              </w:rPr>
            </w:pPr>
            <w:r>
              <w:rPr>
                <w:rFonts w:ascii="方正书宋_GBK" w:eastAsia="方正书宋_GBK"/>
              </w:rPr>
              <w:t>4.50</w:t>
            </w:r>
          </w:p>
        </w:tc>
        <w:tc>
          <w:tcPr>
            <w:tcW w:w="0" w:type="auto"/>
            <w:vAlign w:val="center"/>
          </w:tcPr>
          <w:p>
            <w:pPr>
              <w:spacing w:line="300" w:lineRule="exact"/>
              <w:jc w:val="left"/>
              <w:rPr>
                <w:rFonts w:ascii="方正书宋_GBK" w:eastAsia="方正书宋_GBK"/>
              </w:rPr>
            </w:pPr>
            <w:r>
              <w:rPr>
                <w:rFonts w:hint="eastAsia" w:ascii="方正书宋_GBK" w:eastAsia="方正书宋_GBK"/>
              </w:rPr>
              <w:t>其他机载雷达</w:t>
            </w:r>
          </w:p>
        </w:tc>
        <w:tc>
          <w:tcPr>
            <w:tcW w:w="0" w:type="auto"/>
            <w:vAlign w:val="center"/>
          </w:tcPr>
          <w:p>
            <w:pPr>
              <w:spacing w:line="300" w:lineRule="exact"/>
              <w:jc w:val="left"/>
              <w:rPr>
                <w:rFonts w:ascii="方正书宋_GBK" w:eastAsia="方正书宋_GBK"/>
              </w:rPr>
            </w:pPr>
            <w:r>
              <w:rPr>
                <w:rFonts w:ascii="方正书宋_GBK" w:eastAsia="方正书宋_GBK"/>
              </w:rPr>
              <w:t>A02070299</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台</w:t>
            </w:r>
          </w:p>
        </w:tc>
        <w:tc>
          <w:tcPr>
            <w:tcW w:w="0" w:type="auto"/>
            <w:vAlign w:val="center"/>
          </w:tcPr>
          <w:p>
            <w:pPr>
              <w:spacing w:line="300" w:lineRule="exact"/>
              <w:jc w:val="right"/>
              <w:rPr>
                <w:rFonts w:ascii="方正书宋_GBK" w:eastAsia="方正书宋_GBK"/>
              </w:rPr>
            </w:pPr>
            <w:r>
              <w:rPr>
                <w:rFonts w:ascii="方正书宋_GBK" w:eastAsia="方正书宋_GBK"/>
              </w:rPr>
              <w:t>1.00</w:t>
            </w:r>
          </w:p>
        </w:tc>
        <w:tc>
          <w:tcPr>
            <w:tcW w:w="0" w:type="auto"/>
            <w:vAlign w:val="center"/>
          </w:tcPr>
          <w:p>
            <w:pPr>
              <w:spacing w:line="300" w:lineRule="exact"/>
              <w:jc w:val="right"/>
              <w:rPr>
                <w:rFonts w:ascii="方正书宋_GBK" w:eastAsia="方正书宋_GBK"/>
              </w:rPr>
            </w:pPr>
            <w:r>
              <w:rPr>
                <w:rFonts w:ascii="方正书宋_GBK" w:eastAsia="方正书宋_GBK"/>
              </w:rPr>
              <w:t>4.50</w:t>
            </w:r>
          </w:p>
        </w:tc>
        <w:tc>
          <w:tcPr>
            <w:tcW w:w="0" w:type="auto"/>
            <w:vAlign w:val="center"/>
          </w:tcPr>
          <w:p>
            <w:pPr>
              <w:spacing w:line="300" w:lineRule="exact"/>
              <w:jc w:val="right"/>
              <w:rPr>
                <w:rFonts w:ascii="方正书宋_GBK" w:eastAsia="方正书宋_GBK"/>
              </w:rPr>
            </w:pPr>
            <w:r>
              <w:rPr>
                <w:rFonts w:ascii="方正书宋_GBK" w:eastAsia="方正书宋_GBK"/>
              </w:rPr>
              <w:t>4.50</w:t>
            </w:r>
          </w:p>
        </w:tc>
        <w:tc>
          <w:tcPr>
            <w:tcW w:w="0" w:type="auto"/>
            <w:vAlign w:val="center"/>
          </w:tcPr>
          <w:p>
            <w:pPr>
              <w:spacing w:line="300" w:lineRule="exact"/>
              <w:jc w:val="right"/>
              <w:rPr>
                <w:rFonts w:ascii="方正书宋_GBK" w:eastAsia="方正书宋_GBK"/>
              </w:rPr>
            </w:pPr>
            <w:r>
              <w:rPr>
                <w:rFonts w:ascii="方正书宋_GBK" w:eastAsia="方正书宋_GBK"/>
              </w:rPr>
              <w:t>4.50</w:t>
            </w: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c>
          <w:tcPr>
            <w:tcW w:w="0" w:type="auto"/>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总额为34.01万元，</w:t>
      </w:r>
      <w:r>
        <w:rPr>
          <w:rFonts w:ascii="Times New Roman" w:hAnsi="Times New Roman" w:eastAsia="仿宋_GB2312" w:cs="Times New Roman"/>
          <w:sz w:val="32"/>
          <w:szCs w:val="32"/>
        </w:rPr>
        <w:t>主要为计算机设备、打印设备等，已列入政府采购预算。详见</w:t>
      </w:r>
      <w:r>
        <w:rPr>
          <w:rFonts w:hint="eastAsia" w:ascii="Times New Roman" w:hAnsi="Times New Roman" w:eastAsia="仿宋_GB2312" w:cs="Times New Roman"/>
          <w:sz w:val="32"/>
          <w:szCs w:val="32"/>
        </w:rPr>
        <w:t>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广阳区交通运输局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12.08</w:t>
            </w:r>
          </w:p>
        </w:tc>
      </w:tr>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52556"/>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0E8F"/>
    <w:rsid w:val="00311B7A"/>
    <w:rsid w:val="003126B6"/>
    <w:rsid w:val="00313D9C"/>
    <w:rsid w:val="00325215"/>
    <w:rsid w:val="0033339C"/>
    <w:rsid w:val="00335660"/>
    <w:rsid w:val="00397717"/>
    <w:rsid w:val="003A05EE"/>
    <w:rsid w:val="003B6D37"/>
    <w:rsid w:val="004132D7"/>
    <w:rsid w:val="00414BD3"/>
    <w:rsid w:val="00424943"/>
    <w:rsid w:val="0042727E"/>
    <w:rsid w:val="0043175C"/>
    <w:rsid w:val="00437296"/>
    <w:rsid w:val="004446BB"/>
    <w:rsid w:val="00451590"/>
    <w:rsid w:val="00451871"/>
    <w:rsid w:val="00455103"/>
    <w:rsid w:val="004706DE"/>
    <w:rsid w:val="00472923"/>
    <w:rsid w:val="00482143"/>
    <w:rsid w:val="00486DCD"/>
    <w:rsid w:val="0049120C"/>
    <w:rsid w:val="004B0C3A"/>
    <w:rsid w:val="004B4FDD"/>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2B67"/>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3873"/>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2384206"/>
    <w:rsid w:val="05786FD8"/>
    <w:rsid w:val="08444EE3"/>
    <w:rsid w:val="141F7870"/>
    <w:rsid w:val="22834733"/>
    <w:rsid w:val="2ADF3BF7"/>
    <w:rsid w:val="2EB46D90"/>
    <w:rsid w:val="2EDE7F6B"/>
    <w:rsid w:val="3DA3204B"/>
    <w:rsid w:val="41CE29B6"/>
    <w:rsid w:val="4B902DA1"/>
    <w:rsid w:val="5AD526F3"/>
    <w:rsid w:val="607A24F2"/>
    <w:rsid w:val="7B586796"/>
    <w:rsid w:val="7BE5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57FE-5CC2-4648-B9A2-C3F4F507F9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1104</Words>
  <Characters>6298</Characters>
  <Lines>52</Lines>
  <Paragraphs>14</Paragraphs>
  <TotalTime>88</TotalTime>
  <ScaleCrop>false</ScaleCrop>
  <LinksUpToDate>false</LinksUpToDate>
  <CharactersWithSpaces>7388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2024-01-11T08:46:03Z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BF91923354224B2598E98E5D3A8F1196</vt:lpwstr>
  </property>
</Properties>
</file>